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8115E" w14:textId="77777777" w:rsidR="00484CDD" w:rsidRDefault="00484CDD" w:rsidP="00484CDD">
      <w:pPr>
        <w:jc w:val="both"/>
      </w:pPr>
      <w:r>
        <w:rPr>
          <w:noProof/>
        </w:rPr>
        <w:drawing>
          <wp:inline distT="0" distB="0" distL="0" distR="0" wp14:anchorId="7A165E70" wp14:editId="4731DF61">
            <wp:extent cx="5248910" cy="10668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EFD84" w14:textId="77777777" w:rsidR="00484CDD" w:rsidRDefault="00484CDD" w:rsidP="00484CDD">
      <w:pPr>
        <w:jc w:val="right"/>
        <w:rPr>
          <w:sz w:val="28"/>
          <w:szCs w:val="28"/>
        </w:rPr>
      </w:pPr>
    </w:p>
    <w:p w14:paraId="2EE09DE6" w14:textId="5F536D45" w:rsidR="00484CDD" w:rsidRPr="00890416" w:rsidRDefault="00484CDD" w:rsidP="00484CDD">
      <w:pPr>
        <w:jc w:val="right"/>
        <w:rPr>
          <w:sz w:val="28"/>
          <w:szCs w:val="28"/>
        </w:rPr>
      </w:pPr>
      <w:r w:rsidRPr="00890416">
        <w:rPr>
          <w:sz w:val="28"/>
          <w:szCs w:val="28"/>
        </w:rPr>
        <w:t>Anteprojeto de Lei</w:t>
      </w:r>
      <w:r>
        <w:rPr>
          <w:sz w:val="28"/>
          <w:szCs w:val="28"/>
        </w:rPr>
        <w:t>__________________2020.</w:t>
      </w:r>
    </w:p>
    <w:p w14:paraId="21654BD0" w14:textId="0650D53F" w:rsidR="00405080" w:rsidRPr="00405080" w:rsidRDefault="00405080" w:rsidP="00405080">
      <w:pPr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Dispõe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, no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âmbito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do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município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="00FE4BB9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Sete</w:t>
      </w:r>
      <w:proofErr w:type="spellEnd"/>
      <w:r w:rsidR="00FE4BB9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FE4BB9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Lagoas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proofErr w:type="gram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</w:t>
      </w:r>
      <w:proofErr w:type="gram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implantação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do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programa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Educação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Comportamental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nas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escolas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da rede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pública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e </w:t>
      </w:r>
      <w:proofErr w:type="spellStart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particulares</w:t>
      </w:r>
      <w:proofErr w:type="spellEnd"/>
      <w:r w:rsidRPr="00405080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.</w:t>
      </w:r>
    </w:p>
    <w:p w14:paraId="6F8F754E" w14:textId="67D5B74C" w:rsidR="001B4765" w:rsidRDefault="001B4765"/>
    <w:p w14:paraId="2E0BB23A" w14:textId="1036FC8C" w:rsidR="00405080" w:rsidRPr="005D14D6" w:rsidRDefault="00405080" w:rsidP="005D14D6">
      <w:pPr>
        <w:spacing w:after="326" w:line="262" w:lineRule="auto"/>
        <w:ind w:left="19" w:right="14" w:hanging="10"/>
        <w:jc w:val="both"/>
        <w:rPr>
          <w:rFonts w:ascii="Calibri" w:eastAsia="Calibri" w:hAnsi="Calibri" w:cs="Calibri"/>
          <w:color w:val="000000"/>
          <w:sz w:val="26"/>
          <w:szCs w:val="26"/>
          <w:lang w:val="en-US"/>
        </w:rPr>
      </w:pP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Art. 1</w:t>
      </w:r>
      <w:r w:rsidR="00D86977"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º</w:t>
      </w:r>
      <w:r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 xml:space="preserve"> </w:t>
      </w: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A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Secretaria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Municipal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Educação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será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a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responsável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na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implantação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programa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Educação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Comportamental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nas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escolas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públicas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particulares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sediadas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no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município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</w:t>
      </w:r>
      <w:r w:rsidR="00347354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="00347354">
        <w:rPr>
          <w:rFonts w:ascii="Calibri" w:eastAsia="Calibri" w:hAnsi="Calibri" w:cs="Calibri"/>
          <w:color w:val="000000"/>
          <w:sz w:val="26"/>
          <w:szCs w:val="26"/>
          <w:lang w:val="en-US"/>
        </w:rPr>
        <w:t>Sete</w:t>
      </w:r>
      <w:proofErr w:type="spellEnd"/>
      <w:r w:rsidR="00347354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="00347354">
        <w:rPr>
          <w:rFonts w:ascii="Calibri" w:eastAsia="Calibri" w:hAnsi="Calibri" w:cs="Calibri"/>
          <w:color w:val="000000"/>
          <w:sz w:val="26"/>
          <w:szCs w:val="26"/>
          <w:lang w:val="en-US"/>
        </w:rPr>
        <w:t>Lagoas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.</w:t>
      </w:r>
    </w:p>
    <w:p w14:paraId="11C138F5" w14:textId="465FEBC3" w:rsidR="00405080" w:rsidRPr="005D14D6" w:rsidRDefault="00405080" w:rsidP="005D14D6">
      <w:pPr>
        <w:spacing w:after="326" w:line="262" w:lineRule="auto"/>
        <w:ind w:left="19" w:right="14" w:hanging="10"/>
        <w:jc w:val="both"/>
        <w:rPr>
          <w:rFonts w:ascii="Calibri" w:eastAsia="Calibri" w:hAnsi="Calibri" w:cs="Calibri"/>
          <w:color w:val="000000"/>
          <w:sz w:val="26"/>
          <w:szCs w:val="26"/>
          <w:lang w:val="en-US"/>
        </w:rPr>
      </w:pP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Art. 2</w:t>
      </w:r>
      <w:r w:rsidR="00D86977"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º</w:t>
      </w:r>
      <w:r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 xml:space="preserve"> </w:t>
      </w:r>
      <w:r w:rsidR="00042A77">
        <w:rPr>
          <w:rFonts w:ascii="Calibri" w:eastAsia="Calibri" w:hAnsi="Calibri" w:cs="Calibri"/>
          <w:color w:val="000000"/>
          <w:sz w:val="26"/>
          <w:szCs w:val="26"/>
          <w:lang w:val="en-US"/>
        </w:rPr>
        <w:t>O</w:t>
      </w: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programa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nas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escolas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deverá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ser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planejado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estruturado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por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profissionais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multidisciplinares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, das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áreas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Psicologia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,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Sociologia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,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Pedagogia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Assistência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Social.</w:t>
      </w:r>
    </w:p>
    <w:p w14:paraId="3CB2D955" w14:textId="087A2753" w:rsidR="00405080" w:rsidRPr="005D14D6" w:rsidRDefault="00405080" w:rsidP="005D14D6">
      <w:pPr>
        <w:spacing w:after="326" w:line="262" w:lineRule="auto"/>
        <w:ind w:left="19" w:right="14" w:hanging="10"/>
        <w:jc w:val="both"/>
        <w:rPr>
          <w:rFonts w:ascii="Calibri" w:eastAsia="Calibri" w:hAnsi="Calibri" w:cs="Calibri"/>
          <w:color w:val="000000"/>
          <w:sz w:val="26"/>
          <w:szCs w:val="26"/>
          <w:lang w:val="en-US"/>
        </w:rPr>
      </w:pP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Art. 3</w:t>
      </w:r>
      <w:r w:rsidR="00D86977"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>º</w:t>
      </w:r>
      <w:r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 xml:space="preserve"> </w:t>
      </w: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A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aplicação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programa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deverá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ocorrer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por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profissionais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(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professores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) das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mesmas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áreas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citadas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no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Artigo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2</w:t>
      </w:r>
      <w:r w:rsidR="005D14D6"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º, mas</w:t>
      </w: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diferentes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na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experiência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vivência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,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podendo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ser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estagiários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recém-formados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.</w:t>
      </w:r>
    </w:p>
    <w:p w14:paraId="344872E9" w14:textId="066D4DCD" w:rsidR="00405080" w:rsidRPr="005D14D6" w:rsidRDefault="00405080" w:rsidP="005D14D6">
      <w:pPr>
        <w:spacing w:after="326" w:line="262" w:lineRule="auto"/>
        <w:ind w:left="19" w:right="14" w:hanging="10"/>
        <w:jc w:val="both"/>
        <w:rPr>
          <w:rFonts w:ascii="Calibri" w:eastAsia="Calibri" w:hAnsi="Calibri" w:cs="Calibri"/>
          <w:color w:val="000000"/>
          <w:sz w:val="26"/>
          <w:szCs w:val="26"/>
          <w:lang w:val="en-US"/>
        </w:rPr>
      </w:pP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Art. 4</w:t>
      </w:r>
      <w:r w:rsidR="00D86977"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>º</w:t>
      </w:r>
      <w:r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Fica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responsabilidade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dos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profissionais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avaliar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periodicamente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fazer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relatórios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cada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aluno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,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orientando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buscando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soluções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dentro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cada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contexto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.</w:t>
      </w:r>
    </w:p>
    <w:p w14:paraId="5A6D3719" w14:textId="7D243321" w:rsidR="00405080" w:rsidRPr="005D14D6" w:rsidRDefault="00405080" w:rsidP="005D14D6">
      <w:pPr>
        <w:spacing w:after="326" w:line="262" w:lineRule="auto"/>
        <w:ind w:left="19" w:right="14" w:hanging="10"/>
        <w:jc w:val="both"/>
        <w:rPr>
          <w:rFonts w:ascii="Calibri" w:eastAsia="Calibri" w:hAnsi="Calibri" w:cs="Calibri"/>
          <w:color w:val="000000"/>
          <w:sz w:val="26"/>
          <w:szCs w:val="26"/>
          <w:lang w:val="en-US"/>
        </w:rPr>
      </w:pP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Art. 5</w:t>
      </w:r>
      <w:r w:rsidR="005D14D6"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º</w:t>
      </w:r>
      <w:r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Fica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determinado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aos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profissionais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medir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avaliar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comportamento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criando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assim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uma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comunicação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direta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entre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família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escola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a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ponto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 resolver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evitar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maiores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transtornos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como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sofrimento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psíquico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consequente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danos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irreparáveis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que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poderão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comprometer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aprendizado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futuro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da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criança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.</w:t>
      </w:r>
    </w:p>
    <w:p w14:paraId="0CE5CEDB" w14:textId="21D78724" w:rsidR="00405080" w:rsidRPr="005D14D6" w:rsidRDefault="00405080" w:rsidP="005D14D6">
      <w:pPr>
        <w:jc w:val="both"/>
        <w:rPr>
          <w:rFonts w:ascii="Calibri" w:eastAsia="Calibri" w:hAnsi="Calibri" w:cs="Calibri"/>
          <w:color w:val="000000"/>
          <w:sz w:val="26"/>
          <w:szCs w:val="26"/>
          <w:lang w:val="en-US"/>
        </w:rPr>
      </w:pP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Art. 6</w:t>
      </w:r>
      <w:r w:rsidR="005D14D6"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>º</w:t>
      </w:r>
      <w:r w:rsidRPr="005D14D6">
        <w:rPr>
          <w:rFonts w:ascii="Calibri" w:eastAsia="Calibri" w:hAnsi="Calibri" w:cs="Calibri"/>
          <w:color w:val="000000"/>
          <w:sz w:val="26"/>
          <w:szCs w:val="26"/>
          <w:vertAlign w:val="superscript"/>
          <w:lang w:val="en-US"/>
        </w:rPr>
        <w:t xml:space="preserve"> </w:t>
      </w:r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É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responsabilidade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da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instituição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ensino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fazer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um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primeiro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diagnóstico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de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cada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criança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e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encaminhá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-la se for 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caso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para o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acompanhamento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 xml:space="preserve"> </w:t>
      </w:r>
      <w:proofErr w:type="spellStart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necessário</w:t>
      </w:r>
      <w:proofErr w:type="spellEnd"/>
      <w:r w:rsidRPr="005D14D6">
        <w:rPr>
          <w:rFonts w:ascii="Calibri" w:eastAsia="Calibri" w:hAnsi="Calibri" w:cs="Calibri"/>
          <w:color w:val="000000"/>
          <w:sz w:val="26"/>
          <w:szCs w:val="26"/>
          <w:lang w:val="en-US"/>
        </w:rPr>
        <w:t>.</w:t>
      </w:r>
    </w:p>
    <w:p w14:paraId="71DB6CDB" w14:textId="77777777" w:rsidR="005D14D6" w:rsidRDefault="005D14D6" w:rsidP="005D14D6">
      <w:pPr>
        <w:spacing w:after="0" w:line="240" w:lineRule="auto"/>
        <w:jc w:val="center"/>
        <w:rPr>
          <w:sz w:val="28"/>
          <w:szCs w:val="28"/>
        </w:rPr>
      </w:pPr>
    </w:p>
    <w:p w14:paraId="3A4583CA" w14:textId="71A213B8" w:rsidR="005D14D6" w:rsidRPr="00C33AC7" w:rsidRDefault="005D14D6" w:rsidP="005D14D6">
      <w:pPr>
        <w:spacing w:after="0" w:line="240" w:lineRule="auto"/>
        <w:jc w:val="center"/>
        <w:rPr>
          <w:sz w:val="28"/>
          <w:szCs w:val="28"/>
        </w:rPr>
      </w:pPr>
      <w:bookmarkStart w:id="0" w:name="_Hlk26538402"/>
      <w:r w:rsidRPr="00C33AC7">
        <w:rPr>
          <w:sz w:val="28"/>
          <w:szCs w:val="28"/>
        </w:rPr>
        <w:t xml:space="preserve">Sala de reuniões, 02 de </w:t>
      </w:r>
      <w:proofErr w:type="gramStart"/>
      <w:r w:rsidRPr="00C33AC7">
        <w:rPr>
          <w:sz w:val="28"/>
          <w:szCs w:val="28"/>
        </w:rPr>
        <w:t>Janeiro</w:t>
      </w:r>
      <w:proofErr w:type="gramEnd"/>
      <w:r w:rsidRPr="00C33AC7">
        <w:rPr>
          <w:sz w:val="28"/>
          <w:szCs w:val="28"/>
        </w:rPr>
        <w:t xml:space="preserve"> de 2020.</w:t>
      </w:r>
    </w:p>
    <w:p w14:paraId="17DDBF71" w14:textId="77777777" w:rsidR="005D14D6" w:rsidRPr="00C33AC7" w:rsidRDefault="005D14D6" w:rsidP="005D14D6">
      <w:pPr>
        <w:spacing w:after="0" w:line="240" w:lineRule="auto"/>
        <w:jc w:val="center"/>
        <w:rPr>
          <w:sz w:val="28"/>
          <w:szCs w:val="28"/>
        </w:rPr>
      </w:pPr>
    </w:p>
    <w:p w14:paraId="4FCC952E" w14:textId="77777777" w:rsidR="005D14D6" w:rsidRPr="00C33AC7" w:rsidRDefault="005D14D6" w:rsidP="005D14D6">
      <w:pPr>
        <w:spacing w:after="0" w:line="240" w:lineRule="auto"/>
        <w:jc w:val="center"/>
        <w:rPr>
          <w:sz w:val="28"/>
          <w:szCs w:val="28"/>
        </w:rPr>
      </w:pPr>
      <w:r w:rsidRPr="00C33AC7">
        <w:rPr>
          <w:sz w:val="28"/>
          <w:szCs w:val="28"/>
        </w:rPr>
        <w:t>Joaquim Gonzaga Barbosa</w:t>
      </w:r>
    </w:p>
    <w:p w14:paraId="7683DBA7" w14:textId="77777777" w:rsidR="005D14D6" w:rsidRPr="00C33AC7" w:rsidRDefault="005D14D6" w:rsidP="005D14D6">
      <w:pPr>
        <w:spacing w:after="0" w:line="240" w:lineRule="auto"/>
        <w:jc w:val="center"/>
        <w:rPr>
          <w:sz w:val="28"/>
          <w:szCs w:val="28"/>
        </w:rPr>
      </w:pPr>
      <w:r w:rsidRPr="00C33AC7">
        <w:rPr>
          <w:sz w:val="28"/>
          <w:szCs w:val="28"/>
        </w:rPr>
        <w:t>Vereador Gonzaga- PSL</w:t>
      </w:r>
    </w:p>
    <w:bookmarkEnd w:id="0"/>
    <w:p w14:paraId="3B8E7C9F" w14:textId="77777777" w:rsidR="005D14D6" w:rsidRPr="00C33AC7" w:rsidRDefault="005D14D6" w:rsidP="005D14D6">
      <w:pPr>
        <w:spacing w:after="0" w:line="240" w:lineRule="auto"/>
        <w:jc w:val="center"/>
        <w:rPr>
          <w:sz w:val="36"/>
          <w:szCs w:val="36"/>
        </w:rPr>
      </w:pPr>
    </w:p>
    <w:p w14:paraId="327DC820" w14:textId="578CE1E9" w:rsidR="005D14D6" w:rsidRDefault="005D14D6" w:rsidP="00FE4BB9">
      <w:pPr>
        <w:rPr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2C38EE5" wp14:editId="334DCC92">
            <wp:extent cx="5248910" cy="10668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7B752" w14:textId="77777777" w:rsidR="005D14D6" w:rsidRDefault="005D14D6" w:rsidP="005D14D6">
      <w:pPr>
        <w:jc w:val="center"/>
        <w:rPr>
          <w:sz w:val="44"/>
          <w:szCs w:val="44"/>
        </w:rPr>
      </w:pPr>
    </w:p>
    <w:p w14:paraId="36205A35" w14:textId="4AADCDA9" w:rsidR="00FE4BB9" w:rsidRPr="005D14D6" w:rsidRDefault="00FE4BB9" w:rsidP="005D14D6">
      <w:pPr>
        <w:jc w:val="center"/>
        <w:rPr>
          <w:sz w:val="44"/>
          <w:szCs w:val="44"/>
        </w:rPr>
      </w:pPr>
      <w:r w:rsidRPr="005D14D6">
        <w:rPr>
          <w:sz w:val="44"/>
          <w:szCs w:val="44"/>
        </w:rPr>
        <w:t>JUSTIFICATIVA</w:t>
      </w:r>
    </w:p>
    <w:p w14:paraId="12317561" w14:textId="01263384" w:rsidR="00FE4BB9" w:rsidRPr="00042A77" w:rsidRDefault="00FE4BB9" w:rsidP="00042A77">
      <w:pPr>
        <w:spacing w:line="276" w:lineRule="auto"/>
        <w:jc w:val="both"/>
        <w:rPr>
          <w:sz w:val="26"/>
          <w:szCs w:val="26"/>
        </w:rPr>
      </w:pPr>
      <w:r w:rsidRPr="00042A77">
        <w:rPr>
          <w:sz w:val="26"/>
          <w:szCs w:val="26"/>
        </w:rPr>
        <w:t xml:space="preserve">Este </w:t>
      </w:r>
      <w:r w:rsidR="005D14D6" w:rsidRPr="00042A77">
        <w:rPr>
          <w:sz w:val="26"/>
          <w:szCs w:val="26"/>
        </w:rPr>
        <w:t>Antep</w:t>
      </w:r>
      <w:r w:rsidRPr="00042A77">
        <w:rPr>
          <w:sz w:val="26"/>
          <w:szCs w:val="26"/>
        </w:rPr>
        <w:t>rojeto de Lei Ordinár</w:t>
      </w:r>
      <w:r w:rsidR="005D14D6" w:rsidRPr="00042A77">
        <w:rPr>
          <w:sz w:val="26"/>
          <w:szCs w:val="26"/>
        </w:rPr>
        <w:t>ia</w:t>
      </w:r>
      <w:r w:rsidRPr="00042A77">
        <w:rPr>
          <w:sz w:val="26"/>
          <w:szCs w:val="26"/>
        </w:rPr>
        <w:t xml:space="preserve"> a ser implantado nas escolas da rede púbica e particular, no município de </w:t>
      </w:r>
      <w:r w:rsidR="00042A77">
        <w:rPr>
          <w:sz w:val="26"/>
          <w:szCs w:val="26"/>
        </w:rPr>
        <w:t>Sete Lagoas</w:t>
      </w:r>
      <w:r w:rsidRPr="00042A77">
        <w:rPr>
          <w:sz w:val="26"/>
          <w:szCs w:val="26"/>
        </w:rPr>
        <w:t>, instituindo o programa Educação Comportamental, contribuirá de imediato com a formação e relação humana de cada estudante, ao contrário do que acontece atualmente quando esses estudantes recebem ensinamentos técnicos engessados das disciplinas e matérias hoje disponíveis e aplicadas, tais como Geografia, Matemática, Português e tantas outras.</w:t>
      </w:r>
    </w:p>
    <w:p w14:paraId="0E70C0B7" w14:textId="27AAB4DC" w:rsidR="00FE4BB9" w:rsidRPr="00042A77" w:rsidRDefault="00FE4BB9" w:rsidP="00042A77">
      <w:pPr>
        <w:spacing w:line="276" w:lineRule="auto"/>
        <w:jc w:val="both"/>
        <w:rPr>
          <w:sz w:val="26"/>
          <w:szCs w:val="26"/>
        </w:rPr>
      </w:pPr>
      <w:r w:rsidRPr="00042A77">
        <w:rPr>
          <w:sz w:val="26"/>
          <w:szCs w:val="26"/>
        </w:rPr>
        <w:t>Destaco que o programa Educação Comportamental chega para somar as demais existentes, mas com aspecto prático na formação do ser humano, sendo, portanto, um complemento, ao aprendizado escolar, mas que levará para a vida toda. Por isso, destaco e de forma distinta que são dois os principais agentes socializadores que o ambiente prevê para a primeira década de vida do indivíduo: primeiro, a família, responsável pelo cuidado e sobrevivência da criança; e, segundo, a Escola, detentora da tarefa de gerar competências acadêmicas e de inserir o indivíduo n</w:t>
      </w:r>
      <w:r w:rsidR="00EF5074">
        <w:rPr>
          <w:sz w:val="26"/>
          <w:szCs w:val="26"/>
        </w:rPr>
        <w:t>o</w:t>
      </w:r>
      <w:r w:rsidRPr="00042A77">
        <w:rPr>
          <w:sz w:val="26"/>
          <w:szCs w:val="26"/>
        </w:rPr>
        <w:t xml:space="preserve"> ambiente social mais amplo, influindo em todo o seu percurso social e profissional, por toda a vida.</w:t>
      </w:r>
    </w:p>
    <w:p w14:paraId="169DE1FB" w14:textId="77777777" w:rsidR="00FE4BB9" w:rsidRPr="00042A77" w:rsidRDefault="00FE4BB9" w:rsidP="00042A77">
      <w:pPr>
        <w:spacing w:line="276" w:lineRule="auto"/>
        <w:jc w:val="both"/>
        <w:rPr>
          <w:sz w:val="26"/>
          <w:szCs w:val="26"/>
        </w:rPr>
      </w:pPr>
      <w:r w:rsidRPr="00042A77">
        <w:rPr>
          <w:sz w:val="26"/>
          <w:szCs w:val="26"/>
        </w:rPr>
        <w:t>Cabe ainda destacar que a disciplina Educação Comportamental acompanhará a criança e seu desenvolvimento cognitivo, afetivo, emocional com seus reflexos e informações, que permitirá observações "pré</w:t>
      </w:r>
      <w:bookmarkStart w:id="1" w:name="_GoBack"/>
      <w:bookmarkEnd w:id="1"/>
      <w:r w:rsidRPr="00042A77">
        <w:rPr>
          <w:sz w:val="26"/>
          <w:szCs w:val="26"/>
        </w:rPr>
        <w:t>-diagnósticas" que em muito contribuirão para acompanhar, medir e avaliar o comportamento a ponto de evitar maiores sofrimentos psíquicos e, consequentemente, danos irreparáveis que poderão comprometer o futuro da criança.</w:t>
      </w:r>
    </w:p>
    <w:p w14:paraId="26FBE7C3" w14:textId="77777777" w:rsidR="00042A77" w:rsidRDefault="00FE4BB9" w:rsidP="00042A77">
      <w:pPr>
        <w:spacing w:line="276" w:lineRule="auto"/>
        <w:jc w:val="both"/>
        <w:rPr>
          <w:sz w:val="26"/>
          <w:szCs w:val="26"/>
        </w:rPr>
      </w:pPr>
      <w:r w:rsidRPr="00042A77">
        <w:rPr>
          <w:sz w:val="26"/>
          <w:szCs w:val="26"/>
        </w:rPr>
        <w:t xml:space="preserve">O programa Educação Comportamental começa a ser aplicada a alunos dos 6 anos em diante, preenchendo, com isso, uma lacuna existente na questão escolar, que é formação do ser humano, responder a questões que tanto afligem a criança e </w:t>
      </w:r>
      <w:proofErr w:type="spellStart"/>
      <w:r w:rsidRPr="00042A77">
        <w:rPr>
          <w:sz w:val="26"/>
          <w:szCs w:val="26"/>
        </w:rPr>
        <w:t>o</w:t>
      </w:r>
      <w:proofErr w:type="spellEnd"/>
      <w:r w:rsidRPr="00042A77">
        <w:rPr>
          <w:sz w:val="26"/>
          <w:szCs w:val="26"/>
        </w:rPr>
        <w:t xml:space="preserve"> adolescente nesta fase da vida que, atualmente não cabe a comunidade escolar responder. </w:t>
      </w:r>
    </w:p>
    <w:p w14:paraId="25357BFB" w14:textId="77777777" w:rsidR="00042A77" w:rsidRDefault="00042A77" w:rsidP="00042A77">
      <w:pPr>
        <w:spacing w:line="276" w:lineRule="auto"/>
        <w:jc w:val="both"/>
        <w:rPr>
          <w:sz w:val="26"/>
          <w:szCs w:val="26"/>
        </w:rPr>
      </w:pPr>
    </w:p>
    <w:p w14:paraId="701BF9E5" w14:textId="77777777" w:rsidR="00042A77" w:rsidRDefault="00042A77" w:rsidP="00042A77">
      <w:pPr>
        <w:spacing w:line="276" w:lineRule="auto"/>
        <w:jc w:val="both"/>
        <w:rPr>
          <w:sz w:val="26"/>
          <w:szCs w:val="26"/>
        </w:rPr>
      </w:pPr>
    </w:p>
    <w:p w14:paraId="730A1A70" w14:textId="77777777" w:rsidR="00042A77" w:rsidRDefault="00042A77" w:rsidP="00042A77">
      <w:pPr>
        <w:spacing w:line="276" w:lineRule="auto"/>
        <w:jc w:val="both"/>
        <w:rPr>
          <w:sz w:val="26"/>
          <w:szCs w:val="26"/>
        </w:rPr>
      </w:pPr>
    </w:p>
    <w:p w14:paraId="0A5EC1CB" w14:textId="77777777" w:rsidR="00042A77" w:rsidRDefault="00042A77" w:rsidP="00042A77">
      <w:pPr>
        <w:jc w:val="both"/>
        <w:rPr>
          <w:sz w:val="26"/>
          <w:szCs w:val="26"/>
        </w:rPr>
      </w:pPr>
    </w:p>
    <w:p w14:paraId="6BA5A90A" w14:textId="4AAE1096" w:rsidR="00042A77" w:rsidRDefault="00042A77" w:rsidP="00042A77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12BF2A54" wp14:editId="4AC79834">
            <wp:extent cx="5248910" cy="1066800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3697A" w14:textId="77777777" w:rsidR="00042A77" w:rsidRDefault="00042A77" w:rsidP="00042A77">
      <w:pPr>
        <w:jc w:val="both"/>
        <w:rPr>
          <w:sz w:val="26"/>
          <w:szCs w:val="26"/>
        </w:rPr>
      </w:pPr>
    </w:p>
    <w:p w14:paraId="7DB9EC48" w14:textId="77777777" w:rsidR="00042A77" w:rsidRDefault="00042A77" w:rsidP="00042A77">
      <w:pPr>
        <w:jc w:val="both"/>
        <w:rPr>
          <w:sz w:val="26"/>
          <w:szCs w:val="26"/>
        </w:rPr>
      </w:pPr>
    </w:p>
    <w:p w14:paraId="41F3282F" w14:textId="1562789D" w:rsidR="00FE4BB9" w:rsidRPr="00042A77" w:rsidRDefault="00FE4BB9" w:rsidP="00042A77">
      <w:pPr>
        <w:jc w:val="both"/>
        <w:rPr>
          <w:sz w:val="26"/>
          <w:szCs w:val="26"/>
        </w:rPr>
      </w:pPr>
      <w:r w:rsidRPr="00042A77">
        <w:rPr>
          <w:sz w:val="26"/>
          <w:szCs w:val="26"/>
        </w:rPr>
        <w:t xml:space="preserve">E é esta a razão deste </w:t>
      </w:r>
      <w:r w:rsidR="00042A77">
        <w:rPr>
          <w:sz w:val="26"/>
          <w:szCs w:val="26"/>
        </w:rPr>
        <w:t>Antep</w:t>
      </w:r>
      <w:r w:rsidRPr="00042A77">
        <w:rPr>
          <w:sz w:val="26"/>
          <w:szCs w:val="26"/>
        </w:rPr>
        <w:t xml:space="preserve">rojeto de Lei Ordinário: inserir o programa Educação Comportamental, afim de contribuir com o desenvolvimento de cada ser humano, buscando respostas nas questões que o aflige nesta fase da vida. Destaco: questão religiosa, homossexualismo, política, </w:t>
      </w:r>
      <w:proofErr w:type="spellStart"/>
      <w:r w:rsidRPr="00042A77">
        <w:rPr>
          <w:sz w:val="26"/>
          <w:szCs w:val="26"/>
        </w:rPr>
        <w:t>bulling</w:t>
      </w:r>
      <w:proofErr w:type="spellEnd"/>
      <w:r w:rsidRPr="00042A77">
        <w:rPr>
          <w:sz w:val="26"/>
          <w:szCs w:val="26"/>
        </w:rPr>
        <w:t>, vocação profissional e outras.</w:t>
      </w:r>
    </w:p>
    <w:p w14:paraId="28597049" w14:textId="77777777" w:rsidR="00FE4BB9" w:rsidRPr="00042A77" w:rsidRDefault="00FE4BB9" w:rsidP="00042A77">
      <w:pPr>
        <w:jc w:val="both"/>
        <w:rPr>
          <w:sz w:val="26"/>
          <w:szCs w:val="26"/>
        </w:rPr>
      </w:pPr>
      <w:r w:rsidRPr="00042A77">
        <w:rPr>
          <w:sz w:val="26"/>
          <w:szCs w:val="26"/>
        </w:rPr>
        <w:t>Com tudo isso, para que se chegue a resultados satisfatórios, o programa Educação Comportamental deverá ser planejado e estruturado por profissionais multidisciplinares, das áreas de Psicologia, Sociologia, Pedagogia e Assistência Social. A cada profissional, participante do grupo de trabalho que vai construir a disciplina, será requisitado experiência e vivência prática em todas as camadas sociais, principalmente nas de menor poder aquisitivo.</w:t>
      </w:r>
    </w:p>
    <w:p w14:paraId="38AE3B58" w14:textId="25E5F2F4" w:rsidR="00FE4BB9" w:rsidRPr="00042A77" w:rsidRDefault="00FE4BB9" w:rsidP="00042A77">
      <w:pPr>
        <w:jc w:val="both"/>
        <w:rPr>
          <w:sz w:val="26"/>
          <w:szCs w:val="26"/>
        </w:rPr>
      </w:pPr>
      <w:r w:rsidRPr="00042A77">
        <w:rPr>
          <w:sz w:val="26"/>
          <w:szCs w:val="26"/>
        </w:rPr>
        <w:t>Já a aplicação em sala de aula deverá ocorrer por profissionais (professores) mesmas áreas acima identificadas, mas diferentes na experiência e vivência, podendo ser estagiários e recém-formados, o que abrirá um leque de oportunidades no mercado de trabalho destes profissionais.</w:t>
      </w:r>
    </w:p>
    <w:p w14:paraId="0F27646E" w14:textId="77917756" w:rsidR="00FE4BB9" w:rsidRPr="00042A77" w:rsidRDefault="00FE4BB9" w:rsidP="00042A77">
      <w:pPr>
        <w:jc w:val="both"/>
        <w:rPr>
          <w:sz w:val="26"/>
          <w:szCs w:val="26"/>
        </w:rPr>
      </w:pPr>
      <w:r w:rsidRPr="00042A77">
        <w:rPr>
          <w:sz w:val="26"/>
          <w:szCs w:val="26"/>
        </w:rPr>
        <w:t xml:space="preserve">Por isso, reforço que esses profissionais que serão os agentes transformadores neste mundo modernizado do século XXI, deste mundo digital, no qual as coisas e fatos acontecem rapidamente e são consumidas de maneiras mais rápidas ainda, não tendo, portando, uma relação mais próxima de um ser humano ao outro. É o momento de inserir na comunidade escolar este programa que colabore na construção de indivíduos emocionalmente equilibrados, com excelência na construção cognitiva, afinados, lapidados e reflexivos na abrangência do aprendizado </w:t>
      </w:r>
      <w:r w:rsidR="00042A77" w:rsidRPr="00042A77">
        <w:rPr>
          <w:sz w:val="26"/>
          <w:szCs w:val="26"/>
        </w:rPr>
        <w:t>nas relações interpessoais</w:t>
      </w:r>
      <w:r w:rsidRPr="00042A77">
        <w:rPr>
          <w:sz w:val="26"/>
          <w:szCs w:val="26"/>
        </w:rPr>
        <w:t>.</w:t>
      </w:r>
    </w:p>
    <w:p w14:paraId="7A5FCC97" w14:textId="73D95803" w:rsidR="00FE4BB9" w:rsidRDefault="00FE4BB9" w:rsidP="00042A77">
      <w:pPr>
        <w:jc w:val="both"/>
        <w:rPr>
          <w:sz w:val="26"/>
          <w:szCs w:val="26"/>
        </w:rPr>
      </w:pPr>
      <w:r w:rsidRPr="00042A77">
        <w:rPr>
          <w:sz w:val="26"/>
          <w:szCs w:val="26"/>
        </w:rPr>
        <w:t>Diante do exposto, venho pedir o apoio desta Casa de leis para a aprovação do</w:t>
      </w:r>
      <w:r w:rsidR="00042A77" w:rsidRPr="00042A77">
        <w:rPr>
          <w:sz w:val="26"/>
          <w:szCs w:val="26"/>
        </w:rPr>
        <w:t xml:space="preserve"> </w:t>
      </w:r>
      <w:r w:rsidRPr="00042A77">
        <w:rPr>
          <w:sz w:val="26"/>
          <w:szCs w:val="26"/>
        </w:rPr>
        <w:t xml:space="preserve">presente </w:t>
      </w:r>
      <w:r w:rsidR="00042A77">
        <w:rPr>
          <w:sz w:val="26"/>
          <w:szCs w:val="26"/>
        </w:rPr>
        <w:t>Anteprojeto</w:t>
      </w:r>
      <w:r w:rsidRPr="00042A77">
        <w:rPr>
          <w:sz w:val="26"/>
          <w:szCs w:val="26"/>
        </w:rPr>
        <w:t>.</w:t>
      </w:r>
    </w:p>
    <w:p w14:paraId="74125ACE" w14:textId="7F328A71" w:rsidR="00042A77" w:rsidRDefault="00042A77" w:rsidP="00042A77">
      <w:pPr>
        <w:jc w:val="both"/>
        <w:rPr>
          <w:sz w:val="26"/>
          <w:szCs w:val="26"/>
        </w:rPr>
      </w:pPr>
    </w:p>
    <w:p w14:paraId="11806F7D" w14:textId="77777777" w:rsidR="00042A77" w:rsidRPr="00C33AC7" w:rsidRDefault="00042A77" w:rsidP="00042A77">
      <w:pPr>
        <w:spacing w:after="0" w:line="240" w:lineRule="auto"/>
        <w:jc w:val="center"/>
        <w:rPr>
          <w:sz w:val="28"/>
          <w:szCs w:val="28"/>
        </w:rPr>
      </w:pPr>
      <w:r w:rsidRPr="00C33AC7">
        <w:rPr>
          <w:sz w:val="28"/>
          <w:szCs w:val="28"/>
        </w:rPr>
        <w:t xml:space="preserve">Sala de reuniões, 02 de </w:t>
      </w:r>
      <w:proofErr w:type="gramStart"/>
      <w:r w:rsidRPr="00C33AC7">
        <w:rPr>
          <w:sz w:val="28"/>
          <w:szCs w:val="28"/>
        </w:rPr>
        <w:t>Janeiro</w:t>
      </w:r>
      <w:proofErr w:type="gramEnd"/>
      <w:r w:rsidRPr="00C33AC7">
        <w:rPr>
          <w:sz w:val="28"/>
          <w:szCs w:val="28"/>
        </w:rPr>
        <w:t xml:space="preserve"> de 2020.</w:t>
      </w:r>
    </w:p>
    <w:p w14:paraId="0741BB12" w14:textId="77777777" w:rsidR="00042A77" w:rsidRPr="00C33AC7" w:rsidRDefault="00042A77" w:rsidP="00042A77">
      <w:pPr>
        <w:spacing w:after="0" w:line="240" w:lineRule="auto"/>
        <w:jc w:val="center"/>
        <w:rPr>
          <w:sz w:val="28"/>
          <w:szCs w:val="28"/>
        </w:rPr>
      </w:pPr>
    </w:p>
    <w:p w14:paraId="7FB25EE7" w14:textId="77777777" w:rsidR="00042A77" w:rsidRPr="00C33AC7" w:rsidRDefault="00042A77" w:rsidP="00042A77">
      <w:pPr>
        <w:spacing w:after="0" w:line="240" w:lineRule="auto"/>
        <w:jc w:val="center"/>
        <w:rPr>
          <w:sz w:val="28"/>
          <w:szCs w:val="28"/>
        </w:rPr>
      </w:pPr>
      <w:r w:rsidRPr="00C33AC7">
        <w:rPr>
          <w:sz w:val="28"/>
          <w:szCs w:val="28"/>
        </w:rPr>
        <w:t>Joaquim Gonzaga Barbosa</w:t>
      </w:r>
    </w:p>
    <w:p w14:paraId="78EFBB0D" w14:textId="77777777" w:rsidR="00042A77" w:rsidRPr="00C33AC7" w:rsidRDefault="00042A77" w:rsidP="00042A77">
      <w:pPr>
        <w:spacing w:after="0" w:line="240" w:lineRule="auto"/>
        <w:jc w:val="center"/>
        <w:rPr>
          <w:sz w:val="28"/>
          <w:szCs w:val="28"/>
        </w:rPr>
      </w:pPr>
      <w:r w:rsidRPr="00C33AC7">
        <w:rPr>
          <w:sz w:val="28"/>
          <w:szCs w:val="28"/>
        </w:rPr>
        <w:t>Vereador Gonzaga- PSL</w:t>
      </w:r>
    </w:p>
    <w:p w14:paraId="50F609C2" w14:textId="77777777" w:rsidR="00042A77" w:rsidRPr="00042A77" w:rsidRDefault="00042A77" w:rsidP="00042A77">
      <w:pPr>
        <w:jc w:val="both"/>
        <w:rPr>
          <w:sz w:val="26"/>
          <w:szCs w:val="26"/>
        </w:rPr>
      </w:pPr>
    </w:p>
    <w:sectPr w:rsidR="00042A77" w:rsidRPr="00042A77" w:rsidSect="005D14D6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DD"/>
    <w:rsid w:val="00042A77"/>
    <w:rsid w:val="001B4765"/>
    <w:rsid w:val="00347354"/>
    <w:rsid w:val="00405080"/>
    <w:rsid w:val="00484CDD"/>
    <w:rsid w:val="005D14D6"/>
    <w:rsid w:val="00D86977"/>
    <w:rsid w:val="00EF5074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7A66"/>
  <w15:chartTrackingRefBased/>
  <w15:docId w15:val="{7F2F5FFC-DEE8-4B36-B289-D26F366C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C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KATIA RODRIGUES DA SILVA TEIXEIRA</cp:lastModifiedBy>
  <cp:revision>3</cp:revision>
  <cp:lastPrinted>2020-02-11T14:25:00Z</cp:lastPrinted>
  <dcterms:created xsi:type="dcterms:W3CDTF">2019-12-05T19:21:00Z</dcterms:created>
  <dcterms:modified xsi:type="dcterms:W3CDTF">2020-02-11T14:28:00Z</dcterms:modified>
</cp:coreProperties>
</file>