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850F7" w14:textId="77777777" w:rsidR="007008A0" w:rsidRPr="007B3618" w:rsidRDefault="007008A0" w:rsidP="007008A0">
      <w:pPr>
        <w:jc w:val="both"/>
      </w:pPr>
      <w:r w:rsidRPr="007B3618">
        <w:rPr>
          <w:noProof/>
        </w:rPr>
        <w:drawing>
          <wp:inline distT="0" distB="0" distL="0" distR="0" wp14:anchorId="73929527" wp14:editId="5970FE77">
            <wp:extent cx="5248910" cy="10668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8910" cy="1066800"/>
                    </a:xfrm>
                    <a:prstGeom prst="rect">
                      <a:avLst/>
                    </a:prstGeom>
                    <a:noFill/>
                  </pic:spPr>
                </pic:pic>
              </a:graphicData>
            </a:graphic>
          </wp:inline>
        </w:drawing>
      </w:r>
    </w:p>
    <w:p w14:paraId="7CD6C687" w14:textId="77777777" w:rsidR="007008A0" w:rsidRPr="007B3618" w:rsidRDefault="007008A0" w:rsidP="007008A0">
      <w:pPr>
        <w:jc w:val="right"/>
        <w:rPr>
          <w:sz w:val="28"/>
          <w:szCs w:val="28"/>
        </w:rPr>
      </w:pPr>
    </w:p>
    <w:p w14:paraId="568B2F17" w14:textId="77777777" w:rsidR="007008A0" w:rsidRDefault="007008A0" w:rsidP="007008A0">
      <w:pPr>
        <w:jc w:val="right"/>
        <w:rPr>
          <w:sz w:val="28"/>
          <w:szCs w:val="28"/>
        </w:rPr>
      </w:pPr>
      <w:r w:rsidRPr="007B3618">
        <w:rPr>
          <w:sz w:val="28"/>
          <w:szCs w:val="28"/>
        </w:rPr>
        <w:t>Anteprojeto de Lei__________________2020</w:t>
      </w:r>
    </w:p>
    <w:p w14:paraId="349A747A" w14:textId="70693FBC" w:rsidR="003D4EA5" w:rsidRDefault="003D4EA5" w:rsidP="003D4EA5">
      <w:pPr>
        <w:jc w:val="both"/>
        <w:rPr>
          <w:b/>
          <w:bCs/>
          <w:i/>
          <w:iCs/>
          <w:sz w:val="24"/>
          <w:szCs w:val="24"/>
        </w:rPr>
      </w:pPr>
      <w:r w:rsidRPr="003D4EA5">
        <w:rPr>
          <w:b/>
          <w:bCs/>
          <w:i/>
          <w:iCs/>
          <w:sz w:val="24"/>
          <w:szCs w:val="24"/>
        </w:rPr>
        <w:t>INSTITUI OBRIGAÇÃO DE VISTORIA PERIÓDICA DE EDIFICAÇÕES TOM</w:t>
      </w:r>
      <w:r w:rsidR="002C1F38">
        <w:rPr>
          <w:b/>
          <w:bCs/>
          <w:i/>
          <w:iCs/>
          <w:sz w:val="24"/>
          <w:szCs w:val="24"/>
        </w:rPr>
        <w:t>B</w:t>
      </w:r>
      <w:r w:rsidRPr="003D4EA5">
        <w:rPr>
          <w:b/>
          <w:bCs/>
          <w:i/>
          <w:iCs/>
          <w:sz w:val="24"/>
          <w:szCs w:val="24"/>
        </w:rPr>
        <w:t>ADAS PELO PATRIMÔNIO HISTÓRICO NO MUNICÍPIO DE SETE LAGOAS E DÁ OUTRA</w:t>
      </w:r>
      <w:r>
        <w:rPr>
          <w:b/>
          <w:bCs/>
          <w:i/>
          <w:iCs/>
          <w:sz w:val="24"/>
          <w:szCs w:val="24"/>
        </w:rPr>
        <w:t>S</w:t>
      </w:r>
      <w:r w:rsidRPr="003D4EA5">
        <w:rPr>
          <w:b/>
          <w:bCs/>
          <w:i/>
          <w:iCs/>
          <w:sz w:val="24"/>
          <w:szCs w:val="24"/>
        </w:rPr>
        <w:t xml:space="preserve"> PROVIDÊNCIAS.</w:t>
      </w:r>
    </w:p>
    <w:p w14:paraId="24732E1C" w14:textId="77777777" w:rsidR="003D4EA5" w:rsidRDefault="003D4EA5" w:rsidP="003D4EA5">
      <w:pPr>
        <w:jc w:val="both"/>
        <w:rPr>
          <w:sz w:val="24"/>
          <w:szCs w:val="24"/>
        </w:rPr>
      </w:pPr>
    </w:p>
    <w:p w14:paraId="71BCAE14" w14:textId="77777777" w:rsidR="003D4EA5" w:rsidRDefault="00C82D24" w:rsidP="004E14FF">
      <w:pPr>
        <w:spacing w:line="360" w:lineRule="auto"/>
        <w:ind w:firstLine="708"/>
        <w:jc w:val="both"/>
        <w:rPr>
          <w:rFonts w:ascii="Arial" w:hAnsi="Arial" w:cs="Arial"/>
          <w:sz w:val="24"/>
          <w:szCs w:val="24"/>
        </w:rPr>
      </w:pPr>
      <w:r>
        <w:rPr>
          <w:rFonts w:ascii="Arial" w:hAnsi="Arial" w:cs="Arial"/>
          <w:sz w:val="24"/>
          <w:szCs w:val="24"/>
        </w:rPr>
        <w:t xml:space="preserve">Art.1º </w:t>
      </w:r>
      <w:r w:rsidR="003D4EA5" w:rsidRPr="00610810">
        <w:rPr>
          <w:rFonts w:ascii="Arial" w:hAnsi="Arial" w:cs="Arial"/>
          <w:sz w:val="24"/>
          <w:szCs w:val="24"/>
        </w:rPr>
        <w:t>É obrigatória a realização de vistoria técnica periódica no intervalo de 01(um) ano, que ateste</w:t>
      </w:r>
      <w:r w:rsidR="00610810">
        <w:rPr>
          <w:rFonts w:ascii="Arial" w:hAnsi="Arial" w:cs="Arial"/>
          <w:sz w:val="24"/>
          <w:szCs w:val="24"/>
        </w:rPr>
        <w:t xml:space="preserve"> a segurança estrutural dos prédios tombados</w:t>
      </w:r>
      <w:r w:rsidR="00777BFC">
        <w:rPr>
          <w:rFonts w:ascii="Arial" w:hAnsi="Arial" w:cs="Arial"/>
          <w:sz w:val="24"/>
          <w:szCs w:val="24"/>
        </w:rPr>
        <w:t xml:space="preserve"> pelo histórico no Município de Sete Lagoas.</w:t>
      </w:r>
    </w:p>
    <w:p w14:paraId="6E6F2129" w14:textId="77777777" w:rsidR="00C82D24" w:rsidRDefault="00C82D24" w:rsidP="004E14FF">
      <w:pPr>
        <w:spacing w:line="360" w:lineRule="auto"/>
        <w:ind w:firstLine="708"/>
        <w:jc w:val="both"/>
        <w:rPr>
          <w:rFonts w:ascii="Arial" w:hAnsi="Arial" w:cs="Arial"/>
          <w:sz w:val="24"/>
          <w:szCs w:val="24"/>
        </w:rPr>
      </w:pPr>
      <w:r>
        <w:rPr>
          <w:rFonts w:ascii="Arial" w:hAnsi="Arial" w:cs="Arial"/>
          <w:sz w:val="24"/>
          <w:szCs w:val="24"/>
        </w:rPr>
        <w:t xml:space="preserve">§1º A vistoria técnica periódica será realizada </w:t>
      </w:r>
      <w:r w:rsidR="006F6165">
        <w:rPr>
          <w:rFonts w:ascii="Arial" w:hAnsi="Arial" w:cs="Arial"/>
          <w:sz w:val="24"/>
          <w:szCs w:val="24"/>
        </w:rPr>
        <w:t>às</w:t>
      </w:r>
      <w:r>
        <w:rPr>
          <w:rFonts w:ascii="Arial" w:hAnsi="Arial" w:cs="Arial"/>
          <w:sz w:val="24"/>
          <w:szCs w:val="24"/>
        </w:rPr>
        <w:t xml:space="preserve"> expensas do responsável</w:t>
      </w:r>
    </w:p>
    <w:p w14:paraId="38581150" w14:textId="77777777" w:rsidR="00C82D24" w:rsidRDefault="00C82D24" w:rsidP="004E14FF">
      <w:pPr>
        <w:spacing w:line="360" w:lineRule="auto"/>
        <w:jc w:val="both"/>
        <w:rPr>
          <w:rFonts w:ascii="Arial" w:hAnsi="Arial" w:cs="Arial"/>
          <w:sz w:val="24"/>
          <w:szCs w:val="24"/>
        </w:rPr>
      </w:pPr>
      <w:r>
        <w:rPr>
          <w:rFonts w:ascii="Arial" w:hAnsi="Arial" w:cs="Arial"/>
          <w:sz w:val="24"/>
          <w:szCs w:val="24"/>
        </w:rPr>
        <w:t xml:space="preserve">pelo prédio e deverá ser protocolada cópia do laudo junto </w:t>
      </w:r>
      <w:r w:rsidR="006F6165">
        <w:rPr>
          <w:rFonts w:ascii="Arial" w:hAnsi="Arial" w:cs="Arial"/>
          <w:sz w:val="24"/>
          <w:szCs w:val="24"/>
        </w:rPr>
        <w:t>à</w:t>
      </w:r>
      <w:r>
        <w:rPr>
          <w:rFonts w:ascii="Arial" w:hAnsi="Arial" w:cs="Arial"/>
          <w:sz w:val="24"/>
          <w:szCs w:val="24"/>
        </w:rPr>
        <w:t xml:space="preserve"> Prefeitura Municipal de Sete Lagoas.</w:t>
      </w:r>
    </w:p>
    <w:p w14:paraId="259D07CD" w14:textId="77777777" w:rsidR="00C82D24" w:rsidRDefault="00C82D24" w:rsidP="004E14FF">
      <w:pPr>
        <w:spacing w:line="360" w:lineRule="auto"/>
        <w:jc w:val="both"/>
        <w:rPr>
          <w:rFonts w:ascii="Arial" w:hAnsi="Arial" w:cs="Arial"/>
          <w:sz w:val="24"/>
          <w:szCs w:val="24"/>
        </w:rPr>
      </w:pPr>
      <w:r>
        <w:rPr>
          <w:rFonts w:ascii="Arial" w:hAnsi="Arial" w:cs="Arial"/>
          <w:sz w:val="24"/>
          <w:szCs w:val="24"/>
        </w:rPr>
        <w:tab/>
        <w:t>§2º Considera-se responsável pelo prédio</w:t>
      </w:r>
      <w:r w:rsidR="00F561A7">
        <w:rPr>
          <w:rFonts w:ascii="Arial" w:hAnsi="Arial" w:cs="Arial"/>
          <w:sz w:val="24"/>
          <w:szCs w:val="24"/>
        </w:rPr>
        <w:t>, o proprietário, o possuidor ou o condomínio.</w:t>
      </w:r>
    </w:p>
    <w:p w14:paraId="1440FFDE" w14:textId="77777777" w:rsidR="00F561A7" w:rsidRDefault="00F561A7" w:rsidP="004E14FF">
      <w:pPr>
        <w:spacing w:line="360" w:lineRule="auto"/>
        <w:ind w:firstLine="708"/>
        <w:jc w:val="both"/>
        <w:rPr>
          <w:rFonts w:ascii="Arial" w:hAnsi="Arial" w:cs="Arial"/>
          <w:sz w:val="24"/>
          <w:szCs w:val="24"/>
        </w:rPr>
      </w:pPr>
      <w:r>
        <w:rPr>
          <w:rFonts w:ascii="Arial" w:hAnsi="Arial" w:cs="Arial"/>
          <w:sz w:val="24"/>
          <w:szCs w:val="24"/>
        </w:rPr>
        <w:t>Art.2º A vistoria deverá ser realizada</w:t>
      </w:r>
      <w:r w:rsidR="00902E93">
        <w:rPr>
          <w:rFonts w:ascii="Arial" w:hAnsi="Arial" w:cs="Arial"/>
          <w:sz w:val="24"/>
          <w:szCs w:val="24"/>
        </w:rPr>
        <w:t xml:space="preserve"> por empresa ou profissional habilitado registrado junto ao Conselho Regional de Engenharia Arquitetura e Agronomia.</w:t>
      </w:r>
    </w:p>
    <w:p w14:paraId="1CA4AA90" w14:textId="77777777" w:rsidR="00902E93" w:rsidRDefault="00902E93" w:rsidP="004E14FF">
      <w:pPr>
        <w:spacing w:line="360" w:lineRule="auto"/>
        <w:ind w:firstLine="708"/>
        <w:jc w:val="both"/>
        <w:rPr>
          <w:rFonts w:ascii="Arial" w:hAnsi="Arial" w:cs="Arial"/>
          <w:sz w:val="24"/>
          <w:szCs w:val="24"/>
        </w:rPr>
      </w:pPr>
      <w:r>
        <w:rPr>
          <w:rFonts w:ascii="Arial" w:hAnsi="Arial" w:cs="Arial"/>
          <w:sz w:val="24"/>
          <w:szCs w:val="24"/>
        </w:rPr>
        <w:t>§1º O profissional ou empresa emitirá o respectivo laudo técnico</w:t>
      </w:r>
      <w:r w:rsidR="003D1F45">
        <w:rPr>
          <w:rFonts w:ascii="Arial" w:hAnsi="Arial" w:cs="Arial"/>
          <w:sz w:val="24"/>
          <w:szCs w:val="24"/>
        </w:rPr>
        <w:t>, acompanhado da Anotação de Responsabilidade Técnica.</w:t>
      </w:r>
    </w:p>
    <w:p w14:paraId="743011A7" w14:textId="77777777" w:rsidR="003D1F45" w:rsidRDefault="003D1F45" w:rsidP="004E14FF">
      <w:pPr>
        <w:spacing w:line="360" w:lineRule="auto"/>
        <w:ind w:firstLine="708"/>
        <w:jc w:val="both"/>
        <w:rPr>
          <w:rFonts w:ascii="Arial" w:hAnsi="Arial" w:cs="Arial"/>
          <w:sz w:val="24"/>
          <w:szCs w:val="24"/>
        </w:rPr>
      </w:pPr>
      <w:r>
        <w:rPr>
          <w:rFonts w:ascii="Arial" w:hAnsi="Arial" w:cs="Arial"/>
          <w:sz w:val="24"/>
          <w:szCs w:val="24"/>
        </w:rPr>
        <w:t>§2º O laudo conterá a identificação do imóvel e de seu responsável, a metodologia utilizada as informações sobre anomalias, suas características e prováveis causas, o prazo dentro do qual estarão garantidas as condições de segurança e estabilidade, sendo o caso, medidas reparadoras ou preventivas necessárias.</w:t>
      </w:r>
    </w:p>
    <w:p w14:paraId="73222E79" w14:textId="1247FA3E" w:rsidR="004E14FF" w:rsidRDefault="003D1F45" w:rsidP="004E14FF">
      <w:pPr>
        <w:spacing w:line="360" w:lineRule="auto"/>
        <w:ind w:firstLine="708"/>
        <w:jc w:val="both"/>
        <w:rPr>
          <w:rFonts w:ascii="Arial" w:hAnsi="Arial" w:cs="Arial"/>
          <w:sz w:val="24"/>
          <w:szCs w:val="24"/>
        </w:rPr>
      </w:pPr>
      <w:r>
        <w:rPr>
          <w:rFonts w:ascii="Arial" w:hAnsi="Arial" w:cs="Arial"/>
          <w:sz w:val="24"/>
          <w:szCs w:val="24"/>
        </w:rPr>
        <w:t xml:space="preserve">§3º A qualquer momento, a partir do início da realização da vistoria, sendo verificada </w:t>
      </w:r>
      <w:r w:rsidR="004E14FF">
        <w:rPr>
          <w:rFonts w:ascii="Arial" w:hAnsi="Arial" w:cs="Arial"/>
          <w:sz w:val="24"/>
          <w:szCs w:val="24"/>
        </w:rPr>
        <w:t xml:space="preserve">  </w:t>
      </w:r>
      <w:r>
        <w:rPr>
          <w:rFonts w:ascii="Arial" w:hAnsi="Arial" w:cs="Arial"/>
          <w:sz w:val="24"/>
          <w:szCs w:val="24"/>
        </w:rPr>
        <w:t xml:space="preserve">a </w:t>
      </w:r>
      <w:r w:rsidR="00AB1E00">
        <w:rPr>
          <w:rFonts w:ascii="Arial" w:hAnsi="Arial" w:cs="Arial"/>
          <w:sz w:val="24"/>
          <w:szCs w:val="24"/>
        </w:rPr>
        <w:t>existência de</w:t>
      </w:r>
      <w:r>
        <w:rPr>
          <w:rFonts w:ascii="Arial" w:hAnsi="Arial" w:cs="Arial"/>
          <w:sz w:val="24"/>
          <w:szCs w:val="24"/>
        </w:rPr>
        <w:t xml:space="preserve"> </w:t>
      </w:r>
      <w:r w:rsidR="00AB1E00">
        <w:rPr>
          <w:rFonts w:ascii="Arial" w:hAnsi="Arial" w:cs="Arial"/>
          <w:sz w:val="24"/>
          <w:szCs w:val="24"/>
        </w:rPr>
        <w:t xml:space="preserve">risco </w:t>
      </w:r>
      <w:r w:rsidR="00BE11AD">
        <w:rPr>
          <w:rFonts w:ascii="Arial" w:hAnsi="Arial" w:cs="Arial"/>
          <w:sz w:val="24"/>
          <w:szCs w:val="24"/>
        </w:rPr>
        <w:t>imediato para o</w:t>
      </w:r>
      <w:r>
        <w:rPr>
          <w:rFonts w:ascii="Arial" w:hAnsi="Arial" w:cs="Arial"/>
          <w:sz w:val="24"/>
          <w:szCs w:val="24"/>
        </w:rPr>
        <w:t xml:space="preserve"> </w:t>
      </w:r>
      <w:bookmarkStart w:id="0" w:name="_GoBack"/>
      <w:bookmarkEnd w:id="0"/>
      <w:r w:rsidR="004E14FF">
        <w:rPr>
          <w:rFonts w:ascii="Arial" w:hAnsi="Arial" w:cs="Arial"/>
          <w:sz w:val="24"/>
          <w:szCs w:val="24"/>
        </w:rPr>
        <w:t xml:space="preserve"> </w:t>
      </w:r>
      <w:r>
        <w:rPr>
          <w:rFonts w:ascii="Arial" w:hAnsi="Arial" w:cs="Arial"/>
          <w:sz w:val="24"/>
          <w:szCs w:val="24"/>
        </w:rPr>
        <w:t xml:space="preserve">público, </w:t>
      </w:r>
      <w:r w:rsidR="004E14FF">
        <w:rPr>
          <w:rFonts w:ascii="Arial" w:hAnsi="Arial" w:cs="Arial"/>
          <w:sz w:val="24"/>
          <w:szCs w:val="24"/>
        </w:rPr>
        <w:t xml:space="preserve"> </w:t>
      </w:r>
      <w:r w:rsidR="009F58EF">
        <w:rPr>
          <w:rFonts w:ascii="Arial" w:hAnsi="Arial" w:cs="Arial"/>
          <w:sz w:val="24"/>
          <w:szCs w:val="24"/>
        </w:rPr>
        <w:t>o</w:t>
      </w:r>
      <w:r w:rsidR="004E14FF">
        <w:rPr>
          <w:rFonts w:ascii="Arial" w:hAnsi="Arial" w:cs="Arial"/>
          <w:sz w:val="24"/>
          <w:szCs w:val="24"/>
        </w:rPr>
        <w:t xml:space="preserve"> </w:t>
      </w:r>
      <w:r w:rsidR="009F58EF">
        <w:rPr>
          <w:rFonts w:ascii="Arial" w:hAnsi="Arial" w:cs="Arial"/>
          <w:sz w:val="24"/>
          <w:szCs w:val="24"/>
        </w:rPr>
        <w:t xml:space="preserve"> profissional </w:t>
      </w:r>
      <w:r w:rsidR="004E14FF">
        <w:rPr>
          <w:rFonts w:ascii="Arial" w:hAnsi="Arial" w:cs="Arial"/>
          <w:sz w:val="24"/>
          <w:szCs w:val="24"/>
        </w:rPr>
        <w:t xml:space="preserve"> </w:t>
      </w:r>
      <w:r w:rsidR="009F58EF">
        <w:rPr>
          <w:rFonts w:ascii="Arial" w:hAnsi="Arial" w:cs="Arial"/>
          <w:sz w:val="24"/>
          <w:szCs w:val="24"/>
        </w:rPr>
        <w:t xml:space="preserve">e </w:t>
      </w:r>
      <w:r w:rsidR="004E14FF">
        <w:rPr>
          <w:rFonts w:ascii="Arial" w:hAnsi="Arial" w:cs="Arial"/>
          <w:sz w:val="24"/>
          <w:szCs w:val="24"/>
        </w:rPr>
        <w:t xml:space="preserve"> </w:t>
      </w:r>
      <w:r w:rsidR="009F58EF">
        <w:rPr>
          <w:rFonts w:ascii="Arial" w:hAnsi="Arial" w:cs="Arial"/>
          <w:sz w:val="24"/>
          <w:szCs w:val="24"/>
        </w:rPr>
        <w:t xml:space="preserve">o </w:t>
      </w:r>
    </w:p>
    <w:p w14:paraId="015DCD13" w14:textId="77777777" w:rsidR="004E14FF" w:rsidRDefault="004E14FF" w:rsidP="004E14FF">
      <w:pPr>
        <w:spacing w:line="360" w:lineRule="auto"/>
        <w:rPr>
          <w:rFonts w:ascii="Arial" w:hAnsi="Arial" w:cs="Arial"/>
          <w:sz w:val="24"/>
          <w:szCs w:val="24"/>
        </w:rPr>
      </w:pPr>
      <w:r w:rsidRPr="007B3618">
        <w:rPr>
          <w:noProof/>
        </w:rPr>
        <w:lastRenderedPageBreak/>
        <w:drawing>
          <wp:inline distT="0" distB="0" distL="0" distR="0" wp14:anchorId="5EDEFA76" wp14:editId="2B3B7BE7">
            <wp:extent cx="5248910" cy="1066800"/>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8910" cy="1066800"/>
                    </a:xfrm>
                    <a:prstGeom prst="rect">
                      <a:avLst/>
                    </a:prstGeom>
                    <a:noFill/>
                  </pic:spPr>
                </pic:pic>
              </a:graphicData>
            </a:graphic>
          </wp:inline>
        </w:drawing>
      </w:r>
    </w:p>
    <w:p w14:paraId="069101C9" w14:textId="77777777" w:rsidR="003D1F45" w:rsidRDefault="009F58EF" w:rsidP="004E14FF">
      <w:pPr>
        <w:spacing w:line="360" w:lineRule="auto"/>
        <w:jc w:val="both"/>
        <w:rPr>
          <w:rFonts w:ascii="Arial" w:hAnsi="Arial" w:cs="Arial"/>
          <w:sz w:val="24"/>
          <w:szCs w:val="24"/>
        </w:rPr>
      </w:pPr>
      <w:r>
        <w:rPr>
          <w:rFonts w:ascii="Arial" w:hAnsi="Arial" w:cs="Arial"/>
          <w:sz w:val="24"/>
          <w:szCs w:val="24"/>
        </w:rPr>
        <w:t>responsável deverão informar imediatamente o Poder Público e tomar providências para o isolamento do local</w:t>
      </w:r>
    </w:p>
    <w:p w14:paraId="03FE321F" w14:textId="77777777" w:rsidR="006F6165" w:rsidRDefault="009F58EF" w:rsidP="004E14FF">
      <w:pPr>
        <w:spacing w:line="360" w:lineRule="auto"/>
        <w:ind w:firstLine="708"/>
        <w:jc w:val="both"/>
        <w:rPr>
          <w:rFonts w:ascii="Arial" w:hAnsi="Arial" w:cs="Arial"/>
          <w:sz w:val="24"/>
          <w:szCs w:val="24"/>
        </w:rPr>
      </w:pPr>
      <w:r>
        <w:rPr>
          <w:rFonts w:ascii="Arial" w:hAnsi="Arial" w:cs="Arial"/>
          <w:sz w:val="24"/>
          <w:szCs w:val="24"/>
        </w:rPr>
        <w:t xml:space="preserve">§4º No caso </w:t>
      </w:r>
      <w:r w:rsidR="006F6165">
        <w:rPr>
          <w:rFonts w:ascii="Arial" w:hAnsi="Arial" w:cs="Arial"/>
          <w:sz w:val="24"/>
          <w:szCs w:val="24"/>
        </w:rPr>
        <w:t>de o</w:t>
      </w:r>
      <w:r>
        <w:rPr>
          <w:rFonts w:ascii="Arial" w:hAnsi="Arial" w:cs="Arial"/>
          <w:sz w:val="24"/>
          <w:szCs w:val="24"/>
        </w:rPr>
        <w:t xml:space="preserve"> laudo concluir pela necessidade de quaisquer intervenções, o responsável pelo prédio deverá providenciar a execução dos serviços no prazo estabelecido no laudo, solicitando a devida licença à Prefeitura quando for o caso</w:t>
      </w:r>
    </w:p>
    <w:p w14:paraId="49D593C7" w14:textId="77777777" w:rsidR="006F6165" w:rsidRDefault="006F6165" w:rsidP="004E14FF">
      <w:pPr>
        <w:spacing w:line="360" w:lineRule="auto"/>
        <w:ind w:firstLine="708"/>
        <w:jc w:val="both"/>
        <w:rPr>
          <w:rFonts w:ascii="Arial" w:hAnsi="Arial" w:cs="Arial"/>
          <w:sz w:val="24"/>
          <w:szCs w:val="24"/>
        </w:rPr>
      </w:pPr>
      <w:r>
        <w:rPr>
          <w:rFonts w:ascii="Arial" w:hAnsi="Arial" w:cs="Arial"/>
          <w:sz w:val="24"/>
          <w:szCs w:val="24"/>
        </w:rPr>
        <w:t>§5º o responsável pelo prédio deverá dar conhecimento do laudo aos moradores, condôminos e usuários do local e exibi-lo á quando requisitado, além de manter em arquivos dois últimos laudos emitidos.</w:t>
      </w:r>
    </w:p>
    <w:p w14:paraId="219322EC" w14:textId="77777777" w:rsidR="006F6165" w:rsidRDefault="006F6165" w:rsidP="004E14FF">
      <w:pPr>
        <w:spacing w:line="360" w:lineRule="auto"/>
        <w:ind w:firstLine="708"/>
        <w:jc w:val="both"/>
        <w:rPr>
          <w:rFonts w:ascii="Arial" w:hAnsi="Arial" w:cs="Arial"/>
          <w:sz w:val="24"/>
          <w:szCs w:val="24"/>
        </w:rPr>
      </w:pPr>
      <w:r>
        <w:rPr>
          <w:rFonts w:ascii="Arial" w:hAnsi="Arial" w:cs="Arial"/>
          <w:sz w:val="24"/>
          <w:szCs w:val="24"/>
        </w:rPr>
        <w:t>Art.3º Os responsáveis pelos imóveis terão prazo de 180</w:t>
      </w:r>
      <w:r w:rsidR="0091146F">
        <w:rPr>
          <w:rFonts w:ascii="Arial" w:hAnsi="Arial" w:cs="Arial"/>
          <w:sz w:val="24"/>
          <w:szCs w:val="24"/>
        </w:rPr>
        <w:t xml:space="preserve"> </w:t>
      </w:r>
      <w:r>
        <w:rPr>
          <w:rFonts w:ascii="Arial" w:hAnsi="Arial" w:cs="Arial"/>
          <w:sz w:val="24"/>
          <w:szCs w:val="24"/>
        </w:rPr>
        <w:t>(cento e oitenta) dias para apresentar o referido laudo.</w:t>
      </w:r>
    </w:p>
    <w:p w14:paraId="24AF6FC8" w14:textId="77777777" w:rsidR="006F6165" w:rsidRDefault="0091146F" w:rsidP="004E14FF">
      <w:pPr>
        <w:spacing w:line="360" w:lineRule="auto"/>
        <w:ind w:firstLine="708"/>
        <w:jc w:val="both"/>
        <w:rPr>
          <w:rFonts w:ascii="Arial" w:hAnsi="Arial" w:cs="Arial"/>
          <w:sz w:val="24"/>
          <w:szCs w:val="24"/>
        </w:rPr>
      </w:pPr>
      <w:r>
        <w:rPr>
          <w:rFonts w:ascii="Arial" w:hAnsi="Arial" w:cs="Arial"/>
          <w:sz w:val="24"/>
          <w:szCs w:val="24"/>
        </w:rPr>
        <w:t>Art.4º O não cumprimento desta Lei sujeitará o responsável pelo prédio, o proprietário, o possuidor ou condomínio à multa no valor equivalente a 200(duzentas) UFEMG’s</w:t>
      </w:r>
    </w:p>
    <w:p w14:paraId="79602066" w14:textId="77777777" w:rsidR="0091146F" w:rsidRDefault="0091146F" w:rsidP="004E14FF">
      <w:pPr>
        <w:spacing w:line="360" w:lineRule="auto"/>
        <w:ind w:firstLine="708"/>
        <w:jc w:val="both"/>
        <w:rPr>
          <w:rFonts w:ascii="Arial" w:hAnsi="Arial" w:cs="Arial"/>
          <w:sz w:val="24"/>
          <w:szCs w:val="24"/>
        </w:rPr>
      </w:pPr>
      <w:r>
        <w:rPr>
          <w:rFonts w:ascii="Arial" w:hAnsi="Arial" w:cs="Arial"/>
          <w:sz w:val="24"/>
          <w:szCs w:val="24"/>
        </w:rPr>
        <w:t xml:space="preserve">Art.5º </w:t>
      </w:r>
      <w:r w:rsidR="00C27135">
        <w:rPr>
          <w:rFonts w:ascii="Arial" w:hAnsi="Arial" w:cs="Arial"/>
          <w:sz w:val="24"/>
          <w:szCs w:val="24"/>
        </w:rPr>
        <w:t>A</w:t>
      </w:r>
      <w:r>
        <w:rPr>
          <w:rFonts w:ascii="Arial" w:hAnsi="Arial" w:cs="Arial"/>
          <w:sz w:val="24"/>
          <w:szCs w:val="24"/>
        </w:rPr>
        <w:t>s despesas com a execução da presente de Lei correrão por conta das verbas próprias consignadas</w:t>
      </w:r>
      <w:r w:rsidR="00C27135">
        <w:rPr>
          <w:rFonts w:ascii="Arial" w:hAnsi="Arial" w:cs="Arial"/>
          <w:sz w:val="24"/>
          <w:szCs w:val="24"/>
        </w:rPr>
        <w:t xml:space="preserve"> no orçamento.</w:t>
      </w:r>
    </w:p>
    <w:p w14:paraId="77C7D39A" w14:textId="77777777" w:rsidR="00C27135" w:rsidRDefault="00C27135" w:rsidP="004E14FF">
      <w:pPr>
        <w:spacing w:line="360" w:lineRule="auto"/>
        <w:ind w:firstLine="708"/>
        <w:jc w:val="both"/>
        <w:rPr>
          <w:rFonts w:ascii="Arial" w:hAnsi="Arial" w:cs="Arial"/>
          <w:sz w:val="24"/>
          <w:szCs w:val="24"/>
        </w:rPr>
      </w:pPr>
      <w:r>
        <w:rPr>
          <w:rFonts w:ascii="Arial" w:hAnsi="Arial" w:cs="Arial"/>
          <w:sz w:val="24"/>
          <w:szCs w:val="24"/>
        </w:rPr>
        <w:t>Art.6º O Poder Executivo poderá regulamentar a presente Lei no que couber e se o caso.</w:t>
      </w:r>
    </w:p>
    <w:p w14:paraId="480DA02C" w14:textId="77777777" w:rsidR="00C27135" w:rsidRDefault="00C27135" w:rsidP="004E14FF">
      <w:pPr>
        <w:spacing w:line="360" w:lineRule="auto"/>
        <w:ind w:firstLine="708"/>
        <w:jc w:val="both"/>
        <w:rPr>
          <w:rFonts w:ascii="Arial" w:hAnsi="Arial" w:cs="Arial"/>
          <w:sz w:val="24"/>
          <w:szCs w:val="24"/>
        </w:rPr>
      </w:pPr>
      <w:r>
        <w:rPr>
          <w:rFonts w:ascii="Arial" w:hAnsi="Arial" w:cs="Arial"/>
          <w:sz w:val="24"/>
          <w:szCs w:val="24"/>
        </w:rPr>
        <w:t>Art.7º Esta Lei entrará em vigor na data de sua publicação, revogando-se as disposições contrárias.</w:t>
      </w:r>
    </w:p>
    <w:p w14:paraId="4DC6A11C" w14:textId="77777777" w:rsidR="004E14FF" w:rsidRDefault="004E14FF" w:rsidP="004E14FF">
      <w:pPr>
        <w:spacing w:after="0" w:line="240" w:lineRule="auto"/>
        <w:ind w:right="4"/>
        <w:jc w:val="center"/>
        <w:rPr>
          <w:rFonts w:ascii="Arial" w:hAnsi="Arial" w:cs="Arial"/>
          <w:sz w:val="24"/>
          <w:szCs w:val="24"/>
        </w:rPr>
      </w:pPr>
      <w:bookmarkStart w:id="1" w:name="_Hlk27123830"/>
    </w:p>
    <w:p w14:paraId="581F82F1" w14:textId="77777777" w:rsidR="004E14FF" w:rsidRPr="00D21BB5" w:rsidRDefault="004E14FF" w:rsidP="004E14FF">
      <w:pPr>
        <w:spacing w:after="0" w:line="240" w:lineRule="auto"/>
        <w:ind w:right="4"/>
        <w:jc w:val="center"/>
        <w:rPr>
          <w:rFonts w:ascii="Calibri" w:eastAsia="Calibri" w:hAnsi="Calibri" w:cs="Calibri"/>
          <w:color w:val="000000"/>
          <w:sz w:val="26"/>
          <w:szCs w:val="26"/>
          <w:lang w:val="en-US"/>
        </w:rPr>
      </w:pPr>
      <w:r w:rsidRPr="00D21BB5">
        <w:rPr>
          <w:sz w:val="28"/>
          <w:szCs w:val="28"/>
        </w:rPr>
        <w:t>Sala de reuniões, 02 de Janeiro de 2020.</w:t>
      </w:r>
    </w:p>
    <w:p w14:paraId="4BEF343D" w14:textId="77777777" w:rsidR="004E14FF" w:rsidRPr="00D21BB5" w:rsidRDefault="004E14FF" w:rsidP="004E14FF">
      <w:pPr>
        <w:spacing w:after="0" w:line="240" w:lineRule="auto"/>
        <w:jc w:val="center"/>
        <w:rPr>
          <w:sz w:val="28"/>
          <w:szCs w:val="28"/>
        </w:rPr>
      </w:pPr>
    </w:p>
    <w:p w14:paraId="32B3D616" w14:textId="77777777" w:rsidR="004E14FF" w:rsidRPr="00D21BB5" w:rsidRDefault="004E14FF" w:rsidP="004E14FF">
      <w:pPr>
        <w:spacing w:after="0" w:line="240" w:lineRule="auto"/>
        <w:jc w:val="center"/>
        <w:rPr>
          <w:sz w:val="28"/>
          <w:szCs w:val="28"/>
        </w:rPr>
      </w:pPr>
      <w:r w:rsidRPr="00D21BB5">
        <w:rPr>
          <w:sz w:val="28"/>
          <w:szCs w:val="28"/>
        </w:rPr>
        <w:t>Joaquim Gonzaga Barbosa</w:t>
      </w:r>
    </w:p>
    <w:p w14:paraId="3828E03C" w14:textId="77777777" w:rsidR="004E14FF" w:rsidRDefault="004E14FF" w:rsidP="004E14FF">
      <w:pPr>
        <w:spacing w:after="0" w:line="240" w:lineRule="auto"/>
        <w:jc w:val="center"/>
        <w:rPr>
          <w:sz w:val="28"/>
          <w:szCs w:val="28"/>
        </w:rPr>
      </w:pPr>
      <w:r w:rsidRPr="00D21BB5">
        <w:rPr>
          <w:sz w:val="28"/>
          <w:szCs w:val="28"/>
        </w:rPr>
        <w:t>Vereador Gonzaga- PSL</w:t>
      </w:r>
    </w:p>
    <w:p w14:paraId="132F3A43" w14:textId="77777777" w:rsidR="004E14FF" w:rsidRDefault="004E14FF" w:rsidP="004E14FF">
      <w:pPr>
        <w:spacing w:after="0" w:line="240" w:lineRule="auto"/>
        <w:jc w:val="center"/>
        <w:rPr>
          <w:sz w:val="28"/>
          <w:szCs w:val="28"/>
        </w:rPr>
      </w:pPr>
    </w:p>
    <w:p w14:paraId="15DAD55D" w14:textId="77777777" w:rsidR="004E14FF" w:rsidRDefault="004E14FF" w:rsidP="004E14FF">
      <w:pPr>
        <w:spacing w:after="0" w:line="240" w:lineRule="auto"/>
        <w:jc w:val="center"/>
        <w:rPr>
          <w:sz w:val="28"/>
          <w:szCs w:val="28"/>
        </w:rPr>
      </w:pPr>
    </w:p>
    <w:p w14:paraId="07380D08" w14:textId="77777777" w:rsidR="004E14FF" w:rsidRDefault="004E14FF" w:rsidP="004E14FF">
      <w:pPr>
        <w:spacing w:after="0" w:line="240" w:lineRule="auto"/>
        <w:jc w:val="center"/>
        <w:rPr>
          <w:sz w:val="28"/>
          <w:szCs w:val="28"/>
        </w:rPr>
      </w:pPr>
      <w:r w:rsidRPr="007B3618">
        <w:rPr>
          <w:noProof/>
        </w:rPr>
        <w:lastRenderedPageBreak/>
        <w:drawing>
          <wp:inline distT="0" distB="0" distL="0" distR="0" wp14:anchorId="240D0A23" wp14:editId="234AA38E">
            <wp:extent cx="5248910" cy="106680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8910" cy="1066800"/>
                    </a:xfrm>
                    <a:prstGeom prst="rect">
                      <a:avLst/>
                    </a:prstGeom>
                    <a:noFill/>
                  </pic:spPr>
                </pic:pic>
              </a:graphicData>
            </a:graphic>
          </wp:inline>
        </w:drawing>
      </w:r>
    </w:p>
    <w:p w14:paraId="0C58A0E2" w14:textId="77777777" w:rsidR="004E14FF" w:rsidRDefault="004E14FF" w:rsidP="004E14FF">
      <w:pPr>
        <w:spacing w:after="0" w:line="240" w:lineRule="auto"/>
        <w:jc w:val="center"/>
        <w:rPr>
          <w:sz w:val="28"/>
          <w:szCs w:val="28"/>
        </w:rPr>
      </w:pPr>
    </w:p>
    <w:p w14:paraId="3F20C1B0" w14:textId="77777777" w:rsidR="004E14FF" w:rsidRDefault="004E14FF" w:rsidP="004E14FF">
      <w:pPr>
        <w:spacing w:after="0" w:line="240" w:lineRule="auto"/>
        <w:jc w:val="center"/>
        <w:rPr>
          <w:sz w:val="40"/>
          <w:szCs w:val="40"/>
        </w:rPr>
      </w:pPr>
      <w:r w:rsidRPr="004E14FF">
        <w:rPr>
          <w:sz w:val="40"/>
          <w:szCs w:val="40"/>
        </w:rPr>
        <w:t>JUSTIFICATIVA</w:t>
      </w:r>
    </w:p>
    <w:p w14:paraId="66B350A1" w14:textId="77777777" w:rsidR="004E14FF" w:rsidRDefault="004E14FF" w:rsidP="004E14FF">
      <w:pPr>
        <w:spacing w:after="0" w:line="240" w:lineRule="auto"/>
        <w:jc w:val="center"/>
        <w:rPr>
          <w:sz w:val="40"/>
          <w:szCs w:val="40"/>
        </w:rPr>
      </w:pPr>
    </w:p>
    <w:p w14:paraId="08292C93" w14:textId="77777777" w:rsidR="004E14FF" w:rsidRDefault="004E14FF" w:rsidP="00AB1E00">
      <w:pPr>
        <w:spacing w:before="240" w:after="0" w:line="276" w:lineRule="auto"/>
        <w:jc w:val="both"/>
        <w:rPr>
          <w:sz w:val="28"/>
          <w:szCs w:val="28"/>
        </w:rPr>
      </w:pPr>
      <w:r w:rsidRPr="004E14FF">
        <w:rPr>
          <w:sz w:val="28"/>
          <w:szCs w:val="28"/>
        </w:rPr>
        <w:tab/>
        <w:t>Casos recentes de acidentes</w:t>
      </w:r>
      <w:r w:rsidR="00712E10">
        <w:rPr>
          <w:sz w:val="28"/>
          <w:szCs w:val="28"/>
        </w:rPr>
        <w:t xml:space="preserve"> ocorridos por problemas estruturais de imóveis tombados pelo patrimônio histórico onde ocorreram vítimas fatais, levou à reflexão sobre os meios pelos quais estes bens são geridos no município. Concluímos que não há meios adequados de controle de segurança destes imóveis, muitos dos quais oferecem risco iminente, dadas condições estruturais.</w:t>
      </w:r>
    </w:p>
    <w:p w14:paraId="2E9FAF16" w14:textId="77777777" w:rsidR="00712E10" w:rsidRDefault="00712E10" w:rsidP="00AB1E00">
      <w:pPr>
        <w:spacing w:before="240" w:after="0" w:line="276" w:lineRule="auto"/>
        <w:jc w:val="both"/>
        <w:rPr>
          <w:sz w:val="28"/>
          <w:szCs w:val="28"/>
        </w:rPr>
      </w:pPr>
      <w:r>
        <w:rPr>
          <w:sz w:val="28"/>
          <w:szCs w:val="28"/>
        </w:rPr>
        <w:tab/>
        <w:t>Desta forma urge medidas que possibilitem um melhor gerenciamento. Este projeto visa contribuir para uma gestão eficaz de controle de risco, uma vez que determina que o responsável pelo imóvel tombado apresente laudo estrutural periódico ao poder público, devendo conter, além de um diagnóstico atualizado da situação do imóvel, indicação de medidas de intervenção necessárias.</w:t>
      </w:r>
    </w:p>
    <w:p w14:paraId="3F0CB4DC" w14:textId="77777777" w:rsidR="00712E10" w:rsidRDefault="00712E10" w:rsidP="00AB1E00">
      <w:pPr>
        <w:spacing w:before="240" w:after="0" w:line="276" w:lineRule="auto"/>
        <w:jc w:val="both"/>
        <w:rPr>
          <w:sz w:val="28"/>
          <w:szCs w:val="28"/>
        </w:rPr>
      </w:pPr>
      <w:r>
        <w:rPr>
          <w:sz w:val="28"/>
          <w:szCs w:val="28"/>
        </w:rPr>
        <w:tab/>
        <w:t>Dado princípio constitucional de inviolabilidade domiciliar, é necessário atribuir tal encargo ao responsável pelo imóvel. Caso não seja apresentado o referido laudo, poderá ser aplicada multa sem prejuízo do pode público</w:t>
      </w:r>
      <w:r w:rsidR="00AB1E00">
        <w:rPr>
          <w:sz w:val="28"/>
          <w:szCs w:val="28"/>
        </w:rPr>
        <w:t xml:space="preserve"> poder solicitar autorização judicial para realizar a vistoria através de seus órgãos competentes.</w:t>
      </w:r>
    </w:p>
    <w:p w14:paraId="65833BE7" w14:textId="77777777" w:rsidR="00AB1E00" w:rsidRDefault="00AB1E00" w:rsidP="00AB1E00">
      <w:pPr>
        <w:spacing w:before="240" w:after="0" w:line="276" w:lineRule="auto"/>
        <w:jc w:val="both"/>
        <w:rPr>
          <w:sz w:val="28"/>
          <w:szCs w:val="28"/>
        </w:rPr>
      </w:pPr>
      <w:r>
        <w:rPr>
          <w:sz w:val="28"/>
          <w:szCs w:val="28"/>
        </w:rPr>
        <w:tab/>
        <w:t>Nestes termos, considerando tudo que motiva a apresentação do presente Anteprojeto de Lei, requeiro apoio dos Nobres Vereadores para sua aprovação.</w:t>
      </w:r>
    </w:p>
    <w:p w14:paraId="769E00E7" w14:textId="77777777" w:rsidR="00AB1E00" w:rsidRDefault="00AB1E00" w:rsidP="00AB1E00">
      <w:pPr>
        <w:spacing w:before="240" w:after="0" w:line="240" w:lineRule="auto"/>
        <w:jc w:val="both"/>
        <w:rPr>
          <w:sz w:val="28"/>
          <w:szCs w:val="28"/>
        </w:rPr>
      </w:pPr>
    </w:p>
    <w:p w14:paraId="2695A504" w14:textId="77777777" w:rsidR="00AB1E00" w:rsidRPr="00D21BB5" w:rsidRDefault="00AB1E00" w:rsidP="00AB1E00">
      <w:pPr>
        <w:spacing w:after="0" w:line="240" w:lineRule="auto"/>
        <w:ind w:right="4"/>
        <w:jc w:val="center"/>
        <w:rPr>
          <w:rFonts w:ascii="Calibri" w:eastAsia="Calibri" w:hAnsi="Calibri" w:cs="Calibri"/>
          <w:color w:val="000000"/>
          <w:sz w:val="26"/>
          <w:szCs w:val="26"/>
          <w:lang w:val="en-US"/>
        </w:rPr>
      </w:pPr>
      <w:r w:rsidRPr="00D21BB5">
        <w:rPr>
          <w:sz w:val="28"/>
          <w:szCs w:val="28"/>
        </w:rPr>
        <w:t>Sala de reuniões, 02 de Janeiro de 2020.</w:t>
      </w:r>
    </w:p>
    <w:p w14:paraId="55E8511C" w14:textId="77777777" w:rsidR="00AB1E00" w:rsidRPr="00D21BB5" w:rsidRDefault="00AB1E00" w:rsidP="00AB1E00">
      <w:pPr>
        <w:spacing w:after="0" w:line="240" w:lineRule="auto"/>
        <w:jc w:val="center"/>
        <w:rPr>
          <w:sz w:val="28"/>
          <w:szCs w:val="28"/>
        </w:rPr>
      </w:pPr>
    </w:p>
    <w:p w14:paraId="4C7C8406" w14:textId="77777777" w:rsidR="00AB1E00" w:rsidRPr="00D21BB5" w:rsidRDefault="00AB1E00" w:rsidP="00AB1E00">
      <w:pPr>
        <w:spacing w:after="0" w:line="240" w:lineRule="auto"/>
        <w:jc w:val="center"/>
        <w:rPr>
          <w:sz w:val="28"/>
          <w:szCs w:val="28"/>
        </w:rPr>
      </w:pPr>
      <w:r w:rsidRPr="00D21BB5">
        <w:rPr>
          <w:sz w:val="28"/>
          <w:szCs w:val="28"/>
        </w:rPr>
        <w:t>Joaquim Gonzaga Barbosa</w:t>
      </w:r>
    </w:p>
    <w:p w14:paraId="5FE1C6C0" w14:textId="77777777" w:rsidR="00AB1E00" w:rsidRDefault="00AB1E00" w:rsidP="00AB1E00">
      <w:pPr>
        <w:spacing w:after="0" w:line="240" w:lineRule="auto"/>
        <w:jc w:val="center"/>
        <w:rPr>
          <w:sz w:val="28"/>
          <w:szCs w:val="28"/>
        </w:rPr>
      </w:pPr>
      <w:r w:rsidRPr="00D21BB5">
        <w:rPr>
          <w:sz w:val="28"/>
          <w:szCs w:val="28"/>
        </w:rPr>
        <w:t>Vereador Gonzaga- PSL</w:t>
      </w:r>
    </w:p>
    <w:bookmarkEnd w:id="1"/>
    <w:sectPr w:rsidR="00AB1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A0"/>
    <w:rsid w:val="000D3167"/>
    <w:rsid w:val="002C1F38"/>
    <w:rsid w:val="003D1F45"/>
    <w:rsid w:val="003D4EA5"/>
    <w:rsid w:val="004E14FF"/>
    <w:rsid w:val="00610810"/>
    <w:rsid w:val="006F6165"/>
    <w:rsid w:val="007008A0"/>
    <w:rsid w:val="00712E10"/>
    <w:rsid w:val="00777BFC"/>
    <w:rsid w:val="00902E93"/>
    <w:rsid w:val="0091146F"/>
    <w:rsid w:val="009F58EF"/>
    <w:rsid w:val="00AB1E00"/>
    <w:rsid w:val="00BE11AD"/>
    <w:rsid w:val="00C27135"/>
    <w:rsid w:val="00C82D24"/>
    <w:rsid w:val="00EF5270"/>
    <w:rsid w:val="00F56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DFEE"/>
  <w15:chartTrackingRefBased/>
  <w15:docId w15:val="{8B710F6D-4A84-4B3F-9A2B-9A00F78A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615</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GONZAGA</dc:creator>
  <cp:keywords/>
  <dc:description/>
  <cp:lastModifiedBy>GABINETE GONZAGA</cp:lastModifiedBy>
  <cp:revision>3</cp:revision>
  <cp:lastPrinted>2019-12-18T14:31:00Z</cp:lastPrinted>
  <dcterms:created xsi:type="dcterms:W3CDTF">2019-12-17T14:54:00Z</dcterms:created>
  <dcterms:modified xsi:type="dcterms:W3CDTF">2019-12-18T14:33:00Z</dcterms:modified>
</cp:coreProperties>
</file>