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C0D" w:rsidRDefault="005B345B" w:rsidP="00A82C0D">
      <w:pPr>
        <w:tabs>
          <w:tab w:val="left" w:pos="1140"/>
        </w:tabs>
        <w:jc w:val="both"/>
        <w:rPr>
          <w:rFonts w:ascii="Times New Roman" w:hAnsi="Times New Roman" w:cs="Times New Roman"/>
          <w:b/>
          <w:sz w:val="44"/>
          <w:szCs w:val="44"/>
          <w:u w:val="single"/>
        </w:rPr>
      </w:pPr>
      <w:r>
        <w:rPr>
          <w:noProof/>
          <w:lang w:eastAsia="pt-BR"/>
        </w:rPr>
        <w:drawing>
          <wp:anchor distT="0" distB="0" distL="114300" distR="114300" simplePos="0" relativeHeight="251660288" behindDoc="0" locked="0" layoutInCell="1" allowOverlap="1">
            <wp:simplePos x="0" y="0"/>
            <wp:positionH relativeFrom="column">
              <wp:posOffset>5010150</wp:posOffset>
            </wp:positionH>
            <wp:positionV relativeFrom="paragraph">
              <wp:posOffset>-495300</wp:posOffset>
            </wp:positionV>
            <wp:extent cx="1114425" cy="600075"/>
            <wp:effectExtent l="0" t="0" r="9525"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600075"/>
                    </a:xfrm>
                    <a:prstGeom prst="rect">
                      <a:avLst/>
                    </a:prstGeom>
                    <a:noFill/>
                  </pic:spPr>
                </pic:pic>
              </a:graphicData>
            </a:graphic>
            <wp14:sizeRelH relativeFrom="page">
              <wp14:pctWidth>0</wp14:pctWidth>
            </wp14:sizeRelH>
            <wp14:sizeRelV relativeFrom="page">
              <wp14:pctHeight>0</wp14:pctHeight>
            </wp14:sizeRelV>
          </wp:anchor>
        </w:drawing>
      </w:r>
      <w:r w:rsidR="00A82C0D">
        <w:rPr>
          <w:noProof/>
          <w:lang w:eastAsia="pt-BR"/>
        </w:rPr>
        <w:drawing>
          <wp:anchor distT="0" distB="0" distL="114300" distR="114300" simplePos="0" relativeHeight="251659264" behindDoc="0" locked="0" layoutInCell="1" allowOverlap="1">
            <wp:simplePos x="0" y="0"/>
            <wp:positionH relativeFrom="column">
              <wp:posOffset>-752475</wp:posOffset>
            </wp:positionH>
            <wp:positionV relativeFrom="paragraph">
              <wp:posOffset>-447675</wp:posOffset>
            </wp:positionV>
            <wp:extent cx="695325" cy="895350"/>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895350"/>
                    </a:xfrm>
                    <a:prstGeom prst="rect">
                      <a:avLst/>
                    </a:prstGeom>
                    <a:noFill/>
                  </pic:spPr>
                </pic:pic>
              </a:graphicData>
            </a:graphic>
            <wp14:sizeRelH relativeFrom="page">
              <wp14:pctWidth>0</wp14:pctWidth>
            </wp14:sizeRelH>
            <wp14:sizeRelV relativeFrom="page">
              <wp14:pctHeight>0</wp14:pctHeight>
            </wp14:sizeRelV>
          </wp:anchor>
        </w:drawing>
      </w:r>
      <w:r w:rsidR="00A82C0D">
        <w:rPr>
          <w:rFonts w:ascii="Times New Roman" w:hAnsi="Times New Roman" w:cs="Times New Roman"/>
          <w:b/>
          <w:sz w:val="44"/>
          <w:szCs w:val="44"/>
          <w:u w:val="single"/>
        </w:rPr>
        <w:t>Câmara Municipal de Sete Lagoas - MG</w:t>
      </w:r>
    </w:p>
    <w:p w:rsidR="00A82C0D" w:rsidRDefault="00A82C0D" w:rsidP="00A82C0D">
      <w:pPr>
        <w:tabs>
          <w:tab w:val="left" w:pos="1140"/>
        </w:tabs>
        <w:jc w:val="center"/>
        <w:rPr>
          <w:rFonts w:ascii="Times New Roman" w:hAnsi="Times New Roman" w:cs="Times New Roman"/>
          <w:b/>
          <w:sz w:val="28"/>
          <w:szCs w:val="28"/>
        </w:rPr>
      </w:pPr>
      <w:r>
        <w:rPr>
          <w:rFonts w:ascii="Times New Roman" w:hAnsi="Times New Roman" w:cs="Times New Roman"/>
          <w:b/>
          <w:sz w:val="28"/>
          <w:szCs w:val="28"/>
        </w:rPr>
        <w:t>Gabinete do Vereador Beto do Açougue</w:t>
      </w:r>
    </w:p>
    <w:p w:rsidR="00A82C0D" w:rsidRDefault="00A82C0D" w:rsidP="00A82C0D">
      <w:pPr>
        <w:jc w:val="both"/>
        <w:rPr>
          <w:rFonts w:ascii="Times New Roman" w:hAnsi="Times New Roman" w:cs="Times New Roman"/>
          <w:b/>
        </w:rPr>
      </w:pPr>
    </w:p>
    <w:p w:rsidR="00A82C0D" w:rsidRDefault="00A82C0D" w:rsidP="00A82C0D">
      <w:pPr>
        <w:ind w:left="2124" w:firstLine="708"/>
        <w:jc w:val="both"/>
        <w:rPr>
          <w:rFonts w:ascii="Times New Roman" w:hAnsi="Times New Roman" w:cs="Times New Roman"/>
          <w:b/>
        </w:rPr>
      </w:pPr>
      <w:bookmarkStart w:id="0" w:name="_GoBack"/>
      <w:bookmarkEnd w:id="0"/>
    </w:p>
    <w:p w:rsidR="00A82C0D" w:rsidRDefault="00A82C0D" w:rsidP="00A82C0D">
      <w:pPr>
        <w:ind w:left="2124" w:firstLine="708"/>
        <w:jc w:val="both"/>
        <w:rPr>
          <w:rFonts w:ascii="Times New Roman" w:hAnsi="Times New Roman" w:cs="Times New Roman"/>
          <w:b/>
        </w:rPr>
      </w:pPr>
      <w:r>
        <w:rPr>
          <w:rFonts w:ascii="Times New Roman" w:hAnsi="Times New Roman" w:cs="Times New Roman"/>
          <w:b/>
        </w:rPr>
        <w:t xml:space="preserve">ANTEPROJETO DE LEI </w:t>
      </w:r>
      <w:proofErr w:type="gramStart"/>
      <w:r>
        <w:rPr>
          <w:rFonts w:ascii="Times New Roman" w:hAnsi="Times New Roman" w:cs="Times New Roman"/>
          <w:b/>
        </w:rPr>
        <w:t>Nº....</w:t>
      </w:r>
      <w:proofErr w:type="gramEnd"/>
      <w:r>
        <w:rPr>
          <w:rFonts w:ascii="Times New Roman" w:hAnsi="Times New Roman" w:cs="Times New Roman"/>
          <w:b/>
        </w:rPr>
        <w:t>.</w:t>
      </w:r>
    </w:p>
    <w:p w:rsidR="00A82C0D" w:rsidRDefault="00A82C0D" w:rsidP="00A82C0D">
      <w:pPr>
        <w:ind w:left="4248"/>
        <w:jc w:val="both"/>
        <w:rPr>
          <w:rFonts w:ascii="Times New Roman" w:hAnsi="Times New Roman" w:cs="Times New Roman"/>
        </w:rPr>
      </w:pPr>
    </w:p>
    <w:p w:rsidR="00A82C0D" w:rsidRDefault="00A82C0D" w:rsidP="00A82C0D">
      <w:pPr>
        <w:ind w:left="4248"/>
        <w:jc w:val="both"/>
        <w:rPr>
          <w:rFonts w:ascii="Times New Roman" w:hAnsi="Times New Roman" w:cs="Times New Roman"/>
        </w:rPr>
      </w:pPr>
    </w:p>
    <w:p w:rsidR="00A82C0D" w:rsidRDefault="00A82C0D" w:rsidP="00A82C0D">
      <w:pPr>
        <w:ind w:left="4248"/>
        <w:jc w:val="both"/>
        <w:rPr>
          <w:rFonts w:ascii="Times New Roman" w:eastAsia="Calibri" w:hAnsi="Times New Roman" w:cs="Times New Roman"/>
          <w:b/>
          <w:szCs w:val="22"/>
          <w:lang w:val="en-US"/>
        </w:rPr>
      </w:pPr>
      <w:r>
        <w:rPr>
          <w:rFonts w:ascii="Times New Roman" w:eastAsia="Calibri" w:hAnsi="Times New Roman" w:cs="Times New Roman"/>
          <w:b/>
          <w:szCs w:val="22"/>
          <w:lang w:val="en-US"/>
        </w:rPr>
        <w:t>“DISPÕE SOBRE A COLOCAÇÃO DE POEMAS E VERSOS EM FORMA DE PRANCHETAS NOS ASSENTOS DOS ÔNIBUS COLETIVOS DE SETE LAGOAS.”</w:t>
      </w:r>
    </w:p>
    <w:p w:rsidR="00A82C0D" w:rsidRDefault="00A82C0D" w:rsidP="00A82C0D">
      <w:pPr>
        <w:ind w:left="4248"/>
        <w:jc w:val="both"/>
        <w:rPr>
          <w:rFonts w:ascii="Times New Roman" w:hAnsi="Times New Roman" w:cs="Times New Roman"/>
        </w:rPr>
      </w:pPr>
    </w:p>
    <w:p w:rsidR="00A82C0D" w:rsidRDefault="00A82C0D" w:rsidP="00A82C0D">
      <w:pPr>
        <w:jc w:val="both"/>
        <w:rPr>
          <w:rFonts w:ascii="Times New Roman" w:hAnsi="Times New Roman" w:cs="Times New Roman"/>
        </w:rPr>
      </w:pPr>
    </w:p>
    <w:p w:rsidR="00E26A64" w:rsidRDefault="00A82C0D" w:rsidP="00A82C0D">
      <w:pPr>
        <w:pStyle w:val="card-text"/>
        <w:ind w:firstLine="708"/>
        <w:jc w:val="both"/>
        <w:rPr>
          <w:color w:val="2F2F2F"/>
        </w:rPr>
      </w:pPr>
      <w:r>
        <w:rPr>
          <w:rStyle w:val="Forte"/>
          <w:rFonts w:eastAsiaTheme="minorEastAsia"/>
          <w:color w:val="000000"/>
        </w:rPr>
        <w:t>Art. 1º</w:t>
      </w:r>
      <w:r>
        <w:t xml:space="preserve"> </w:t>
      </w:r>
      <w:r>
        <w:rPr>
          <w:color w:val="2F2F2F"/>
        </w:rPr>
        <w:t xml:space="preserve">A Administração Municipal </w:t>
      </w:r>
      <w:r w:rsidR="00770EE4">
        <w:rPr>
          <w:color w:val="2F2F2F"/>
        </w:rPr>
        <w:t xml:space="preserve">em conjunto </w:t>
      </w:r>
      <w:r w:rsidR="00E26A64">
        <w:rPr>
          <w:color w:val="2F2F2F"/>
        </w:rPr>
        <w:t>com a</w:t>
      </w:r>
      <w:r w:rsidR="00770EE4">
        <w:rPr>
          <w:color w:val="2F2F2F"/>
        </w:rPr>
        <w:t xml:space="preserve"> Secretaria de Educação </w:t>
      </w:r>
      <w:r>
        <w:rPr>
          <w:color w:val="2F2F2F"/>
        </w:rPr>
        <w:t xml:space="preserve">implantará </w:t>
      </w:r>
      <w:r w:rsidR="00770EE4">
        <w:rPr>
          <w:color w:val="2F2F2F"/>
        </w:rPr>
        <w:t>nos bancos dos coletivos de Sete Lagoas, versos e poemas no formato de pranchetas no encosto dos assentos, de forma a propiciar o entretenimento</w:t>
      </w:r>
      <w:r w:rsidR="00E26A64">
        <w:rPr>
          <w:color w:val="2F2F2F"/>
        </w:rPr>
        <w:t xml:space="preserve"> dos passageiros durante as viagens.</w:t>
      </w:r>
      <w:r w:rsidR="00770EE4">
        <w:rPr>
          <w:color w:val="2F2F2F"/>
        </w:rPr>
        <w:t xml:space="preserve"> </w:t>
      </w:r>
    </w:p>
    <w:p w:rsidR="00E26A64" w:rsidRDefault="00A82C0D" w:rsidP="00A82C0D">
      <w:pPr>
        <w:pStyle w:val="card-text"/>
        <w:ind w:firstLine="708"/>
        <w:jc w:val="both"/>
        <w:rPr>
          <w:color w:val="2F2F2F"/>
        </w:rPr>
      </w:pPr>
      <w:r>
        <w:br/>
      </w:r>
      <w:r>
        <w:rPr>
          <w:b/>
          <w:color w:val="2F2F2F"/>
        </w:rPr>
        <w:t xml:space="preserve">            § 1º</w:t>
      </w:r>
      <w:r>
        <w:rPr>
          <w:color w:val="2F2F2F"/>
        </w:rPr>
        <w:t xml:space="preserve"> O programa </w:t>
      </w:r>
      <w:r w:rsidR="00E26A64">
        <w:rPr>
          <w:color w:val="2F2F2F"/>
        </w:rPr>
        <w:t>será intitulado “Viagem na Leitura”.</w:t>
      </w:r>
    </w:p>
    <w:p w:rsidR="008D2D27" w:rsidRDefault="00A82C0D" w:rsidP="00A82C0D">
      <w:pPr>
        <w:pStyle w:val="card-text"/>
        <w:ind w:firstLine="708"/>
        <w:jc w:val="both"/>
        <w:rPr>
          <w:color w:val="2F2F2F"/>
        </w:rPr>
      </w:pPr>
      <w:r>
        <w:br/>
      </w:r>
      <w:r>
        <w:rPr>
          <w:b/>
          <w:color w:val="2F2F2F"/>
        </w:rPr>
        <w:t xml:space="preserve">            § 2º</w:t>
      </w:r>
      <w:r>
        <w:rPr>
          <w:color w:val="2F2F2F"/>
        </w:rPr>
        <w:t xml:space="preserve"> Os espaços se destinarão única e exclusivamen</w:t>
      </w:r>
      <w:r w:rsidR="00E26A64">
        <w:rPr>
          <w:color w:val="2F2F2F"/>
        </w:rPr>
        <w:t>te ao compartilhamento de material de leitura, cabendo à Secretaria de Educação</w:t>
      </w:r>
      <w:r w:rsidR="00E2137B">
        <w:rPr>
          <w:color w:val="2F2F2F"/>
        </w:rPr>
        <w:t xml:space="preserve"> escolher e separar os materiais que serão usados.</w:t>
      </w:r>
      <w:r>
        <w:rPr>
          <w:color w:val="2F2F2F"/>
        </w:rPr>
        <w:t xml:space="preserve"> </w:t>
      </w:r>
      <w:r>
        <w:br/>
      </w:r>
      <w:r>
        <w:br/>
      </w:r>
      <w:r>
        <w:rPr>
          <w:color w:val="2F2F2F"/>
        </w:rPr>
        <w:t xml:space="preserve">            </w:t>
      </w:r>
      <w:r>
        <w:rPr>
          <w:b/>
          <w:color w:val="2F2F2F"/>
        </w:rPr>
        <w:t>Art. 2º</w:t>
      </w:r>
      <w:r>
        <w:rPr>
          <w:color w:val="2F2F2F"/>
        </w:rPr>
        <w:t xml:space="preserve"> Os </w:t>
      </w:r>
      <w:r w:rsidR="00E2137B">
        <w:rPr>
          <w:color w:val="2F2F2F"/>
        </w:rPr>
        <w:t xml:space="preserve">versos e poemas deverão ser de </w:t>
      </w:r>
      <w:r w:rsidR="008D2D27">
        <w:rPr>
          <w:color w:val="2F2F2F"/>
        </w:rPr>
        <w:t>autoria de artistas e escritores da cidade de Sete Lagoas.</w:t>
      </w:r>
    </w:p>
    <w:p w:rsidR="008D2D27" w:rsidRDefault="00A82C0D" w:rsidP="00A82C0D">
      <w:pPr>
        <w:pStyle w:val="card-text"/>
        <w:ind w:firstLine="708"/>
        <w:jc w:val="both"/>
        <w:rPr>
          <w:b/>
          <w:color w:val="2F2F2F"/>
        </w:rPr>
      </w:pPr>
      <w:r>
        <w:br/>
      </w:r>
      <w:r>
        <w:rPr>
          <w:color w:val="2F2F2F"/>
        </w:rPr>
        <w:t xml:space="preserve">           </w:t>
      </w:r>
    </w:p>
    <w:p w:rsidR="00A82C0D" w:rsidRDefault="00A82C0D" w:rsidP="00A82C0D">
      <w:pPr>
        <w:pStyle w:val="card-text"/>
        <w:ind w:firstLine="708"/>
        <w:jc w:val="both"/>
      </w:pPr>
      <w:r>
        <w:br/>
      </w:r>
      <w:r>
        <w:rPr>
          <w:color w:val="2F2F2F"/>
        </w:rPr>
        <w:t xml:space="preserve">       </w:t>
      </w:r>
      <w:r>
        <w:rPr>
          <w:b/>
          <w:color w:val="2F2F2F"/>
        </w:rPr>
        <w:t>Art. 7°</w:t>
      </w:r>
      <w:r>
        <w:rPr>
          <w:color w:val="2F2F2F"/>
        </w:rPr>
        <w:t xml:space="preserve"> Esta Lei entra em vigor na data de sua publicação.</w:t>
      </w:r>
    </w:p>
    <w:p w:rsidR="00A82C0D" w:rsidRDefault="00A82C0D" w:rsidP="00A82C0D">
      <w:pPr>
        <w:pStyle w:val="card-text"/>
        <w:ind w:left="2124" w:firstLine="708"/>
        <w:jc w:val="both"/>
      </w:pPr>
    </w:p>
    <w:p w:rsidR="00A82C0D" w:rsidRDefault="00A82C0D" w:rsidP="00A82C0D">
      <w:pPr>
        <w:pStyle w:val="card-text"/>
        <w:ind w:left="2124" w:firstLine="708"/>
        <w:jc w:val="both"/>
      </w:pPr>
      <w:r>
        <w:t>Sete Lagoas, 02 de janeiro de 2020.</w:t>
      </w:r>
    </w:p>
    <w:p w:rsidR="00A82C0D" w:rsidRDefault="00A82C0D" w:rsidP="00A82C0D">
      <w:pPr>
        <w:jc w:val="center"/>
        <w:rPr>
          <w:rFonts w:ascii="Times New Roman" w:hAnsi="Times New Roman" w:cs="Times New Roman"/>
        </w:rPr>
      </w:pPr>
    </w:p>
    <w:p w:rsidR="00A82C0D" w:rsidRDefault="00A82C0D" w:rsidP="00A82C0D">
      <w:pPr>
        <w:jc w:val="both"/>
        <w:rPr>
          <w:rFonts w:ascii="Times New Roman" w:hAnsi="Times New Roman" w:cs="Times New Roman"/>
        </w:rPr>
      </w:pPr>
    </w:p>
    <w:p w:rsidR="00A82C0D" w:rsidRDefault="00A82C0D" w:rsidP="00A82C0D">
      <w:pPr>
        <w:jc w:val="center"/>
        <w:rPr>
          <w:rFonts w:ascii="Times New Roman" w:hAnsi="Times New Roman" w:cs="Times New Roman"/>
        </w:rPr>
      </w:pPr>
      <w:r>
        <w:rPr>
          <w:noProof/>
          <w:lang w:eastAsia="pt-BR"/>
        </w:rPr>
        <w:drawing>
          <wp:anchor distT="0" distB="0" distL="0" distR="0" simplePos="0" relativeHeight="251661312" behindDoc="0" locked="0" layoutInCell="1" allowOverlap="1">
            <wp:simplePos x="0" y="0"/>
            <wp:positionH relativeFrom="margin">
              <wp:posOffset>228600</wp:posOffset>
            </wp:positionH>
            <wp:positionV relativeFrom="paragraph">
              <wp:posOffset>99060</wp:posOffset>
            </wp:positionV>
            <wp:extent cx="2247900" cy="552450"/>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82C0D" w:rsidRDefault="00A82C0D" w:rsidP="00A82C0D">
      <w:pPr>
        <w:jc w:val="center"/>
        <w:rPr>
          <w:rFonts w:ascii="Times New Roman" w:hAnsi="Times New Roman" w:cs="Times New Roman"/>
        </w:rPr>
      </w:pPr>
    </w:p>
    <w:p w:rsidR="00A82C0D" w:rsidRDefault="00A82C0D" w:rsidP="00A82C0D">
      <w:pPr>
        <w:tabs>
          <w:tab w:val="left" w:pos="1815"/>
        </w:tabs>
        <w:rPr>
          <w:rFonts w:ascii="Times New Roman" w:hAnsi="Times New Roman" w:cs="Times New Roman"/>
        </w:rPr>
      </w:pPr>
      <w:r>
        <w:rPr>
          <w:rFonts w:ascii="Times New Roman" w:hAnsi="Times New Roman" w:cs="Times New Roman"/>
        </w:rPr>
        <w:tab/>
      </w:r>
    </w:p>
    <w:p w:rsidR="00A82C0D" w:rsidRDefault="00A82C0D" w:rsidP="00A82C0D">
      <w:pPr>
        <w:tabs>
          <w:tab w:val="left" w:pos="1815"/>
        </w:tabs>
        <w:rPr>
          <w:rFonts w:ascii="Times New Roman" w:hAnsi="Times New Roman" w:cs="Times New Roman"/>
        </w:rPr>
      </w:pPr>
    </w:p>
    <w:p w:rsidR="00A82C0D" w:rsidRDefault="00A82C0D" w:rsidP="00A82C0D">
      <w:pPr>
        <w:tabs>
          <w:tab w:val="left" w:pos="1815"/>
        </w:tabs>
        <w:rPr>
          <w:rFonts w:ascii="Times New Roman" w:hAnsi="Times New Roman" w:cs="Times New Roman"/>
        </w:rPr>
      </w:pPr>
    </w:p>
    <w:p w:rsidR="00A82C0D" w:rsidRDefault="00A82C0D" w:rsidP="00A82C0D">
      <w:pPr>
        <w:tabs>
          <w:tab w:val="left" w:pos="181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ALBERTINHO JOSÉ                                           GISLENE INOCÊNCIA</w:t>
      </w:r>
    </w:p>
    <w:p w:rsidR="00A82C0D" w:rsidRDefault="00A82C0D" w:rsidP="00A82C0D">
      <w:pPr>
        <w:jc w:val="both"/>
        <w:rPr>
          <w:rFonts w:ascii="Times New Roman" w:hAnsi="Times New Roman" w:cs="Times New Roman"/>
          <w:b/>
        </w:rPr>
      </w:pPr>
      <w:r>
        <w:rPr>
          <w:rFonts w:ascii="Times New Roman" w:hAnsi="Times New Roman" w:cs="Times New Roman"/>
          <w:b/>
        </w:rPr>
        <w:lastRenderedPageBreak/>
        <w:t xml:space="preserve">       VEREADOR – PSD                                                  VEREADORA-PSD</w:t>
      </w:r>
    </w:p>
    <w:p w:rsidR="00A82C0D" w:rsidRDefault="00A82C0D" w:rsidP="00A82C0D">
      <w:pPr>
        <w:jc w:val="both"/>
        <w:rPr>
          <w:rFonts w:ascii="Times New Roman" w:hAnsi="Times New Roman" w:cs="Times New Roman"/>
        </w:rPr>
      </w:pPr>
    </w:p>
    <w:p w:rsidR="00A82C0D" w:rsidRDefault="00A82C0D" w:rsidP="00A82C0D">
      <w:pPr>
        <w:jc w:val="center"/>
        <w:rPr>
          <w:rFonts w:ascii="Times New Roman" w:hAnsi="Times New Roman" w:cs="Times New Roman"/>
          <w:b/>
        </w:rPr>
      </w:pPr>
    </w:p>
    <w:p w:rsidR="00A82C0D" w:rsidRDefault="00A82C0D" w:rsidP="00A82C0D">
      <w:pPr>
        <w:jc w:val="center"/>
        <w:rPr>
          <w:rFonts w:ascii="Times New Roman" w:hAnsi="Times New Roman" w:cs="Times New Roman"/>
          <w:b/>
        </w:rPr>
      </w:pPr>
    </w:p>
    <w:p w:rsidR="00A82C0D" w:rsidRDefault="00A82C0D" w:rsidP="00A82C0D">
      <w:pPr>
        <w:jc w:val="center"/>
        <w:rPr>
          <w:rFonts w:ascii="Times New Roman" w:hAnsi="Times New Roman" w:cs="Times New Roman"/>
          <w:b/>
        </w:rPr>
      </w:pPr>
      <w:r>
        <w:rPr>
          <w:rFonts w:ascii="Times New Roman" w:hAnsi="Times New Roman" w:cs="Times New Roman"/>
          <w:b/>
        </w:rPr>
        <w:t>JUSTIFICATIVA</w:t>
      </w:r>
    </w:p>
    <w:p w:rsidR="00A82C0D" w:rsidRDefault="00A82C0D" w:rsidP="00A82C0D">
      <w:pPr>
        <w:jc w:val="center"/>
        <w:rPr>
          <w:rFonts w:ascii="Times New Roman" w:hAnsi="Times New Roman" w:cs="Times New Roman"/>
          <w:b/>
        </w:rPr>
      </w:pPr>
    </w:p>
    <w:p w:rsidR="00A82C0D" w:rsidRDefault="00A82C0D" w:rsidP="00A82C0D">
      <w:pPr>
        <w:jc w:val="both"/>
        <w:rPr>
          <w:rFonts w:ascii="Times New Roman" w:hAnsi="Times New Roman" w:cs="Times New Roman"/>
          <w:b/>
        </w:rPr>
      </w:pPr>
    </w:p>
    <w:p w:rsidR="00A82C0D" w:rsidRDefault="00A82C0D" w:rsidP="00A82C0D">
      <w:pPr>
        <w:pStyle w:val="card-text"/>
        <w:jc w:val="both"/>
      </w:pPr>
      <w:r>
        <w:tab/>
        <w:t xml:space="preserve">A ideia do presente projeto é originária de um programa da Escola de Direito da Fundação </w:t>
      </w:r>
      <w:proofErr w:type="spellStart"/>
      <w:r>
        <w:t>Getulio</w:t>
      </w:r>
      <w:proofErr w:type="spellEnd"/>
      <w:r>
        <w:t xml:space="preserve"> Vargas do Rio de Janeiro (FGV DIREITO RIO) que vem desenvolvendo um curso para identificação de lacunas legislativas ou de possibilidades de aprimoramentos normativos nos âmbitos federal, estadual e municipal.</w:t>
      </w:r>
    </w:p>
    <w:p w:rsidR="00A82C0D" w:rsidRDefault="00A82C0D" w:rsidP="00A82C0D">
      <w:pPr>
        <w:pStyle w:val="card-text"/>
        <w:ind w:firstLine="708"/>
        <w:jc w:val="both"/>
      </w:pPr>
      <w:r>
        <w:t xml:space="preserve">Destacam-se os nomes dos envolvidos no referido programa, os estudantes: Armando </w:t>
      </w:r>
      <w:proofErr w:type="spellStart"/>
      <w:r>
        <w:t>Essabbá</w:t>
      </w:r>
      <w:proofErr w:type="spellEnd"/>
      <w:r>
        <w:t xml:space="preserve"> Gomes Pinheiro da Silva, aluno da FGV DIREITO RIO e Bruno </w:t>
      </w:r>
      <w:proofErr w:type="spellStart"/>
      <w:r>
        <w:t>Brízida</w:t>
      </w:r>
      <w:proofErr w:type="spellEnd"/>
      <w:r>
        <w:t xml:space="preserve"> Vilela de Abreu, aluno do Instituto Brasileiro de Mercados e Capitais (IBMEC RJ) e colaborador da versão final do referido Projeto de Lei Municipal. O professor envolvido: Michael Freitas </w:t>
      </w:r>
      <w:proofErr w:type="spellStart"/>
      <w:r>
        <w:t>Mohallem</w:t>
      </w:r>
      <w:proofErr w:type="spellEnd"/>
      <w:r>
        <w:t>, o qual contribuiu com vasto conhecimento na área jurídica para a realização deste projeto, sendo o idealizador do curso.</w:t>
      </w:r>
    </w:p>
    <w:p w:rsidR="00A82C0D" w:rsidRDefault="00A82C0D" w:rsidP="00A82C0D">
      <w:pPr>
        <w:pStyle w:val="card-text"/>
        <w:ind w:firstLine="708"/>
        <w:jc w:val="both"/>
      </w:pPr>
      <w:r>
        <w:t>O presente Projeto tem sua justificativa baseada na terceira edição da pesquisa Retratos da Leitura no Brasil desenvolvida pelo Instituto Pró-Livro, a qual demonstrou que em 2011 mais de 150,5 milhões de brasileiros não compraram um único livro nos três meses que antecederam a pesquisa e que 99 milhões jamais adquiriram um exemplar. Além desse cenário crítico dos índices de leitura no Brasil, foi constatado que, somente no município do Rio de Janeiro, o cidadão demora em média 95 minutos para se deslocar do domicílio até o local de trabalho - dados do estudo “Sinal fechado: custo econômico do tempo de deslocamento para o trabalho no Estado do Rio de Janeiro”. Consequentemente, o trabalhador perde diariamente um tempo precioso de sua vida, o qual poderia utilizar na realização de inúmeras outras atividades tais como o aperfeiçoamento profissional ou lazer.</w:t>
      </w:r>
    </w:p>
    <w:p w:rsidR="00A82C0D" w:rsidRDefault="00A82C0D" w:rsidP="00A82C0D">
      <w:pPr>
        <w:pStyle w:val="card-text"/>
        <w:jc w:val="both"/>
      </w:pPr>
    </w:p>
    <w:p w:rsidR="00A82C0D" w:rsidRDefault="00A82C0D" w:rsidP="00A82C0D">
      <w:pPr>
        <w:pStyle w:val="card-text"/>
        <w:jc w:val="both"/>
      </w:pPr>
      <w:r>
        <w:t>Este anteprojeto de Lei assegura o direito de acesso à informação e à educação, garantido no inciso XIV do artigo 5° e no caput do artigo 205 respectivamente da Constituição Federal de 1988, que se constituem como uma das principais bases para a formação de um regime democrático estável.</w:t>
      </w:r>
    </w:p>
    <w:p w:rsidR="00A82C0D" w:rsidRDefault="00A82C0D" w:rsidP="00A82C0D">
      <w:pPr>
        <w:pStyle w:val="card-text"/>
        <w:ind w:firstLine="708"/>
        <w:jc w:val="both"/>
      </w:pPr>
      <w:r>
        <w:t>Assim, com o intuito de possibilitar a livre circulação de ideias e o acesso à cultura, essa Lei oferece a oportunidade de aprimorar o hábito da leitura entre os cidadãos que transitam todos os dias pela cidade de Sete Lagoas.</w:t>
      </w:r>
    </w:p>
    <w:p w:rsidR="00A82C0D" w:rsidRDefault="00A82C0D" w:rsidP="00A82C0D">
      <w:pPr>
        <w:pStyle w:val="card-text"/>
        <w:ind w:firstLine="708"/>
        <w:jc w:val="both"/>
      </w:pPr>
      <w:r>
        <w:t>A iniciativa se sustentará na livre cooperação daqueles que se sentirem à vontade para contribuir doando seus próprios livros ou tomando emprestado aqueles que estiverem disponíveis. Os livros serão disponibilizados durante tempo indeterminado nestes espaços ou, enquanto for necessário, na posse de seus eventuais donos.</w:t>
      </w:r>
    </w:p>
    <w:p w:rsidR="00A82C0D" w:rsidRDefault="00A82C0D" w:rsidP="00A82C0D">
      <w:pPr>
        <w:pStyle w:val="card-text"/>
        <w:ind w:firstLine="708"/>
        <w:jc w:val="both"/>
      </w:pPr>
      <w:r>
        <w:t xml:space="preserve">Dessa forma, o município de Sete Lagoas cumpre a sua obrigação de criar um ambiente mais democrático e acessível à educação, permitindo que os cidadãos sejam </w:t>
      </w:r>
      <w:r>
        <w:lastRenderedPageBreak/>
        <w:t>responsáveis pelo sucesso desse programa e, ao mesmo tempo, assumam seu espaço como sujeitos transformadores da vida em sociedade.</w:t>
      </w:r>
    </w:p>
    <w:p w:rsidR="00A82C0D" w:rsidRDefault="00A82C0D" w:rsidP="00A82C0D">
      <w:pPr>
        <w:pStyle w:val="card-text"/>
        <w:ind w:firstLine="708"/>
        <w:jc w:val="both"/>
      </w:pPr>
      <w:r>
        <w:t>Destaca-se que essa iniciativa já foi implantada em outros estados do Brasil. A mais notável delas é a de Brasília, onde o próprio governo do Distrito Federal disponibilizou o espaço nos pontos de ônibus para o compartilhamento de livros, tal como esse projeto propõe. Além da capital, os municípios de Maringá no Paraná e Nova Serrana em Minas Gerais também criaram essa iniciativa por meio de Projeto de Lei Municipal. Em outros municípios como: São Paulo, Belo Horizonte, Goiânia, Cuiabá, Curitiba e Porto Alegre a iniciativa surgiu em função de uma mobilização da sociedade civil que criou por conta própria o espaço necessário para a inclusão de livros.</w:t>
      </w:r>
    </w:p>
    <w:p w:rsidR="00A82C0D" w:rsidRDefault="00A82C0D" w:rsidP="00A82C0D">
      <w:pPr>
        <w:pStyle w:val="card-text"/>
        <w:jc w:val="both"/>
      </w:pPr>
    </w:p>
    <w:p w:rsidR="00A82C0D" w:rsidRDefault="00A82C0D" w:rsidP="00A82C0D">
      <w:pPr>
        <w:pStyle w:val="card-text"/>
        <w:jc w:val="both"/>
      </w:pPr>
    </w:p>
    <w:p w:rsidR="00A82C0D" w:rsidRDefault="00A82C0D" w:rsidP="00A82C0D">
      <w:pPr>
        <w:pStyle w:val="card-text"/>
        <w:ind w:left="2124" w:firstLine="708"/>
        <w:jc w:val="both"/>
      </w:pPr>
      <w:r>
        <w:t>Sete Lagoas, 02 de janeiro de 2020.</w:t>
      </w:r>
    </w:p>
    <w:p w:rsidR="00A82C0D" w:rsidRDefault="00A82C0D" w:rsidP="00A82C0D">
      <w:pPr>
        <w:pStyle w:val="card-text"/>
        <w:jc w:val="both"/>
      </w:pPr>
    </w:p>
    <w:p w:rsidR="00A82C0D" w:rsidRDefault="00A82C0D" w:rsidP="00A82C0D">
      <w:pPr>
        <w:jc w:val="center"/>
        <w:rPr>
          <w:rFonts w:ascii="Times New Roman" w:hAnsi="Times New Roman" w:cs="Times New Roman"/>
        </w:rPr>
      </w:pPr>
    </w:p>
    <w:p w:rsidR="00A82C0D" w:rsidRDefault="00A82C0D" w:rsidP="00A82C0D">
      <w:pPr>
        <w:tabs>
          <w:tab w:val="left" w:pos="1815"/>
        </w:tabs>
        <w:rPr>
          <w:rFonts w:ascii="Times New Roman" w:hAnsi="Times New Roman" w:cs="Times New Roman"/>
        </w:rPr>
      </w:pPr>
      <w:r>
        <w:rPr>
          <w:rFonts w:ascii="Times New Roman" w:hAnsi="Times New Roman" w:cs="Times New Roman"/>
        </w:rPr>
        <w:tab/>
      </w:r>
    </w:p>
    <w:p w:rsidR="00A82C0D" w:rsidRDefault="00A82C0D" w:rsidP="00A82C0D">
      <w:pPr>
        <w:tabs>
          <w:tab w:val="left" w:pos="1815"/>
        </w:tabs>
        <w:rPr>
          <w:rFonts w:ascii="Times New Roman" w:hAnsi="Times New Roman" w:cs="Times New Roman"/>
        </w:rPr>
      </w:pPr>
      <w:r>
        <w:rPr>
          <w:rFonts w:ascii="Times New Roman" w:hAnsi="Times New Roman" w:cs="Times New Roman"/>
        </w:rPr>
        <w:t xml:space="preserve">                    </w:t>
      </w:r>
    </w:p>
    <w:p w:rsidR="00A82C0D" w:rsidRDefault="00A82C0D" w:rsidP="00A82C0D">
      <w:pPr>
        <w:tabs>
          <w:tab w:val="left" w:pos="1815"/>
        </w:tabs>
        <w:rPr>
          <w:rFonts w:ascii="Times New Roman" w:hAnsi="Times New Roman" w:cs="Times New Roman"/>
        </w:rPr>
      </w:pPr>
      <w:r>
        <w:rPr>
          <w:noProof/>
          <w:lang w:eastAsia="pt-BR"/>
        </w:rPr>
        <w:drawing>
          <wp:anchor distT="0" distB="0" distL="0" distR="0" simplePos="0" relativeHeight="251658240" behindDoc="0" locked="0" layoutInCell="1" allowOverlap="1">
            <wp:simplePos x="0" y="0"/>
            <wp:positionH relativeFrom="margin">
              <wp:posOffset>0</wp:posOffset>
            </wp:positionH>
            <wp:positionV relativeFrom="paragraph">
              <wp:posOffset>-107950</wp:posOffset>
            </wp:positionV>
            <wp:extent cx="2247900" cy="552450"/>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82C0D" w:rsidRDefault="00A82C0D" w:rsidP="00A82C0D">
      <w:pPr>
        <w:tabs>
          <w:tab w:val="left" w:pos="1815"/>
        </w:tabs>
        <w:rPr>
          <w:rFonts w:ascii="Times New Roman" w:hAnsi="Times New Roman" w:cs="Times New Roman"/>
        </w:rPr>
      </w:pPr>
      <w:r>
        <w:rPr>
          <w:rFonts w:ascii="Times New Roman" w:hAnsi="Times New Roman" w:cs="Times New Roman"/>
        </w:rPr>
        <w:t xml:space="preserve">       </w:t>
      </w:r>
    </w:p>
    <w:p w:rsidR="00A82C0D" w:rsidRDefault="00A82C0D" w:rsidP="00A82C0D">
      <w:pPr>
        <w:tabs>
          <w:tab w:val="left" w:pos="1815"/>
        </w:tabs>
        <w:rPr>
          <w:rFonts w:ascii="Times New Roman" w:hAnsi="Times New Roman" w:cs="Times New Roman"/>
        </w:rPr>
      </w:pPr>
    </w:p>
    <w:p w:rsidR="00A82C0D" w:rsidRDefault="00A82C0D" w:rsidP="00A82C0D">
      <w:pPr>
        <w:tabs>
          <w:tab w:val="left" w:pos="181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ALBERTINHO JOSÉ                                           GISLENE INOCÊNCIA</w:t>
      </w:r>
    </w:p>
    <w:p w:rsidR="00A82C0D" w:rsidRDefault="00A82C0D" w:rsidP="00A82C0D">
      <w:pPr>
        <w:jc w:val="both"/>
        <w:rPr>
          <w:rFonts w:ascii="Times New Roman" w:hAnsi="Times New Roman" w:cs="Times New Roman"/>
          <w:b/>
        </w:rPr>
      </w:pPr>
      <w:r>
        <w:rPr>
          <w:rFonts w:ascii="Times New Roman" w:hAnsi="Times New Roman" w:cs="Times New Roman"/>
          <w:b/>
        </w:rPr>
        <w:t xml:space="preserve">       VEREADOR – PSD                                                  VEREADORA-PSD</w:t>
      </w:r>
    </w:p>
    <w:p w:rsidR="00A82C0D" w:rsidRDefault="00A82C0D" w:rsidP="00A82C0D">
      <w:pPr>
        <w:jc w:val="both"/>
        <w:rPr>
          <w:rFonts w:ascii="Times New Roman" w:hAnsi="Times New Roman" w:cs="Times New Roman"/>
          <w:b/>
        </w:rPr>
      </w:pPr>
    </w:p>
    <w:p w:rsidR="00A82C0D" w:rsidRDefault="00A82C0D" w:rsidP="00A82C0D"/>
    <w:p w:rsidR="00A82C0D" w:rsidRDefault="00A82C0D" w:rsidP="00A82C0D"/>
    <w:p w:rsidR="00D5777D" w:rsidRDefault="005B345B"/>
    <w:sectPr w:rsidR="00D577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6C"/>
    <w:rsid w:val="005B345B"/>
    <w:rsid w:val="00680FDD"/>
    <w:rsid w:val="00770EE4"/>
    <w:rsid w:val="007F7D6C"/>
    <w:rsid w:val="008D2D27"/>
    <w:rsid w:val="00A0736F"/>
    <w:rsid w:val="00A82C0D"/>
    <w:rsid w:val="00E2137B"/>
    <w:rsid w:val="00E26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C9CD0-98C9-426C-9C29-946D5CCB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C0D"/>
    <w:pPr>
      <w:spacing w:after="0" w:line="240" w:lineRule="auto"/>
    </w:pPr>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d-text">
    <w:name w:val="card-text"/>
    <w:basedOn w:val="Normal"/>
    <w:uiPriority w:val="99"/>
    <w:semiHidden/>
    <w:rsid w:val="00A82C0D"/>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A82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2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760</Words>
  <Characters>4105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DA SILVA OLIVEIRA</dc:creator>
  <cp:keywords/>
  <dc:description/>
  <cp:lastModifiedBy>JAQUELINE DA SILVA OLIVEIRA</cp:lastModifiedBy>
  <cp:revision>3</cp:revision>
  <dcterms:created xsi:type="dcterms:W3CDTF">2020-01-16T18:25:00Z</dcterms:created>
  <dcterms:modified xsi:type="dcterms:W3CDTF">2020-01-24T15:04:00Z</dcterms:modified>
</cp:coreProperties>
</file>