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5DF" w:rsidRDefault="00F775DF" w:rsidP="00F775DF">
      <w:pPr>
        <w:tabs>
          <w:tab w:val="left" w:pos="1140"/>
        </w:tabs>
        <w:ind w:left="984" w:firstLine="1140"/>
        <w:rPr>
          <w:rFonts w:asciiTheme="majorHAnsi" w:hAnsiTheme="majorHAnsi" w:cs="Times New Roman"/>
          <w:b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4623435</wp:posOffset>
            </wp:positionH>
            <wp:positionV relativeFrom="paragraph">
              <wp:posOffset>-99695</wp:posOffset>
            </wp:positionV>
            <wp:extent cx="1504950" cy="75247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u w:val="single"/>
        </w:rPr>
        <w:t>Câmara Municipal de Sete Lagoas - MG</w:t>
      </w:r>
    </w:p>
    <w:p w:rsidR="00F775DF" w:rsidRDefault="00F775DF" w:rsidP="00F775DF">
      <w:pPr>
        <w:tabs>
          <w:tab w:val="left" w:pos="1140"/>
        </w:tabs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                           </w:t>
      </w:r>
      <w:r>
        <w:rPr>
          <w:rFonts w:asciiTheme="majorHAnsi" w:hAnsiTheme="majorHAnsi" w:cs="Times New Roman"/>
          <w:b/>
        </w:rPr>
        <w:tab/>
        <w:t>Gabinete do Vereador Beto do Açougue</w:t>
      </w:r>
    </w:p>
    <w:p w:rsidR="00F775DF" w:rsidRDefault="00F775DF" w:rsidP="00F775DF">
      <w:pPr>
        <w:pStyle w:val="Cabealho"/>
        <w:jc w:val="center"/>
        <w:rPr>
          <w:rFonts w:asciiTheme="majorHAnsi" w:hAnsiTheme="majorHAnsi"/>
          <w:sz w:val="24"/>
          <w:szCs w:val="24"/>
        </w:rPr>
      </w:pPr>
    </w:p>
    <w:p w:rsidR="00F775DF" w:rsidRDefault="00F775DF" w:rsidP="00F775DF">
      <w:pPr>
        <w:jc w:val="both"/>
        <w:rPr>
          <w:rStyle w:val="Hyperlink"/>
        </w:rPr>
      </w:pPr>
    </w:p>
    <w:p w:rsidR="00F775DF" w:rsidRDefault="00F775DF" w:rsidP="00F775DF">
      <w:pPr>
        <w:jc w:val="both"/>
        <w:rPr>
          <w:b/>
        </w:rPr>
      </w:pPr>
      <w:r>
        <w:rPr>
          <w:rFonts w:asciiTheme="majorHAnsi" w:hAnsiTheme="majorHAnsi" w:cs="Arial"/>
          <w:b/>
        </w:rPr>
        <w:t xml:space="preserve">                                                  </w:t>
      </w:r>
      <w:r w:rsidR="004A4EE8">
        <w:rPr>
          <w:rFonts w:asciiTheme="majorHAnsi" w:hAnsiTheme="majorHAnsi" w:cs="Arial"/>
          <w:b/>
        </w:rPr>
        <w:t>ANTE</w:t>
      </w:r>
      <w:r>
        <w:rPr>
          <w:rFonts w:asciiTheme="majorHAnsi" w:hAnsiTheme="majorHAnsi" w:cs="Arial"/>
          <w:b/>
        </w:rPr>
        <w:t>PROJETO DE LEI Nº</w:t>
      </w:r>
      <w:proofErr w:type="gramStart"/>
      <w:r>
        <w:rPr>
          <w:rFonts w:asciiTheme="majorHAnsi" w:hAnsiTheme="majorHAnsi" w:cs="Arial"/>
          <w:b/>
        </w:rPr>
        <w:t>.....</w:t>
      </w:r>
      <w:proofErr w:type="gramEnd"/>
    </w:p>
    <w:p w:rsidR="00F775DF" w:rsidRDefault="00F775DF" w:rsidP="00F775DF">
      <w:pPr>
        <w:ind w:left="4248"/>
        <w:jc w:val="both"/>
        <w:rPr>
          <w:rFonts w:asciiTheme="majorHAnsi" w:hAnsiTheme="majorHAnsi" w:cs="Arial"/>
        </w:rPr>
      </w:pPr>
    </w:p>
    <w:p w:rsidR="00F775DF" w:rsidRDefault="00F775DF" w:rsidP="00F775DF">
      <w:pPr>
        <w:ind w:left="4248"/>
        <w:jc w:val="both"/>
        <w:rPr>
          <w:rFonts w:asciiTheme="majorHAnsi" w:hAnsiTheme="majorHAnsi" w:cs="Arial"/>
        </w:rPr>
      </w:pPr>
    </w:p>
    <w:p w:rsidR="00F775DF" w:rsidRDefault="009B33A5" w:rsidP="00F775DF">
      <w:pPr>
        <w:ind w:left="4248"/>
        <w:jc w:val="both"/>
        <w:rPr>
          <w:rFonts w:asciiTheme="majorHAnsi" w:hAnsiTheme="majorHAnsi" w:cs="Arial"/>
        </w:rPr>
      </w:pPr>
      <w:r>
        <w:rPr>
          <w:rFonts w:asciiTheme="majorHAnsi" w:eastAsia="Calibri" w:hAnsiTheme="majorHAnsi" w:cs="Times New Roman"/>
          <w:b/>
        </w:rPr>
        <w:t>“</w:t>
      </w:r>
      <w:r w:rsidR="00F775DF" w:rsidRPr="00F775DF">
        <w:rPr>
          <w:rFonts w:asciiTheme="majorHAnsi" w:eastAsia="Calibri" w:hAnsiTheme="majorHAnsi" w:cs="Times New Roman"/>
          <w:b/>
        </w:rPr>
        <w:t>INSTITUI A OBRIGATORIEDADE DA INSTALAÇÃO DE HIDRÔM</w:t>
      </w:r>
      <w:r w:rsidR="00F775DF">
        <w:rPr>
          <w:rFonts w:asciiTheme="majorHAnsi" w:eastAsia="Calibri" w:hAnsiTheme="majorHAnsi" w:cs="Times New Roman"/>
          <w:b/>
        </w:rPr>
        <w:t>ETROS INDIVIDUAIS NOS EDIFÍCIOS E CONDOMÍNIOS DO MUNICÍPIO DE SETE LAGOAS</w:t>
      </w:r>
      <w:r>
        <w:rPr>
          <w:rFonts w:asciiTheme="majorHAnsi" w:eastAsia="Calibri" w:hAnsiTheme="majorHAnsi" w:cs="Times New Roman"/>
          <w:b/>
        </w:rPr>
        <w:t>.”</w:t>
      </w:r>
    </w:p>
    <w:p w:rsidR="00F775DF" w:rsidRDefault="00F775DF" w:rsidP="00F775DF">
      <w:pPr>
        <w:jc w:val="both"/>
        <w:rPr>
          <w:rFonts w:asciiTheme="majorHAnsi" w:hAnsiTheme="majorHAnsi" w:cs="Arial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775DF">
        <w:rPr>
          <w:rFonts w:ascii="Times New Roman" w:eastAsia="Times New Roman" w:hAnsi="Times New Roman" w:cs="Times New Roman"/>
          <w:b/>
          <w:lang w:eastAsia="pt-BR"/>
        </w:rPr>
        <w:t>Art. 1º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Nos edifícios e condomínios com mais de uma unidade de consumo independente da categoria de usuários a que pertençam; residenciais, comerciais, públicos, mistos e da área das unidades deverão ser dotados de sistema de medição individual de consumo de água, cujos projetos de construção não tenham sido protocolado no órgão competente do município até a data de vigência desta Lei.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775DF">
        <w:rPr>
          <w:rFonts w:ascii="Times New Roman" w:eastAsia="Times New Roman" w:hAnsi="Times New Roman" w:cs="Times New Roman"/>
          <w:b/>
          <w:lang w:eastAsia="pt-BR"/>
        </w:rPr>
        <w:t>§ 1º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A implantação do sistema de medição individual de água de que trata este artigo deverá atender o disposto nas normas técnicas aprovadas pelos órgãos ou entidades pertinentes.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775DF">
        <w:rPr>
          <w:rFonts w:ascii="Times New Roman" w:eastAsia="Times New Roman" w:hAnsi="Times New Roman" w:cs="Times New Roman"/>
          <w:b/>
          <w:lang w:eastAsia="pt-BR"/>
        </w:rPr>
        <w:t>§ 2º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O sistema de medição individual de água, as especificações técnicas e o local de instalação serão definidos na regulamentação desta Lei, na conformidade do disposto no parágrafo anterior.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775DF">
        <w:rPr>
          <w:rFonts w:ascii="Times New Roman" w:eastAsia="Times New Roman" w:hAnsi="Times New Roman" w:cs="Times New Roman"/>
          <w:b/>
          <w:lang w:eastAsia="pt-BR"/>
        </w:rPr>
        <w:t>Art. 2º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A implantação de medição individual de água por unidade de consumo, obrigatória, não dispensa a necessidade de medição global do consumo do edifício ou condomínio, com a emissão de contas individuais por unidade de consumo e para o condomínio.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775DF">
        <w:rPr>
          <w:rFonts w:ascii="Times New Roman" w:eastAsia="Times New Roman" w:hAnsi="Times New Roman" w:cs="Times New Roman"/>
          <w:b/>
          <w:lang w:eastAsia="pt-BR"/>
        </w:rPr>
        <w:t>Parágrafo Único -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A manutenção do sistema individual de água é de única e exclusiva responsabilidade do usuário, competindo ao órgão ou entidade prestadora do serviço público de abastecimento de água a manutenção do equipamento de medição global do edifício ou condomínio e dos medidores individuais, conforme estabelecido em legislação específica.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775DF">
        <w:rPr>
          <w:rFonts w:ascii="Times New Roman" w:eastAsia="Times New Roman" w:hAnsi="Times New Roman" w:cs="Times New Roman"/>
          <w:b/>
          <w:lang w:eastAsia="pt-BR"/>
        </w:rPr>
        <w:t xml:space="preserve">Art. 3º </w:t>
      </w:r>
      <w:r w:rsidRPr="00F775DF">
        <w:rPr>
          <w:rFonts w:ascii="Times New Roman" w:eastAsia="Times New Roman" w:hAnsi="Times New Roman" w:cs="Times New Roman"/>
          <w:lang w:eastAsia="pt-BR"/>
        </w:rPr>
        <w:t>Os órgãos ou entidades responsáveis pelos serviços públicos de distribuição de água tratada e esgotamento sanitário prestarão aos interessados, orientações técnicas para elaboração dos projetos hidráulico-sanitários prediais com medição individualizada.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775DF">
        <w:rPr>
          <w:rFonts w:ascii="Times New Roman" w:eastAsia="Times New Roman" w:hAnsi="Times New Roman" w:cs="Times New Roman"/>
          <w:b/>
          <w:lang w:eastAsia="pt-BR"/>
        </w:rPr>
        <w:t>Art. 4º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A partir da vigência desta Lei, qualquer projeto de reforma das instalações hidráulicas dos edifícios referenciados nesta lei, deverão obedecer </w:t>
      </w:r>
      <w:r w:rsidR="00110601" w:rsidRPr="00F775DF">
        <w:rPr>
          <w:rFonts w:ascii="Times New Roman" w:eastAsia="Times New Roman" w:hAnsi="Times New Roman" w:cs="Times New Roman"/>
          <w:lang w:eastAsia="pt-BR"/>
        </w:rPr>
        <w:t>às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determinações nela contida.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775DF">
        <w:rPr>
          <w:rFonts w:ascii="Times New Roman" w:eastAsia="Times New Roman" w:hAnsi="Times New Roman" w:cs="Times New Roman"/>
          <w:b/>
          <w:lang w:eastAsia="pt-BR"/>
        </w:rPr>
        <w:t>Art. 5º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O não cumprimento do disposto na presente Lei, implicará na não concessão do Habite-se por parte do órgão competente d</w:t>
      </w:r>
      <w:r>
        <w:rPr>
          <w:rFonts w:ascii="Times New Roman" w:eastAsia="Times New Roman" w:hAnsi="Times New Roman" w:cs="Times New Roman"/>
          <w:lang w:eastAsia="pt-BR"/>
        </w:rPr>
        <w:t>a Prefeitura Municipal de Sete Lagoas</w:t>
      </w:r>
      <w:r w:rsidRPr="00F775DF">
        <w:rPr>
          <w:rFonts w:ascii="Times New Roman" w:eastAsia="Times New Roman" w:hAnsi="Times New Roman" w:cs="Times New Roman"/>
          <w:lang w:eastAsia="pt-BR"/>
        </w:rPr>
        <w:t>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F775DF">
        <w:rPr>
          <w:rFonts w:ascii="Times New Roman" w:eastAsia="Times New Roman" w:hAnsi="Times New Roman" w:cs="Times New Roman"/>
          <w:b/>
          <w:lang w:eastAsia="pt-BR"/>
        </w:rPr>
        <w:lastRenderedPageBreak/>
        <w:t>Art. 6º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O Poder Executivo regulamentará a presente Lei, </w:t>
      </w:r>
      <w:r w:rsidR="002123AD">
        <w:rPr>
          <w:rFonts w:ascii="Times New Roman" w:eastAsia="Times New Roman" w:hAnsi="Times New Roman" w:cs="Times New Roman"/>
          <w:lang w:eastAsia="pt-BR"/>
        </w:rPr>
        <w:t>que passará a viger</w:t>
      </w:r>
      <w:r w:rsidR="007402A0">
        <w:rPr>
          <w:rFonts w:ascii="Times New Roman" w:eastAsia="Times New Roman" w:hAnsi="Times New Roman" w:cs="Times New Roman"/>
          <w:lang w:eastAsia="pt-BR"/>
        </w:rPr>
        <w:t xml:space="preserve"> juntamente com a Lei Federal 13.312 de 2016 que será aplicada em âmbito nacional </w:t>
      </w:r>
      <w:proofErr w:type="gramStart"/>
      <w:r w:rsidR="007402A0">
        <w:rPr>
          <w:rFonts w:ascii="Times New Roman" w:eastAsia="Times New Roman" w:hAnsi="Times New Roman" w:cs="Times New Roman"/>
          <w:lang w:eastAsia="pt-BR"/>
        </w:rPr>
        <w:t>à</w:t>
      </w:r>
      <w:proofErr w:type="gramEnd"/>
      <w:r w:rsidR="007402A0">
        <w:rPr>
          <w:rFonts w:ascii="Times New Roman" w:eastAsia="Times New Roman" w:hAnsi="Times New Roman" w:cs="Times New Roman"/>
          <w:lang w:eastAsia="pt-BR"/>
        </w:rPr>
        <w:t xml:space="preserve"> partir de 12 de julho de 2021.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123AD">
        <w:rPr>
          <w:rFonts w:ascii="Times New Roman" w:eastAsia="Times New Roman" w:hAnsi="Times New Roman" w:cs="Times New Roman"/>
          <w:b/>
          <w:lang w:eastAsia="pt-BR"/>
        </w:rPr>
        <w:t>Art. 7º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Esta L</w:t>
      </w:r>
      <w:r w:rsidR="007402A0">
        <w:rPr>
          <w:rFonts w:ascii="Times New Roman" w:eastAsia="Times New Roman" w:hAnsi="Times New Roman" w:cs="Times New Roman"/>
          <w:lang w:eastAsia="pt-BR"/>
        </w:rPr>
        <w:t>ei entrará em vigor no dia 12 de julho de 2021.</w:t>
      </w: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Pr="00F775DF" w:rsidRDefault="00F775DF" w:rsidP="00F775DF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2123AD">
        <w:rPr>
          <w:rFonts w:ascii="Times New Roman" w:eastAsia="Times New Roman" w:hAnsi="Times New Roman" w:cs="Times New Roman"/>
          <w:b/>
          <w:lang w:eastAsia="pt-BR"/>
        </w:rPr>
        <w:t>Art. 8º</w:t>
      </w:r>
      <w:r w:rsidRPr="00F775DF">
        <w:rPr>
          <w:rFonts w:ascii="Times New Roman" w:eastAsia="Times New Roman" w:hAnsi="Times New Roman" w:cs="Times New Roman"/>
          <w:lang w:eastAsia="pt-BR"/>
        </w:rPr>
        <w:t xml:space="preserve"> Revogam-se as disposições em contrário. </w:t>
      </w:r>
      <w:r w:rsidR="00110601">
        <w:rPr>
          <w:rFonts w:ascii="Times New Roman" w:eastAsia="Times New Roman" w:hAnsi="Times New Roman" w:cs="Times New Roman"/>
          <w:lang w:eastAsia="pt-BR"/>
        </w:rPr>
        <w:t> </w:t>
      </w:r>
      <w:r w:rsidRPr="00F775DF">
        <w:rPr>
          <w:rFonts w:ascii="Times New Roman" w:eastAsia="Times New Roman" w:hAnsi="Times New Roman" w:cs="Times New Roman"/>
          <w:lang w:eastAsia="pt-BR"/>
        </w:rPr>
        <w:t> </w:t>
      </w:r>
    </w:p>
    <w:p w:rsidR="00F775DF" w:rsidRDefault="00F775DF" w:rsidP="00F775DF">
      <w:pPr>
        <w:ind w:firstLine="708"/>
        <w:jc w:val="both"/>
        <w:rPr>
          <w:rFonts w:asciiTheme="majorHAnsi" w:hAnsiTheme="majorHAnsi" w:cs="Arial"/>
        </w:rPr>
      </w:pPr>
    </w:p>
    <w:p w:rsidR="002123AD" w:rsidRDefault="002123AD" w:rsidP="00F775DF">
      <w:pPr>
        <w:ind w:firstLine="708"/>
        <w:jc w:val="both"/>
        <w:rPr>
          <w:rFonts w:asciiTheme="majorHAnsi" w:hAnsiTheme="majorHAnsi" w:cs="Arial"/>
        </w:rPr>
      </w:pPr>
    </w:p>
    <w:p w:rsidR="00F775DF" w:rsidRDefault="00F775DF" w:rsidP="00F775DF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Sete Lagoas, </w:t>
      </w:r>
      <w:r w:rsidR="004A4EE8">
        <w:rPr>
          <w:rFonts w:asciiTheme="majorHAnsi" w:hAnsiTheme="majorHAnsi" w:cs="Arial"/>
        </w:rPr>
        <w:t>29</w:t>
      </w:r>
      <w:r>
        <w:rPr>
          <w:rFonts w:asciiTheme="majorHAnsi" w:hAnsiTheme="majorHAnsi" w:cs="Arial"/>
        </w:rPr>
        <w:t xml:space="preserve"> de outubro de 2019.</w:t>
      </w:r>
    </w:p>
    <w:p w:rsidR="002123AD" w:rsidRDefault="002123AD" w:rsidP="00F775DF">
      <w:pPr>
        <w:jc w:val="center"/>
        <w:rPr>
          <w:rFonts w:asciiTheme="majorHAnsi" w:hAnsiTheme="majorHAnsi" w:cs="Arial"/>
        </w:rPr>
      </w:pPr>
    </w:p>
    <w:p w:rsidR="00F775DF" w:rsidRDefault="00F775DF" w:rsidP="00F775DF">
      <w:pPr>
        <w:jc w:val="center"/>
        <w:rPr>
          <w:rFonts w:asciiTheme="majorHAnsi" w:hAnsiTheme="majorHAnsi" w:cs="Arial"/>
        </w:rPr>
      </w:pPr>
    </w:p>
    <w:p w:rsidR="00F775DF" w:rsidRDefault="00F775DF" w:rsidP="00F775DF">
      <w:pPr>
        <w:jc w:val="center"/>
        <w:rPr>
          <w:rFonts w:asciiTheme="majorHAnsi" w:hAnsiTheme="majorHAnsi" w:cs="Arial"/>
        </w:rPr>
      </w:pPr>
    </w:p>
    <w:p w:rsidR="00F775DF" w:rsidRDefault="00F775DF" w:rsidP="00F775DF">
      <w:pPr>
        <w:ind w:firstLine="708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ALBERTINHO JOSÉ                  </w:t>
      </w:r>
      <w:r w:rsidR="002123AD">
        <w:rPr>
          <w:rFonts w:asciiTheme="majorHAnsi" w:hAnsiTheme="majorHAnsi" w:cs="Arial"/>
          <w:b/>
        </w:rPr>
        <w:t xml:space="preserve">                             </w:t>
      </w:r>
      <w:r w:rsidR="002123AD">
        <w:rPr>
          <w:rFonts w:asciiTheme="majorHAnsi" w:hAnsiTheme="majorHAnsi" w:cs="Arial"/>
          <w:b/>
        </w:rPr>
        <w:tab/>
        <w:t xml:space="preserve">           </w:t>
      </w:r>
      <w:r>
        <w:rPr>
          <w:rFonts w:asciiTheme="majorHAnsi" w:hAnsiTheme="majorHAnsi" w:cs="Arial"/>
          <w:b/>
        </w:rPr>
        <w:t>GISLENE INOCÊNCIA</w:t>
      </w:r>
    </w:p>
    <w:p w:rsidR="00F775DF" w:rsidRDefault="00F775DF" w:rsidP="00F775DF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ab/>
      </w:r>
      <w:r w:rsidR="002123AD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 xml:space="preserve">VEREADOR – PSD                          </w:t>
      </w:r>
      <w:r w:rsidR="002123AD">
        <w:rPr>
          <w:rFonts w:asciiTheme="majorHAnsi" w:hAnsiTheme="majorHAnsi" w:cs="Arial"/>
          <w:b/>
        </w:rPr>
        <w:t xml:space="preserve">                          </w:t>
      </w:r>
      <w:r w:rsidR="002123AD">
        <w:rPr>
          <w:rFonts w:asciiTheme="majorHAnsi" w:hAnsiTheme="majorHAnsi" w:cs="Arial"/>
          <w:b/>
        </w:rPr>
        <w:tab/>
      </w:r>
      <w:proofErr w:type="gramStart"/>
      <w:r w:rsidR="002123AD">
        <w:rPr>
          <w:rFonts w:asciiTheme="majorHAnsi" w:hAnsiTheme="majorHAnsi" w:cs="Arial"/>
          <w:b/>
        </w:rPr>
        <w:tab/>
        <w:t xml:space="preserve">  </w:t>
      </w:r>
      <w:r>
        <w:rPr>
          <w:rFonts w:asciiTheme="majorHAnsi" w:hAnsiTheme="majorHAnsi" w:cs="Arial"/>
          <w:b/>
        </w:rPr>
        <w:t>VEREADORA</w:t>
      </w:r>
      <w:proofErr w:type="gramEnd"/>
      <w:r>
        <w:rPr>
          <w:rFonts w:asciiTheme="majorHAnsi" w:hAnsiTheme="majorHAnsi" w:cs="Arial"/>
          <w:b/>
        </w:rPr>
        <w:t>-PSD</w:t>
      </w:r>
    </w:p>
    <w:p w:rsidR="00F775DF" w:rsidRDefault="00F775DF" w:rsidP="00F775DF">
      <w:pPr>
        <w:jc w:val="center"/>
        <w:rPr>
          <w:rFonts w:asciiTheme="majorHAnsi" w:hAnsiTheme="majorHAnsi" w:cs="Arial"/>
        </w:rPr>
      </w:pPr>
    </w:p>
    <w:p w:rsidR="00F775DF" w:rsidRDefault="00F775DF" w:rsidP="00F775DF">
      <w:pPr>
        <w:jc w:val="both"/>
        <w:rPr>
          <w:rFonts w:asciiTheme="majorHAnsi" w:hAnsiTheme="majorHAnsi" w:cs="Arial"/>
        </w:rPr>
      </w:pPr>
    </w:p>
    <w:p w:rsidR="00F775DF" w:rsidRDefault="00F775DF" w:rsidP="00F775DF">
      <w:pPr>
        <w:jc w:val="both"/>
        <w:rPr>
          <w:rFonts w:asciiTheme="majorHAnsi" w:hAnsiTheme="majorHAnsi" w:cs="Arial"/>
        </w:rPr>
      </w:pPr>
    </w:p>
    <w:p w:rsidR="007402A0" w:rsidRDefault="007402A0" w:rsidP="00F775DF">
      <w:pPr>
        <w:jc w:val="center"/>
        <w:rPr>
          <w:rFonts w:asciiTheme="majorHAnsi" w:hAnsiTheme="majorHAnsi" w:cs="Arial"/>
          <w:b/>
        </w:rPr>
      </w:pPr>
    </w:p>
    <w:p w:rsidR="00F775DF" w:rsidRDefault="00F775DF" w:rsidP="00F775DF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JUSTIFICATIVA</w:t>
      </w:r>
    </w:p>
    <w:p w:rsidR="00F775DF" w:rsidRDefault="00F775DF" w:rsidP="00F775DF">
      <w:pPr>
        <w:jc w:val="both"/>
        <w:rPr>
          <w:rFonts w:asciiTheme="majorHAnsi" w:hAnsiTheme="majorHAnsi" w:cs="Arial"/>
          <w:b/>
        </w:rPr>
      </w:pPr>
    </w:p>
    <w:p w:rsidR="00F775DF" w:rsidRDefault="00F775DF" w:rsidP="00F775DF">
      <w:pPr>
        <w:jc w:val="both"/>
        <w:rPr>
          <w:rFonts w:asciiTheme="majorHAnsi" w:hAnsiTheme="majorHAnsi" w:cs="Arial"/>
          <w:b/>
        </w:rPr>
      </w:pPr>
    </w:p>
    <w:p w:rsidR="00F775DF" w:rsidRDefault="00F775DF" w:rsidP="00F775DF">
      <w:pPr>
        <w:jc w:val="both"/>
        <w:rPr>
          <w:rFonts w:asciiTheme="majorHAnsi" w:hAnsiTheme="majorHAnsi" w:cs="Arial"/>
          <w:b/>
        </w:rPr>
      </w:pPr>
    </w:p>
    <w:p w:rsidR="007402A0" w:rsidRPr="007402A0" w:rsidRDefault="007402A0" w:rsidP="00110601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7402A0">
        <w:rPr>
          <w:rFonts w:ascii="Times New Roman" w:eastAsia="Times New Roman" w:hAnsi="Times New Roman" w:cs="Times New Roman"/>
          <w:lang w:eastAsia="pt-BR"/>
        </w:rPr>
        <w:t>Novos edifícios</w:t>
      </w:r>
      <w:r w:rsidR="00110601">
        <w:rPr>
          <w:rFonts w:ascii="Times New Roman" w:eastAsia="Times New Roman" w:hAnsi="Times New Roman" w:cs="Times New Roman"/>
          <w:lang w:eastAsia="pt-BR"/>
        </w:rPr>
        <w:t xml:space="preserve"> e condomínios</w:t>
      </w:r>
      <w:r w:rsidRPr="007402A0">
        <w:rPr>
          <w:rFonts w:ascii="Times New Roman" w:eastAsia="Times New Roman" w:hAnsi="Times New Roman" w:cs="Times New Roman"/>
          <w:lang w:eastAsia="pt-BR"/>
        </w:rPr>
        <w:t xml:space="preserve"> serão obrigados a adotar hidrômetros individuais para medir o consumo de água por apartamento. É o que estabelece a Lei 13.312/2016, sancionada pela presidência </w:t>
      </w:r>
      <w:r>
        <w:rPr>
          <w:rFonts w:ascii="Times New Roman" w:eastAsia="Times New Roman" w:hAnsi="Times New Roman" w:cs="Times New Roman"/>
          <w:lang w:eastAsia="pt-BR"/>
        </w:rPr>
        <w:t>da República em 2016</w:t>
      </w:r>
      <w:r w:rsidRPr="007402A0">
        <w:rPr>
          <w:rFonts w:ascii="Times New Roman" w:eastAsia="Times New Roman" w:hAnsi="Times New Roman" w:cs="Times New Roman"/>
          <w:lang w:eastAsia="pt-BR"/>
        </w:rPr>
        <w:t>. A lei entra em vigência daqui a cinco anos.</w:t>
      </w:r>
    </w:p>
    <w:p w:rsidR="007402A0" w:rsidRPr="007402A0" w:rsidRDefault="007402A0" w:rsidP="00110601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7402A0" w:rsidRPr="007402A0" w:rsidRDefault="00110601" w:rsidP="00110601">
      <w:p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</w:t>
      </w:r>
      <w:r w:rsidR="007402A0" w:rsidRPr="007402A0">
        <w:rPr>
          <w:rFonts w:ascii="Times New Roman" w:eastAsia="Times New Roman" w:hAnsi="Times New Roman" w:cs="Times New Roman"/>
          <w:lang w:eastAsia="pt-BR"/>
        </w:rPr>
        <w:t xml:space="preserve"> atual modelo de rateio do serviço é injusto para moradores com consumo baixo de água.</w:t>
      </w:r>
    </w:p>
    <w:p w:rsidR="007402A0" w:rsidRPr="007402A0" w:rsidRDefault="007402A0" w:rsidP="00110601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7402A0" w:rsidRPr="007402A0" w:rsidRDefault="00110601" w:rsidP="00110601">
      <w:pPr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A </w:t>
      </w:r>
      <w:r w:rsidR="007402A0" w:rsidRPr="007402A0">
        <w:rPr>
          <w:rFonts w:ascii="Times New Roman" w:eastAsia="Times New Roman" w:hAnsi="Times New Roman" w:cs="Times New Roman"/>
          <w:lang w:eastAsia="pt-BR"/>
        </w:rPr>
        <w:t>adoção dos hidrômetros individuais pode gerar economia de</w:t>
      </w:r>
      <w:r>
        <w:rPr>
          <w:rFonts w:ascii="Times New Roman" w:eastAsia="Times New Roman" w:hAnsi="Times New Roman" w:cs="Times New Roman"/>
          <w:lang w:eastAsia="pt-BR"/>
        </w:rPr>
        <w:t xml:space="preserve"> recursos hídricos. D</w:t>
      </w:r>
      <w:r w:rsidR="007402A0" w:rsidRPr="007402A0">
        <w:rPr>
          <w:rFonts w:ascii="Times New Roman" w:eastAsia="Times New Roman" w:hAnsi="Times New Roman" w:cs="Times New Roman"/>
          <w:lang w:eastAsia="pt-BR"/>
        </w:rPr>
        <w:t>ados</w:t>
      </w:r>
      <w:r>
        <w:rPr>
          <w:rFonts w:ascii="Times New Roman" w:eastAsia="Times New Roman" w:hAnsi="Times New Roman" w:cs="Times New Roman"/>
          <w:lang w:eastAsia="pt-BR"/>
        </w:rPr>
        <w:t xml:space="preserve"> de estudos especializados mostram</w:t>
      </w:r>
      <w:r w:rsidR="007402A0" w:rsidRPr="007402A0">
        <w:rPr>
          <w:rFonts w:ascii="Times New Roman" w:eastAsia="Times New Roman" w:hAnsi="Times New Roman" w:cs="Times New Roman"/>
          <w:lang w:eastAsia="pt-BR"/>
        </w:rPr>
        <w:t xml:space="preserve"> que o sistema de medição individual, adotado em países como a França, por exemplo, tem obtido reduções no consumo da ordem de 25%. “O Brasil possui a maior reserva de água doce do mundo e é um grande desperdiçador de água potável”, alegou.</w:t>
      </w:r>
    </w:p>
    <w:p w:rsidR="00110601" w:rsidRPr="00110601" w:rsidRDefault="00110601" w:rsidP="001106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110601">
        <w:rPr>
          <w:rFonts w:ascii="Times New Roman" w:eastAsia="Times New Roman" w:hAnsi="Times New Roman" w:cs="Times New Roman"/>
          <w:lang w:eastAsia="pt-BR"/>
        </w:rPr>
        <w:t>A instalação de hidrômetros individuais é uma das formas mais eficientes para diminuir o desperdício, já que a medição é individualizada.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110601">
        <w:rPr>
          <w:rFonts w:ascii="Times New Roman" w:eastAsia="Times New Roman" w:hAnsi="Times New Roman" w:cs="Times New Roman"/>
          <w:lang w:eastAsia="pt-BR"/>
        </w:rPr>
        <w:t>Torna mais justo o rateio dos custos de água entre os moradores</w:t>
      </w:r>
      <w:r>
        <w:rPr>
          <w:rFonts w:ascii="Times New Roman" w:eastAsia="Times New Roman" w:hAnsi="Times New Roman" w:cs="Times New Roman"/>
          <w:lang w:eastAsia="pt-BR"/>
        </w:rPr>
        <w:t xml:space="preserve"> e e</w:t>
      </w:r>
      <w:r w:rsidRPr="00110601">
        <w:rPr>
          <w:rFonts w:ascii="Times New Roman" w:eastAsia="Times New Roman" w:hAnsi="Times New Roman" w:cs="Times New Roman"/>
          <w:lang w:eastAsia="pt-BR"/>
        </w:rPr>
        <w:t>vita que o condomínio tenha que pagar a conta dos inadimplentes.</w:t>
      </w:r>
    </w:p>
    <w:p w:rsidR="00110601" w:rsidRPr="00110601" w:rsidRDefault="00110601" w:rsidP="001106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110601">
        <w:rPr>
          <w:rFonts w:ascii="Times New Roman" w:eastAsia="Times New Roman" w:hAnsi="Times New Roman" w:cs="Times New Roman"/>
          <w:lang w:eastAsia="pt-BR"/>
        </w:rPr>
        <w:t>A detecção de vazamentos é muito mais fácil, visto que a empresa responsável pelo serviço monitora o consumo de água todo o tempo.</w:t>
      </w:r>
    </w:p>
    <w:p w:rsidR="00110601" w:rsidRDefault="00110601" w:rsidP="001106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110601">
        <w:rPr>
          <w:rFonts w:ascii="Times New Roman" w:eastAsia="Times New Roman" w:hAnsi="Times New Roman" w:cs="Times New Roman"/>
          <w:lang w:eastAsia="pt-BR"/>
        </w:rPr>
        <w:t>Os condôminos passam a consumir água com mais consciência</w:t>
      </w:r>
      <w:r>
        <w:rPr>
          <w:rFonts w:ascii="Times New Roman" w:eastAsia="Times New Roman" w:hAnsi="Times New Roman" w:cs="Times New Roman"/>
          <w:lang w:eastAsia="pt-BR"/>
        </w:rPr>
        <w:t xml:space="preserve"> e o meio ambiente ganha também e, além disso, d</w:t>
      </w:r>
      <w:r w:rsidRPr="00110601">
        <w:rPr>
          <w:rFonts w:ascii="Times New Roman" w:eastAsia="Times New Roman" w:hAnsi="Times New Roman" w:cs="Times New Roman"/>
          <w:lang w:eastAsia="pt-BR"/>
        </w:rPr>
        <w:t>ificulta fraudar o sistema de abastecimento com os famosos ‘’gatos’’ já que há monitoração por unidade. Qualquer redução ou aumento brusco é analisado.</w:t>
      </w:r>
    </w:p>
    <w:p w:rsidR="00110601" w:rsidRDefault="00110601" w:rsidP="00110601">
      <w:pPr>
        <w:pStyle w:val="NormalWeb"/>
        <w:jc w:val="both"/>
      </w:pPr>
      <w:r>
        <w:lastRenderedPageBreak/>
        <w:t xml:space="preserve">Essa individualização acarreta em mais equidade na cobrança e pretende-se, com a lei, adotar um sistema consciente de água. Sabe-se que, em alguns condomínios com elevado número de moradores, o consumo de água costuma ser bastante excessivo. </w:t>
      </w:r>
    </w:p>
    <w:p w:rsidR="00110601" w:rsidRDefault="00110601" w:rsidP="00110601">
      <w:pPr>
        <w:pStyle w:val="NormalWeb"/>
        <w:jc w:val="both"/>
      </w:pPr>
      <w:r>
        <w:t xml:space="preserve">Além disso, os usuários pagadores não correm o risco de ter sua água cortada pela inadimplência de outros. O que faz melhorar o relacionamento entre empresa e cliente. </w:t>
      </w:r>
    </w:p>
    <w:p w:rsidR="00110601" w:rsidRDefault="00110601" w:rsidP="00110601">
      <w:pPr>
        <w:pStyle w:val="NormalWeb"/>
        <w:jc w:val="both"/>
      </w:pPr>
      <w:r>
        <w:t>Para as empresas concessionárias e para as agências reguladoras da água, por exemplo a Agência Nacional de Águas (ANA), é benéfico o sistema individual. Visto que ele gera redução de volume de água consumido e consequentemente, redução de efluentes gerados.</w:t>
      </w:r>
    </w:p>
    <w:p w:rsidR="00110601" w:rsidRDefault="00110601" w:rsidP="00110601">
      <w:pPr>
        <w:pStyle w:val="NormalWeb"/>
        <w:jc w:val="both"/>
      </w:pPr>
      <w:r>
        <w:t>Diante dos benefícios apresentados com a implementação da referida lei é que conto com o apoio dos nobres pares para sua aprovação.</w:t>
      </w:r>
    </w:p>
    <w:p w:rsidR="00110601" w:rsidRPr="00110601" w:rsidRDefault="00110601" w:rsidP="0011060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</w:p>
    <w:p w:rsidR="00F775DF" w:rsidRDefault="00F775DF" w:rsidP="00F775DF">
      <w:pPr>
        <w:jc w:val="center"/>
        <w:rPr>
          <w:rFonts w:asciiTheme="majorHAnsi" w:hAnsiTheme="majorHAnsi" w:cs="Arial"/>
        </w:rPr>
      </w:pPr>
    </w:p>
    <w:p w:rsidR="00F775DF" w:rsidRDefault="00F775DF" w:rsidP="00F775DF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Sete Lagoas, </w:t>
      </w:r>
      <w:r w:rsidR="004A4EE8">
        <w:rPr>
          <w:rFonts w:asciiTheme="majorHAnsi" w:hAnsiTheme="majorHAnsi" w:cs="Arial"/>
        </w:rPr>
        <w:t>29</w:t>
      </w:r>
      <w:r>
        <w:rPr>
          <w:rFonts w:asciiTheme="majorHAnsi" w:hAnsiTheme="majorHAnsi" w:cs="Arial"/>
        </w:rPr>
        <w:t xml:space="preserve"> de outubro de 2019.</w:t>
      </w:r>
    </w:p>
    <w:p w:rsidR="00F775DF" w:rsidRDefault="00F775DF" w:rsidP="00F775DF">
      <w:pPr>
        <w:rPr>
          <w:rFonts w:asciiTheme="majorHAnsi" w:hAnsiTheme="majorHAnsi" w:cs="Arial"/>
        </w:rPr>
      </w:pPr>
    </w:p>
    <w:p w:rsidR="00F775DF" w:rsidRDefault="00F775DF" w:rsidP="00F775DF">
      <w:pPr>
        <w:rPr>
          <w:rFonts w:asciiTheme="majorHAnsi" w:hAnsiTheme="majorHAnsi" w:cs="Arial"/>
        </w:rPr>
      </w:pPr>
    </w:p>
    <w:p w:rsidR="00F775DF" w:rsidRDefault="00F775DF" w:rsidP="00F775DF">
      <w:pPr>
        <w:rPr>
          <w:rFonts w:asciiTheme="majorHAnsi" w:hAnsiTheme="majorHAnsi" w:cs="Arial"/>
        </w:rPr>
      </w:pPr>
    </w:p>
    <w:p w:rsidR="00F775DF" w:rsidRDefault="00F775DF" w:rsidP="00F775DF">
      <w:pPr>
        <w:rPr>
          <w:rFonts w:asciiTheme="majorHAnsi" w:hAnsiTheme="majorHAnsi" w:cs="Arial"/>
        </w:rPr>
      </w:pPr>
    </w:p>
    <w:p w:rsidR="00F775DF" w:rsidRDefault="00F775DF" w:rsidP="00F775DF">
      <w:pPr>
        <w:rPr>
          <w:rFonts w:asciiTheme="majorHAnsi" w:hAnsiTheme="majorHAnsi" w:cs="Arial"/>
        </w:rPr>
      </w:pPr>
    </w:p>
    <w:p w:rsidR="00F775DF" w:rsidRDefault="00F775DF" w:rsidP="00F775DF">
      <w:pPr>
        <w:ind w:firstLine="708"/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ALBERTINHO JOSÉ                       </w:t>
      </w:r>
      <w:r w:rsidR="00110601">
        <w:rPr>
          <w:rFonts w:asciiTheme="majorHAnsi" w:hAnsiTheme="majorHAnsi" w:cs="Arial"/>
          <w:b/>
        </w:rPr>
        <w:t xml:space="preserve">                        </w:t>
      </w:r>
      <w:r w:rsidR="004A4EE8">
        <w:rPr>
          <w:rFonts w:asciiTheme="majorHAnsi" w:hAnsiTheme="majorHAnsi" w:cs="Arial"/>
          <w:b/>
        </w:rPr>
        <w:t xml:space="preserve">    </w:t>
      </w:r>
      <w:r>
        <w:rPr>
          <w:rFonts w:asciiTheme="majorHAnsi" w:hAnsiTheme="majorHAnsi" w:cs="Arial"/>
          <w:b/>
        </w:rPr>
        <w:t>GISLENE INOCÊNCIA</w:t>
      </w:r>
    </w:p>
    <w:p w:rsidR="00F775DF" w:rsidRDefault="00F775DF" w:rsidP="00F775DF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ab/>
        <w:t xml:space="preserve"> VEREADOR – PSD                          </w:t>
      </w:r>
      <w:r w:rsidR="00110601">
        <w:rPr>
          <w:rFonts w:asciiTheme="majorHAnsi" w:hAnsiTheme="majorHAnsi" w:cs="Arial"/>
          <w:b/>
        </w:rPr>
        <w:t xml:space="preserve">                             </w:t>
      </w:r>
      <w:r>
        <w:rPr>
          <w:rFonts w:asciiTheme="majorHAnsi" w:hAnsiTheme="majorHAnsi" w:cs="Arial"/>
          <w:b/>
        </w:rPr>
        <w:t>VEREADORA-PSD</w:t>
      </w:r>
    </w:p>
    <w:p w:rsidR="00F775DF" w:rsidRDefault="00F775DF" w:rsidP="00F775DF"/>
    <w:p w:rsidR="00FB66A7" w:rsidRDefault="00FB66A7">
      <w:bookmarkStart w:id="0" w:name="_GoBack"/>
      <w:bookmarkEnd w:id="0"/>
    </w:p>
    <w:sectPr w:rsidR="00FB66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30A2D"/>
    <w:multiLevelType w:val="multilevel"/>
    <w:tmpl w:val="260C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177CC3"/>
    <w:multiLevelType w:val="multilevel"/>
    <w:tmpl w:val="4632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0E"/>
    <w:rsid w:val="00110601"/>
    <w:rsid w:val="002123AD"/>
    <w:rsid w:val="004A4EE8"/>
    <w:rsid w:val="007402A0"/>
    <w:rsid w:val="009B33A5"/>
    <w:rsid w:val="00DF410E"/>
    <w:rsid w:val="00F775DF"/>
    <w:rsid w:val="00FB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B788"/>
  <w15:docId w15:val="{09448B62-A6D4-497C-A92F-D3742D7D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5D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775DF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75DF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75DF"/>
  </w:style>
  <w:style w:type="paragraph" w:styleId="NormalWeb">
    <w:name w:val="Normal (Web)"/>
    <w:basedOn w:val="Normal"/>
    <w:uiPriority w:val="99"/>
    <w:semiHidden/>
    <w:unhideWhenUsed/>
    <w:rsid w:val="001106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6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4407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JAQUELINE DA SILVA OLIVEIRA</cp:lastModifiedBy>
  <cp:revision>2</cp:revision>
  <dcterms:created xsi:type="dcterms:W3CDTF">2019-10-29T18:56:00Z</dcterms:created>
  <dcterms:modified xsi:type="dcterms:W3CDTF">2019-10-29T18:56:00Z</dcterms:modified>
</cp:coreProperties>
</file>