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DE0" w:rsidRDefault="00C26DE0">
      <w:pPr>
        <w:rPr>
          <w:sz w:val="32"/>
          <w:szCs w:val="32"/>
        </w:rPr>
      </w:pPr>
      <w:r w:rsidRPr="00AB26E0">
        <w:rPr>
          <w:rFonts w:cs="Times New Roman"/>
          <w:noProof/>
          <w:sz w:val="24"/>
          <w:lang w:eastAsia="pt-BR"/>
        </w:rPr>
        <w:drawing>
          <wp:inline distT="0" distB="0" distL="0" distR="0" wp14:anchorId="18C2C1BE" wp14:editId="028F5EDC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26DE0" w:rsidRDefault="00C26DE0">
      <w:pPr>
        <w:rPr>
          <w:sz w:val="32"/>
          <w:szCs w:val="32"/>
        </w:rPr>
      </w:pPr>
    </w:p>
    <w:p w:rsidR="001D6E85" w:rsidRDefault="00C26DE0" w:rsidP="00D345EA">
      <w:pPr>
        <w:spacing w:after="0"/>
        <w:rPr>
          <w:sz w:val="32"/>
          <w:szCs w:val="32"/>
        </w:rPr>
      </w:pPr>
      <w:r w:rsidRPr="00C26DE0">
        <w:rPr>
          <w:sz w:val="32"/>
          <w:szCs w:val="32"/>
        </w:rPr>
        <w:t>ANTEPROJETO DE LEI_____________2019</w:t>
      </w:r>
    </w:p>
    <w:p w:rsidR="00D345EA" w:rsidRDefault="00D345EA" w:rsidP="00D345EA">
      <w:pPr>
        <w:spacing w:after="0"/>
        <w:ind w:left="-284"/>
        <w:rPr>
          <w:i/>
          <w:iCs/>
          <w:sz w:val="25"/>
          <w:szCs w:val="25"/>
        </w:rPr>
      </w:pPr>
    </w:p>
    <w:p w:rsidR="00C26DE0" w:rsidRPr="00D345EA" w:rsidRDefault="00C26DE0" w:rsidP="00D345EA">
      <w:pPr>
        <w:spacing w:after="0"/>
        <w:ind w:left="-284"/>
        <w:rPr>
          <w:b/>
          <w:bCs/>
          <w:i/>
          <w:iCs/>
          <w:sz w:val="25"/>
          <w:szCs w:val="25"/>
        </w:rPr>
      </w:pPr>
      <w:r w:rsidRPr="00D345EA">
        <w:rPr>
          <w:b/>
          <w:bCs/>
          <w:i/>
          <w:iCs/>
          <w:sz w:val="25"/>
          <w:szCs w:val="25"/>
        </w:rPr>
        <w:t>CRIA O PROGRAMA VIZINHO SOLIDÁRIO NO ÂMBITO DO MUNICÍPIO DE SETE LAGOAS.</w:t>
      </w:r>
    </w:p>
    <w:p w:rsidR="00C26DE0" w:rsidRDefault="00C26DE0" w:rsidP="00D345EA">
      <w:pPr>
        <w:spacing w:after="0"/>
        <w:ind w:left="-284"/>
        <w:rPr>
          <w:sz w:val="25"/>
          <w:szCs w:val="25"/>
        </w:rPr>
      </w:pPr>
    </w:p>
    <w:p w:rsidR="00C26DE0" w:rsidRDefault="00C26DE0" w:rsidP="00D345EA">
      <w:pPr>
        <w:spacing w:after="0" w:line="276" w:lineRule="auto"/>
        <w:ind w:left="24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C26DE0">
        <w:rPr>
          <w:rFonts w:ascii="Calibri" w:eastAsia="Calibri" w:hAnsi="Calibri" w:cs="Calibri"/>
          <w:color w:val="000000"/>
          <w:sz w:val="28"/>
          <w:lang w:val="en-US"/>
        </w:rPr>
        <w:t>Art. 1</w:t>
      </w:r>
      <w:proofErr w:type="gramStart"/>
      <w:r w:rsidR="00364A9C">
        <w:rPr>
          <w:rFonts w:ascii="Calibri" w:eastAsia="Calibri" w:hAnsi="Calibri" w:cs="Calibri"/>
          <w:color w:val="000000"/>
          <w:sz w:val="28"/>
          <w:lang w:val="en-US"/>
        </w:rPr>
        <w:t>º</w:t>
      </w:r>
      <w:r>
        <w:rPr>
          <w:rFonts w:ascii="Calibri" w:eastAsia="Calibri" w:hAnsi="Calibri" w:cs="Calibri"/>
          <w:color w:val="000000"/>
          <w:sz w:val="28"/>
          <w:lang w:val="en-US"/>
        </w:rPr>
        <w:t xml:space="preserve"> .</w:t>
      </w:r>
      <w:proofErr w:type="gramEnd"/>
      <w:r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Fica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instituído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no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Município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8"/>
          <w:lang w:val="en-US"/>
        </w:rPr>
        <w:t>Sete</w:t>
      </w:r>
      <w:proofErr w:type="spellEnd"/>
      <w:r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lang w:val="en-US"/>
        </w:rPr>
        <w:t>Lagoas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o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Programa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Vizinho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Solidário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incentivo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criação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redes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sociais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entre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vizinhos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com o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objetivo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conscientizar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participantes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necessidade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zelar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pela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segurança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uns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dos outros,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resgatar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o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sentimento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comunitário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melhorar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as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relações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entre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moradores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fim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se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contribuir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com 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segurança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e 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tranquilidade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todos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D345EA" w:rsidRDefault="00D345EA" w:rsidP="00D345EA">
      <w:pPr>
        <w:spacing w:after="0" w:line="276" w:lineRule="auto"/>
        <w:ind w:left="24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</w:p>
    <w:p w:rsidR="00C26DE0" w:rsidRPr="00C26DE0" w:rsidRDefault="00C26DE0" w:rsidP="00D345EA">
      <w:pPr>
        <w:spacing w:after="0" w:line="276" w:lineRule="auto"/>
        <w:ind w:left="24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7114540</wp:posOffset>
            </wp:positionH>
            <wp:positionV relativeFrom="page">
              <wp:posOffset>4668520</wp:posOffset>
            </wp:positionV>
            <wp:extent cx="6350" cy="6350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6859270</wp:posOffset>
            </wp:positionH>
            <wp:positionV relativeFrom="page">
              <wp:posOffset>7214235</wp:posOffset>
            </wp:positionV>
            <wp:extent cx="3175" cy="3175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541655</wp:posOffset>
            </wp:positionH>
            <wp:positionV relativeFrom="page">
              <wp:posOffset>9429750</wp:posOffset>
            </wp:positionV>
            <wp:extent cx="9525" cy="635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445135</wp:posOffset>
            </wp:positionH>
            <wp:positionV relativeFrom="page">
              <wp:posOffset>9491980</wp:posOffset>
            </wp:positionV>
            <wp:extent cx="9525" cy="1270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DE0">
        <w:rPr>
          <w:rFonts w:ascii="Calibri" w:eastAsia="Calibri" w:hAnsi="Calibri" w:cs="Calibri"/>
          <w:color w:val="000000"/>
          <w:sz w:val="28"/>
          <w:lang w:val="en-US"/>
        </w:rPr>
        <w:t>Art. 2</w:t>
      </w:r>
      <w:r w:rsidR="00364A9C">
        <w:rPr>
          <w:rFonts w:ascii="Calibri" w:eastAsia="Calibri" w:hAnsi="Calibri" w:cs="Calibri"/>
          <w:color w:val="000000"/>
          <w:sz w:val="28"/>
          <w:vertAlign w:val="superscript"/>
          <w:lang w:val="en-US"/>
        </w:rPr>
        <w:t>º</w:t>
      </w:r>
      <w:r>
        <w:rPr>
          <w:rFonts w:ascii="Calibri" w:eastAsia="Calibri" w:hAnsi="Calibri" w:cs="Calibri"/>
          <w:color w:val="000000"/>
          <w:sz w:val="28"/>
          <w:lang w:val="en-US"/>
        </w:rPr>
        <w:t>.</w:t>
      </w:r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O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Programa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Vizinho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Solidário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será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composto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por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células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de, no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mínimo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>, 3 (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três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)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vizinhos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cada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onde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componentes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firmarão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compromisso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entre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si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mútua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r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inline distT="0" distB="0" distL="0" distR="0">
            <wp:extent cx="9525" cy="95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ajuda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como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cuidar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da casa do outro,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informar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membros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sua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célula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quando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longas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ausências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efetuar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receber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ligações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celular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qualquer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hora do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dia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ou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noite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em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caso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situações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risco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e outros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procedimentos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necessários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D345EA" w:rsidRDefault="00D345EA" w:rsidP="00D345EA">
      <w:pPr>
        <w:spacing w:after="0" w:line="276" w:lineRule="auto"/>
        <w:ind w:left="24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</w:p>
    <w:p w:rsidR="00C26DE0" w:rsidRDefault="00C26DE0" w:rsidP="00D345EA">
      <w:pPr>
        <w:spacing w:after="0" w:line="276" w:lineRule="auto"/>
        <w:ind w:left="24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Parágrafo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Unico. É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necessário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que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participantes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tenham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contato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dos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vizinhos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através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telefone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fixos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celulares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por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meio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eletrônico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saibam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rotina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de ambos 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sejam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avisados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quando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forem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viajar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ou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passar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um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longo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período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fora de casa. </w:t>
      </w:r>
      <w:r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inline distT="0" distB="0" distL="0" distR="0">
            <wp:extent cx="9525" cy="95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EA" w:rsidRDefault="00D345EA" w:rsidP="00D345EA">
      <w:pPr>
        <w:spacing w:after="0" w:line="276" w:lineRule="auto"/>
        <w:ind w:left="24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</w:p>
    <w:p w:rsidR="00C26DE0" w:rsidRPr="00C26DE0" w:rsidRDefault="00C26DE0" w:rsidP="00D345EA">
      <w:pPr>
        <w:spacing w:after="0" w:line="276" w:lineRule="auto"/>
        <w:ind w:left="24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C26DE0">
        <w:rPr>
          <w:rFonts w:ascii="Calibri" w:eastAsia="Calibri" w:hAnsi="Calibri" w:cs="Calibri"/>
          <w:color w:val="000000"/>
          <w:sz w:val="28"/>
          <w:lang w:val="en-US"/>
        </w:rPr>
        <w:t>Art. 3</w:t>
      </w:r>
      <w:r w:rsidR="00364A9C">
        <w:rPr>
          <w:rFonts w:ascii="Calibri" w:eastAsia="Calibri" w:hAnsi="Calibri" w:cs="Calibri"/>
          <w:color w:val="000000"/>
          <w:sz w:val="28"/>
          <w:vertAlign w:val="superscript"/>
          <w:lang w:val="en-US"/>
        </w:rPr>
        <w:t>º</w:t>
      </w:r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.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Após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aderirem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Programa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membros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célula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receberão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o Kit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Vizinho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Solidário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que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pode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ser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composto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pelos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seguintes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itens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>:</w:t>
      </w:r>
      <w:r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inline distT="0" distB="0" distL="0" distR="0">
            <wp:extent cx="504825" cy="8572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EA" w:rsidRDefault="00D345EA" w:rsidP="00D345EA">
      <w:pPr>
        <w:spacing w:after="0" w:line="276" w:lineRule="auto"/>
        <w:ind w:left="142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</w:p>
    <w:p w:rsidR="00C26DE0" w:rsidRPr="00C26DE0" w:rsidRDefault="00C26DE0" w:rsidP="00D345EA">
      <w:pPr>
        <w:spacing w:after="0" w:line="276" w:lineRule="auto"/>
        <w:ind w:left="142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>
        <w:rPr>
          <w:rFonts w:ascii="Calibri" w:eastAsia="Calibri" w:hAnsi="Calibri" w:cs="Calibri"/>
          <w:color w:val="000000"/>
          <w:sz w:val="28"/>
          <w:lang w:val="en-US"/>
        </w:rPr>
        <w:t>I -</w:t>
      </w:r>
      <w:r w:rsidR="00E069A8">
        <w:rPr>
          <w:rFonts w:ascii="Calibri" w:eastAsia="Calibri" w:hAnsi="Calibri" w:cs="Calibri"/>
          <w:color w:val="000000"/>
          <w:sz w:val="28"/>
          <w:lang w:val="en-US"/>
        </w:rPr>
        <w:t xml:space="preserve">     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Adesivos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, banners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ou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placa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"VIZINHO SOLIDÁRIO" que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deverá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ser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afixada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em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local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visível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na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C26DE0">
        <w:rPr>
          <w:rFonts w:ascii="Calibri" w:eastAsia="Calibri" w:hAnsi="Calibri" w:cs="Calibri"/>
          <w:color w:val="000000"/>
          <w:sz w:val="28"/>
          <w:lang w:val="en-US"/>
        </w:rPr>
        <w:t>residência</w:t>
      </w:r>
      <w:proofErr w:type="spellEnd"/>
      <w:r w:rsidRPr="00C26DE0">
        <w:rPr>
          <w:rFonts w:ascii="Calibri" w:eastAsia="Calibri" w:hAnsi="Calibri" w:cs="Calibri"/>
          <w:color w:val="000000"/>
          <w:sz w:val="28"/>
          <w:lang w:val="en-US"/>
        </w:rPr>
        <w:t>;</w:t>
      </w:r>
    </w:p>
    <w:p w:rsidR="00C26DE0" w:rsidRDefault="00E069A8" w:rsidP="00D345EA">
      <w:pPr>
        <w:tabs>
          <w:tab w:val="left" w:pos="0"/>
        </w:tabs>
        <w:spacing w:after="0" w:line="276" w:lineRule="auto"/>
        <w:ind w:right="14"/>
        <w:jc w:val="both"/>
        <w:rPr>
          <w:rFonts w:ascii="Calibri" w:eastAsia="Calibri" w:hAnsi="Calibri" w:cs="Calibri"/>
          <w:color w:val="000000"/>
          <w:sz w:val="26"/>
          <w:lang w:val="en-US"/>
        </w:rPr>
      </w:pPr>
      <w:r>
        <w:rPr>
          <w:rFonts w:ascii="Calibri" w:eastAsia="Calibri" w:hAnsi="Calibri" w:cs="Calibri"/>
          <w:color w:val="000000"/>
          <w:sz w:val="26"/>
          <w:lang w:val="en-US"/>
        </w:rPr>
        <w:t xml:space="preserve">  </w:t>
      </w:r>
      <w:r w:rsidR="00C26DE0">
        <w:rPr>
          <w:rFonts w:ascii="Calibri" w:eastAsia="Calibri" w:hAnsi="Calibri" w:cs="Calibri"/>
          <w:color w:val="000000"/>
          <w:sz w:val="26"/>
          <w:lang w:val="en-US"/>
        </w:rPr>
        <w:t>II</w:t>
      </w:r>
      <w:r>
        <w:rPr>
          <w:rFonts w:ascii="Calibri" w:eastAsia="Calibri" w:hAnsi="Calibri" w:cs="Calibri"/>
          <w:color w:val="000000"/>
          <w:sz w:val="26"/>
          <w:lang w:val="en-US"/>
        </w:rPr>
        <w:t>-</w:t>
      </w:r>
      <w:r w:rsidR="00C26DE0" w:rsidRPr="00C26DE0">
        <w:rPr>
          <w:rFonts w:ascii="Calibri" w:eastAsia="Calibri" w:hAnsi="Calibri" w:cs="Calibri"/>
          <w:color w:val="000000"/>
          <w:sz w:val="26"/>
          <w:lang w:val="en-US"/>
        </w:rPr>
        <w:t xml:space="preserve"> </w:t>
      </w:r>
      <w:r w:rsidR="00364A9C">
        <w:rPr>
          <w:rFonts w:ascii="Calibri" w:eastAsia="Calibri" w:hAnsi="Calibri" w:cs="Calibri"/>
          <w:color w:val="000000"/>
          <w:sz w:val="26"/>
          <w:lang w:val="en-US"/>
        </w:rPr>
        <w:t xml:space="preserve">      </w:t>
      </w:r>
      <w:proofErr w:type="spellStart"/>
      <w:r w:rsidR="00C26DE0">
        <w:rPr>
          <w:rFonts w:ascii="Calibri" w:eastAsia="Calibri" w:hAnsi="Calibri" w:cs="Calibri"/>
          <w:color w:val="000000"/>
          <w:sz w:val="26"/>
          <w:lang w:val="en-US"/>
        </w:rPr>
        <w:t>A</w:t>
      </w:r>
      <w:r w:rsidR="00C26DE0" w:rsidRPr="00C26DE0">
        <w:rPr>
          <w:rFonts w:ascii="Calibri" w:eastAsia="Calibri" w:hAnsi="Calibri" w:cs="Calibri"/>
          <w:color w:val="000000"/>
          <w:sz w:val="26"/>
          <w:lang w:val="en-US"/>
        </w:rPr>
        <w:t>pito</w:t>
      </w:r>
      <w:proofErr w:type="spellEnd"/>
    </w:p>
    <w:p w:rsidR="00C26DE0" w:rsidRPr="00E069A8" w:rsidRDefault="00E069A8" w:rsidP="00D345EA">
      <w:pPr>
        <w:spacing w:after="0" w:line="276" w:lineRule="auto"/>
        <w:ind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>
        <w:rPr>
          <w:rFonts w:ascii="Calibri" w:eastAsia="Calibri" w:hAnsi="Calibri" w:cs="Calibri"/>
          <w:color w:val="000000"/>
          <w:sz w:val="28"/>
          <w:lang w:val="en-US"/>
        </w:rPr>
        <w:t xml:space="preserve">  </w:t>
      </w:r>
      <w:r w:rsidRPr="00E069A8">
        <w:rPr>
          <w:rFonts w:ascii="Calibri" w:eastAsia="Calibri" w:hAnsi="Calibri" w:cs="Calibri"/>
          <w:color w:val="000000"/>
          <w:sz w:val="28"/>
          <w:lang w:val="en-US"/>
        </w:rPr>
        <w:t>III-L</w:t>
      </w:r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ista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preenchida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com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números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dos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telefones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dos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membros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célula</w:t>
      </w:r>
      <w:proofErr w:type="spellEnd"/>
    </w:p>
    <w:p w:rsidR="00C26DE0" w:rsidRDefault="00D345EA" w:rsidP="00D345EA">
      <w:pPr>
        <w:pStyle w:val="PargrafodaLista"/>
        <w:spacing w:after="0" w:line="276" w:lineRule="auto"/>
        <w:ind w:left="709" w:right="14" w:hanging="567"/>
        <w:rPr>
          <w:rFonts w:ascii="Calibri" w:eastAsia="Calibri" w:hAnsi="Calibri" w:cs="Calibri"/>
          <w:color w:val="000000"/>
          <w:sz w:val="28"/>
          <w:lang w:val="en-US"/>
        </w:rPr>
      </w:pPr>
      <w:r>
        <w:rPr>
          <w:rFonts w:ascii="Calibri" w:eastAsia="Calibri" w:hAnsi="Calibri" w:cs="Calibri"/>
          <w:color w:val="000000"/>
          <w:sz w:val="28"/>
          <w:lang w:val="en-US"/>
        </w:rPr>
        <w:t>IV -</w:t>
      </w:r>
      <w:r w:rsidR="00E069A8">
        <w:rPr>
          <w:rFonts w:ascii="Calibri" w:eastAsia="Calibri" w:hAnsi="Calibri" w:cs="Calibri"/>
          <w:color w:val="000000"/>
          <w:sz w:val="28"/>
          <w:lang w:val="en-US"/>
        </w:rPr>
        <w:t>M</w:t>
      </w:r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aterial com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instruções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sobre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o </w:t>
      </w:r>
      <w:proofErr w:type="spellStart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Programa</w:t>
      </w:r>
      <w:proofErr w:type="spellEnd"/>
      <w:r w:rsidR="00C26DE0" w:rsidRPr="00E069A8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D345EA" w:rsidRPr="00E069A8" w:rsidRDefault="00D345EA" w:rsidP="00D345EA">
      <w:pPr>
        <w:pStyle w:val="PargrafodaLista"/>
        <w:spacing w:after="0" w:line="276" w:lineRule="auto"/>
        <w:ind w:left="709" w:right="14"/>
        <w:rPr>
          <w:rFonts w:ascii="Calibri" w:eastAsia="Calibri" w:hAnsi="Calibri" w:cs="Calibri"/>
          <w:color w:val="000000"/>
          <w:sz w:val="28"/>
          <w:lang w:val="en-US"/>
        </w:rPr>
      </w:pPr>
    </w:p>
    <w:p w:rsidR="00D345EA" w:rsidRPr="00D345EA" w:rsidRDefault="00D345EA" w:rsidP="00D345EA">
      <w:pPr>
        <w:pStyle w:val="PargrafodaLista"/>
        <w:spacing w:after="0" w:line="276" w:lineRule="auto"/>
        <w:ind w:left="142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Parágrafo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único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. As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despesas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com o Kit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Vizinho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Solidário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ficarão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a cargo dos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participante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ou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algum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patrocinador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C26DE0" w:rsidRDefault="00286BAB" w:rsidP="00D345EA">
      <w:pPr>
        <w:spacing w:after="136" w:line="254" w:lineRule="auto"/>
        <w:ind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AB26E0">
        <w:rPr>
          <w:rFonts w:cs="Times New Roman"/>
          <w:noProof/>
          <w:sz w:val="24"/>
          <w:lang w:eastAsia="pt-BR"/>
        </w:rPr>
        <w:lastRenderedPageBreak/>
        <w:drawing>
          <wp:inline distT="0" distB="0" distL="0" distR="0" wp14:anchorId="2405A58E" wp14:editId="07ACF488">
            <wp:extent cx="5246278" cy="1069921"/>
            <wp:effectExtent l="0" t="0" r="0" b="0"/>
            <wp:docPr id="33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069A8" w:rsidRDefault="00E069A8" w:rsidP="00C26DE0">
      <w:pPr>
        <w:spacing w:after="136" w:line="254" w:lineRule="auto"/>
        <w:ind w:left="303"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</w:p>
    <w:p w:rsidR="00E069A8" w:rsidRDefault="00E069A8" w:rsidP="00302A4C">
      <w:pPr>
        <w:spacing w:line="226" w:lineRule="auto"/>
        <w:ind w:right="14"/>
        <w:jc w:val="both"/>
        <w:rPr>
          <w:rFonts w:ascii="Calibri" w:eastAsia="Calibri" w:hAnsi="Calibri" w:cs="Calibri"/>
          <w:color w:val="000000"/>
          <w:sz w:val="26"/>
          <w:lang w:val="en-US"/>
        </w:rPr>
      </w:pPr>
      <w:r w:rsidRPr="00E069A8">
        <w:rPr>
          <w:rFonts w:ascii="Calibri" w:eastAsia="Calibri" w:hAnsi="Calibri" w:cs="Calibri"/>
          <w:color w:val="000000"/>
          <w:sz w:val="28"/>
          <w:lang w:val="en-US"/>
        </w:rPr>
        <w:t>Art. 4</w:t>
      </w:r>
      <w:r w:rsidRPr="00E069A8">
        <w:rPr>
          <w:rFonts w:ascii="Calibri" w:eastAsia="Calibri" w:hAnsi="Calibri" w:cs="Calibri"/>
          <w:color w:val="000000"/>
          <w:sz w:val="28"/>
          <w:vertAlign w:val="superscript"/>
          <w:lang w:val="en-US"/>
        </w:rPr>
        <w:t>0</w:t>
      </w:r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.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membros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cada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célula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deverão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se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conectar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entre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si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informando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qualquer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evento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suspeito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tais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como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carros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estacionados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na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via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pública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por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muito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tempo,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pessoas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paradas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defronte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às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residências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pessoas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estranhas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perambulando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pela via</w:t>
      </w:r>
      <w:r w:rsidR="00D345EA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6"/>
          <w:lang w:val="en-US"/>
        </w:rPr>
        <w:t>pública</w:t>
      </w:r>
      <w:proofErr w:type="spellEnd"/>
      <w:r w:rsidRPr="00E069A8">
        <w:rPr>
          <w:rFonts w:ascii="Calibri" w:eastAsia="Calibri" w:hAnsi="Calibri" w:cs="Calibri"/>
          <w:color w:val="000000"/>
          <w:sz w:val="26"/>
          <w:lang w:val="en-US"/>
        </w:rPr>
        <w:t xml:space="preserve">, </w:t>
      </w:r>
      <w:proofErr w:type="spellStart"/>
      <w:r w:rsidRPr="00E069A8">
        <w:rPr>
          <w:rFonts w:ascii="Calibri" w:eastAsia="Calibri" w:hAnsi="Calibri" w:cs="Calibri"/>
          <w:color w:val="000000"/>
          <w:sz w:val="26"/>
          <w:lang w:val="en-US"/>
        </w:rPr>
        <w:t>dentre</w:t>
      </w:r>
      <w:proofErr w:type="spellEnd"/>
      <w:r w:rsidRPr="00E069A8">
        <w:rPr>
          <w:rFonts w:ascii="Calibri" w:eastAsia="Calibri" w:hAnsi="Calibri" w:cs="Calibri"/>
          <w:color w:val="000000"/>
          <w:sz w:val="26"/>
          <w:lang w:val="en-US"/>
        </w:rPr>
        <w:t xml:space="preserve"> outros.</w:t>
      </w:r>
    </w:p>
    <w:p w:rsidR="00E069A8" w:rsidRDefault="00E069A8" w:rsidP="00302A4C">
      <w:pPr>
        <w:spacing w:line="226" w:lineRule="auto"/>
        <w:ind w:right="14"/>
        <w:jc w:val="both"/>
        <w:rPr>
          <w:rFonts w:ascii="Calibri" w:eastAsia="Calibri" w:hAnsi="Calibri" w:cs="Calibri"/>
          <w:noProof/>
          <w:color w:val="000000"/>
          <w:sz w:val="28"/>
          <w:lang w:val="en-US"/>
        </w:rPr>
      </w:pP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Parágrafo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único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. Caso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algum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membro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célula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observe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alguma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movimentação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suspeita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deverá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telefonar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imediatamente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para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outros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integrantes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que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deverão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r w:rsidRPr="00E069A8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inline distT="0" distB="0" distL="0" distR="0">
            <wp:extent cx="9525" cy="952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acender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as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luzes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externas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residência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ligar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para a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Polícia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Militar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apitar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para que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todos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demais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vizinhos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participantes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do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Programa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iniciem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um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grande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"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apitaço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",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facilitando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inclusive, a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ação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polícia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E069A8" w:rsidRDefault="00E069A8" w:rsidP="00302A4C">
      <w:pPr>
        <w:spacing w:line="226" w:lineRule="auto"/>
        <w:ind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E069A8">
        <w:rPr>
          <w:rFonts w:ascii="Calibri" w:eastAsia="Calibri" w:hAnsi="Calibri" w:cs="Calibri"/>
          <w:color w:val="000000"/>
          <w:sz w:val="28"/>
          <w:lang w:val="en-US"/>
        </w:rPr>
        <w:t>Art. 5</w:t>
      </w:r>
      <w:r w:rsidR="00364A9C">
        <w:rPr>
          <w:rFonts w:ascii="Calibri" w:eastAsia="Calibri" w:hAnsi="Calibri" w:cs="Calibri"/>
          <w:color w:val="000000"/>
          <w:sz w:val="28"/>
          <w:vertAlign w:val="superscript"/>
          <w:lang w:val="en-US"/>
        </w:rPr>
        <w:t>º</w:t>
      </w:r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.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Será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formada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uma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equipe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permanente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treinamento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acompanhamento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das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atividades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do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Programa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junto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às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associações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bairros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E069A8">
        <w:rPr>
          <w:rFonts w:ascii="Calibri" w:eastAsia="Calibri" w:hAnsi="Calibri" w:cs="Calibri"/>
          <w:color w:val="000000"/>
          <w:sz w:val="28"/>
          <w:lang w:val="en-US"/>
        </w:rPr>
        <w:t>composta</w:t>
      </w:r>
      <w:proofErr w:type="spellEnd"/>
      <w:r w:rsidRPr="00E069A8">
        <w:rPr>
          <w:rFonts w:ascii="Calibri" w:eastAsia="Calibri" w:hAnsi="Calibri" w:cs="Calibri"/>
          <w:color w:val="000000"/>
          <w:sz w:val="28"/>
          <w:lang w:val="en-US"/>
        </w:rPr>
        <w:t xml:space="preserve"> por;</w:t>
      </w:r>
    </w:p>
    <w:p w:rsidR="00E069A8" w:rsidRPr="00D345EA" w:rsidRDefault="00E069A8" w:rsidP="00302A4C">
      <w:pPr>
        <w:pStyle w:val="PargrafodaLista"/>
        <w:numPr>
          <w:ilvl w:val="0"/>
          <w:numId w:val="5"/>
        </w:numPr>
        <w:spacing w:after="0" w:line="360" w:lineRule="auto"/>
        <w:ind w:right="14"/>
        <w:jc w:val="both"/>
        <w:rPr>
          <w:rFonts w:ascii="Calibri" w:eastAsia="Calibri" w:hAnsi="Calibri" w:cs="Calibri"/>
          <w:color w:val="000000"/>
          <w:sz w:val="32"/>
          <w:szCs w:val="24"/>
          <w:lang w:val="en-US"/>
        </w:rPr>
      </w:pPr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 xml:space="preserve">01 (um)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>representante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 xml:space="preserve"> do 1</w:t>
      </w:r>
      <w:proofErr w:type="gramStart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 xml:space="preserve">º </w:t>
      </w:r>
      <w:r w:rsidRPr="00286BAB">
        <w:rPr>
          <w:rFonts w:ascii="Calibri" w:eastAsia="Calibri" w:hAnsi="Calibri" w:cs="Calibri"/>
          <w:color w:val="000000"/>
          <w:sz w:val="28"/>
          <w:szCs w:val="24"/>
          <w:vertAlign w:val="superscript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>Batalhão</w:t>
      </w:r>
      <w:proofErr w:type="spellEnd"/>
      <w:proofErr w:type="gramEnd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 xml:space="preserve"> de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>Polícia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>Militar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4"/>
          <w:lang w:val="en-US"/>
        </w:rPr>
        <w:t>;</w:t>
      </w:r>
    </w:p>
    <w:p w:rsidR="00E069A8" w:rsidRPr="00D345EA" w:rsidRDefault="00E069A8" w:rsidP="00302A4C">
      <w:pPr>
        <w:pStyle w:val="PargrafodaLista"/>
        <w:numPr>
          <w:ilvl w:val="0"/>
          <w:numId w:val="5"/>
        </w:numPr>
        <w:spacing w:after="0" w:line="360" w:lineRule="auto"/>
        <w:ind w:right="14"/>
        <w:jc w:val="both"/>
        <w:rPr>
          <w:rFonts w:ascii="Calibri" w:eastAsia="Calibri" w:hAnsi="Calibri" w:cs="Calibri"/>
          <w:color w:val="000000"/>
          <w:sz w:val="32"/>
          <w:szCs w:val="24"/>
          <w:lang w:val="en-US"/>
        </w:rPr>
      </w:pPr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01 (um)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representante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r w:rsidR="00286BAB" w:rsidRPr="00D345EA">
        <w:rPr>
          <w:rFonts w:ascii="Calibri" w:eastAsia="Calibri" w:hAnsi="Calibri" w:cs="Calibri"/>
          <w:color w:val="000000"/>
          <w:sz w:val="28"/>
          <w:lang w:val="en-US"/>
        </w:rPr>
        <w:t>SELTRAN</w:t>
      </w:r>
      <w:r w:rsidR="00D345EA">
        <w:rPr>
          <w:rFonts w:ascii="Calibri" w:eastAsia="Calibri" w:hAnsi="Calibri" w:cs="Calibri"/>
          <w:color w:val="000000"/>
          <w:sz w:val="28"/>
          <w:lang w:val="en-US"/>
        </w:rPr>
        <w:t>S</w:t>
      </w:r>
    </w:p>
    <w:p w:rsidR="00E069A8" w:rsidRPr="00D345EA" w:rsidRDefault="00E069A8" w:rsidP="00302A4C">
      <w:pPr>
        <w:pStyle w:val="PargrafodaLista"/>
        <w:numPr>
          <w:ilvl w:val="0"/>
          <w:numId w:val="5"/>
        </w:numPr>
        <w:spacing w:after="0" w:line="360" w:lineRule="auto"/>
        <w:ind w:right="14"/>
        <w:jc w:val="both"/>
        <w:rPr>
          <w:rFonts w:ascii="Calibri" w:eastAsia="Calibri" w:hAnsi="Calibri" w:cs="Calibri"/>
          <w:color w:val="000000"/>
          <w:sz w:val="32"/>
          <w:szCs w:val="24"/>
          <w:lang w:val="en-US"/>
        </w:rPr>
      </w:pPr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01 (um)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representante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do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Poder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Executivo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>;</w:t>
      </w:r>
    </w:p>
    <w:p w:rsidR="000B417A" w:rsidRPr="00D345EA" w:rsidRDefault="00E069A8" w:rsidP="00302A4C">
      <w:pPr>
        <w:pStyle w:val="PargrafodaLista"/>
        <w:numPr>
          <w:ilvl w:val="0"/>
          <w:numId w:val="5"/>
        </w:numPr>
        <w:spacing w:after="0" w:line="360" w:lineRule="auto"/>
        <w:ind w:right="14"/>
        <w:jc w:val="both"/>
        <w:rPr>
          <w:rFonts w:ascii="Calibri" w:eastAsia="Calibri" w:hAnsi="Calibri" w:cs="Calibri"/>
          <w:color w:val="000000"/>
          <w:sz w:val="32"/>
          <w:szCs w:val="24"/>
          <w:lang w:val="en-US"/>
        </w:rPr>
      </w:pPr>
      <w:r w:rsidRPr="00E069A8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700405</wp:posOffset>
            </wp:positionH>
            <wp:positionV relativeFrom="page">
              <wp:posOffset>3771900</wp:posOffset>
            </wp:positionV>
            <wp:extent cx="9525" cy="6350"/>
            <wp:effectExtent l="0" t="0" r="0" b="0"/>
            <wp:wrapSquare wrapText="bothSides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9A8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7232650</wp:posOffset>
            </wp:positionH>
            <wp:positionV relativeFrom="page">
              <wp:posOffset>9728835</wp:posOffset>
            </wp:positionV>
            <wp:extent cx="3175" cy="6350"/>
            <wp:effectExtent l="0" t="0" r="0" b="0"/>
            <wp:wrapSquare wrapText="bothSides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9A8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488315</wp:posOffset>
            </wp:positionH>
            <wp:positionV relativeFrom="page">
              <wp:posOffset>1714500</wp:posOffset>
            </wp:positionV>
            <wp:extent cx="6350" cy="9525"/>
            <wp:effectExtent l="0" t="0" r="0" b="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9A8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507365</wp:posOffset>
            </wp:positionH>
            <wp:positionV relativeFrom="page">
              <wp:posOffset>1720850</wp:posOffset>
            </wp:positionV>
            <wp:extent cx="6350" cy="9525"/>
            <wp:effectExtent l="0" t="0" r="0" b="0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9A8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908685</wp:posOffset>
            </wp:positionH>
            <wp:positionV relativeFrom="page">
              <wp:posOffset>8378190</wp:posOffset>
            </wp:positionV>
            <wp:extent cx="6350" cy="3175"/>
            <wp:effectExtent l="0" t="0" r="0" b="0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01 (um)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representante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do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Corpo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lang w:val="en-US"/>
        </w:rPr>
        <w:t>Bombeiros</w:t>
      </w:r>
      <w:proofErr w:type="spellEnd"/>
      <w:r w:rsidRPr="00D345EA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D345EA" w:rsidRPr="00D345EA" w:rsidRDefault="00E069A8" w:rsidP="00302A4C">
      <w:pPr>
        <w:pStyle w:val="PargrafodaLista"/>
        <w:numPr>
          <w:ilvl w:val="0"/>
          <w:numId w:val="5"/>
        </w:numPr>
        <w:spacing w:after="0" w:line="360" w:lineRule="auto"/>
        <w:ind w:right="14"/>
        <w:jc w:val="both"/>
        <w:rPr>
          <w:rFonts w:eastAsia="Calibri" w:cstheme="minorHAnsi"/>
          <w:color w:val="000000"/>
          <w:sz w:val="28"/>
          <w:szCs w:val="28"/>
          <w:lang w:val="en-US"/>
        </w:rPr>
      </w:pPr>
      <w:r w:rsidRPr="00D345EA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01 (um) </w:t>
      </w:r>
      <w:proofErr w:type="spellStart"/>
      <w:r w:rsidRPr="00D345EA">
        <w:rPr>
          <w:rFonts w:ascii="Calibri" w:eastAsia="Calibri" w:hAnsi="Calibri" w:cs="Calibri"/>
          <w:color w:val="000000"/>
          <w:sz w:val="28"/>
          <w:szCs w:val="28"/>
          <w:lang w:val="en-US"/>
        </w:rPr>
        <w:t>representante</w:t>
      </w:r>
      <w:proofErr w:type="spellEnd"/>
      <w:r w:rsidRPr="00D345EA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</w:t>
      </w:r>
      <w:r w:rsidRPr="00D345EA">
        <w:rPr>
          <w:rFonts w:eastAsia="Calibri" w:cstheme="minorHAnsi"/>
          <w:color w:val="000000"/>
          <w:sz w:val="28"/>
          <w:szCs w:val="28"/>
          <w:lang w:val="en-US"/>
        </w:rPr>
        <w:t xml:space="preserve">do </w:t>
      </w:r>
      <w:r w:rsidR="000B417A" w:rsidRPr="00D345EA">
        <w:rPr>
          <w:rFonts w:eastAsia="Times New Roman" w:cstheme="minorHAnsi"/>
          <w:color w:val="212529"/>
          <w:sz w:val="28"/>
          <w:szCs w:val="28"/>
          <w:lang w:eastAsia="pt-BR"/>
        </w:rPr>
        <w:t>Conselho Municipal de Segurança Pública e Defesa Social</w:t>
      </w:r>
      <w:r w:rsidR="00D345EA">
        <w:rPr>
          <w:rFonts w:eastAsia="Times New Roman" w:cstheme="minorHAnsi"/>
          <w:color w:val="212529"/>
          <w:sz w:val="28"/>
          <w:szCs w:val="28"/>
          <w:lang w:eastAsia="pt-BR"/>
        </w:rPr>
        <w:t>.</w:t>
      </w:r>
    </w:p>
    <w:p w:rsidR="00D345EA" w:rsidRPr="00D345EA" w:rsidRDefault="00D345EA" w:rsidP="00302A4C">
      <w:pPr>
        <w:pStyle w:val="PargrafodaLista"/>
        <w:spacing w:after="0" w:line="360" w:lineRule="auto"/>
        <w:ind w:left="284" w:right="14" w:hanging="142"/>
        <w:jc w:val="both"/>
        <w:rPr>
          <w:rFonts w:eastAsia="Calibri" w:cstheme="minorHAnsi"/>
          <w:color w:val="000000"/>
          <w:sz w:val="28"/>
          <w:szCs w:val="28"/>
          <w:lang w:val="en-US"/>
        </w:rPr>
      </w:pPr>
      <w:r w:rsidRPr="00D345EA">
        <w:rPr>
          <w:rFonts w:cstheme="minorHAnsi"/>
          <w:sz w:val="28"/>
          <w:szCs w:val="28"/>
        </w:rPr>
        <w:t xml:space="preserve">Art. </w:t>
      </w:r>
      <w:proofErr w:type="gramStart"/>
      <w:r w:rsidRPr="00D345EA">
        <w:rPr>
          <w:rFonts w:cstheme="minorHAnsi"/>
          <w:sz w:val="28"/>
          <w:szCs w:val="28"/>
        </w:rPr>
        <w:t>6</w:t>
      </w:r>
      <w:r w:rsidRPr="00D345EA">
        <w:rPr>
          <w:rFonts w:cstheme="minorHAnsi"/>
          <w:sz w:val="28"/>
          <w:szCs w:val="28"/>
          <w:vertAlign w:val="superscript"/>
        </w:rPr>
        <w:t xml:space="preserve">0 </w:t>
      </w:r>
      <w:r w:rsidRPr="00D345EA">
        <w:rPr>
          <w:rFonts w:cstheme="minorHAnsi"/>
          <w:sz w:val="28"/>
          <w:szCs w:val="28"/>
        </w:rPr>
        <w:t>.</w:t>
      </w:r>
      <w:proofErr w:type="gramEnd"/>
      <w:r w:rsidRPr="00D345EA">
        <w:rPr>
          <w:rFonts w:cstheme="minorHAnsi"/>
          <w:sz w:val="28"/>
          <w:szCs w:val="28"/>
        </w:rPr>
        <w:t xml:space="preserve"> As diretorias das associações de bairros farão parte da equipe de apoio, destinada a dar suporte ao desenvolvimento do Programa instituído por esta Lei.</w:t>
      </w:r>
    </w:p>
    <w:p w:rsidR="00D345EA" w:rsidRDefault="00D345EA" w:rsidP="00302A4C">
      <w:pPr>
        <w:pStyle w:val="PargrafodaLista"/>
        <w:spacing w:after="0" w:line="360" w:lineRule="auto"/>
        <w:ind w:left="142" w:right="14"/>
        <w:jc w:val="both"/>
        <w:rPr>
          <w:rFonts w:cstheme="minorHAnsi"/>
          <w:sz w:val="28"/>
          <w:szCs w:val="28"/>
        </w:rPr>
      </w:pPr>
      <w:r w:rsidRPr="00D345EA">
        <w:rPr>
          <w:rFonts w:cstheme="minorHAnsi"/>
          <w:sz w:val="28"/>
          <w:szCs w:val="28"/>
        </w:rPr>
        <w:t xml:space="preserve">Art. </w:t>
      </w:r>
      <w:proofErr w:type="gramStart"/>
      <w:r w:rsidRPr="00D345EA">
        <w:rPr>
          <w:rFonts w:cstheme="minorHAnsi"/>
          <w:sz w:val="28"/>
          <w:szCs w:val="28"/>
        </w:rPr>
        <w:t>7</w:t>
      </w:r>
      <w:r w:rsidRPr="00D345EA">
        <w:rPr>
          <w:rFonts w:cstheme="minorHAnsi"/>
          <w:sz w:val="28"/>
          <w:szCs w:val="28"/>
          <w:vertAlign w:val="superscript"/>
        </w:rPr>
        <w:t xml:space="preserve">0 </w:t>
      </w:r>
      <w:r w:rsidRPr="00D345EA">
        <w:rPr>
          <w:rFonts w:cstheme="minorHAnsi"/>
          <w:sz w:val="28"/>
          <w:szCs w:val="28"/>
        </w:rPr>
        <w:t>.</w:t>
      </w:r>
      <w:proofErr w:type="gramEnd"/>
      <w:r w:rsidRPr="00D345EA">
        <w:rPr>
          <w:rFonts w:cstheme="minorHAnsi"/>
          <w:sz w:val="28"/>
          <w:szCs w:val="28"/>
        </w:rPr>
        <w:t xml:space="preserve"> O Poder Executivo regulamentará a presente lei no prazo de 90 (noventa) dias, contados da data de sua publicação</w:t>
      </w:r>
    </w:p>
    <w:p w:rsidR="00302A4C" w:rsidRDefault="00302A4C" w:rsidP="0067758D">
      <w:pPr>
        <w:spacing w:after="0" w:line="240" w:lineRule="auto"/>
        <w:jc w:val="center"/>
        <w:rPr>
          <w:sz w:val="32"/>
          <w:szCs w:val="32"/>
        </w:rPr>
      </w:pPr>
    </w:p>
    <w:p w:rsidR="00302A4C" w:rsidRDefault="00302A4C" w:rsidP="0067758D">
      <w:pPr>
        <w:spacing w:after="0" w:line="240" w:lineRule="auto"/>
        <w:jc w:val="center"/>
        <w:rPr>
          <w:sz w:val="32"/>
          <w:szCs w:val="32"/>
        </w:rPr>
      </w:pPr>
    </w:p>
    <w:p w:rsidR="0067758D" w:rsidRPr="00693B0A" w:rsidRDefault="0067758D" w:rsidP="0067758D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 xml:space="preserve">Sala de reuniões, </w:t>
      </w:r>
      <w:r>
        <w:rPr>
          <w:sz w:val="32"/>
          <w:szCs w:val="32"/>
        </w:rPr>
        <w:t>17</w:t>
      </w:r>
      <w:r w:rsidRPr="00693B0A">
        <w:rPr>
          <w:sz w:val="32"/>
          <w:szCs w:val="32"/>
        </w:rPr>
        <w:t xml:space="preserve"> de </w:t>
      </w:r>
      <w:proofErr w:type="gramStart"/>
      <w:r w:rsidRPr="00693B0A">
        <w:rPr>
          <w:sz w:val="32"/>
          <w:szCs w:val="32"/>
        </w:rPr>
        <w:t>Setembro</w:t>
      </w:r>
      <w:proofErr w:type="gramEnd"/>
      <w:r w:rsidRPr="00693B0A">
        <w:rPr>
          <w:sz w:val="32"/>
          <w:szCs w:val="32"/>
        </w:rPr>
        <w:t xml:space="preserve"> de 2019.</w:t>
      </w:r>
    </w:p>
    <w:p w:rsidR="0067758D" w:rsidRPr="00693B0A" w:rsidRDefault="0067758D" w:rsidP="0067758D">
      <w:pPr>
        <w:spacing w:after="0" w:line="240" w:lineRule="auto"/>
        <w:jc w:val="center"/>
        <w:rPr>
          <w:sz w:val="32"/>
          <w:szCs w:val="32"/>
        </w:rPr>
      </w:pPr>
    </w:p>
    <w:p w:rsidR="0067758D" w:rsidRDefault="0067758D" w:rsidP="0067758D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>Joaquim Gonzaga Barbosa</w:t>
      </w:r>
    </w:p>
    <w:p w:rsidR="0067758D" w:rsidRPr="00C26DE0" w:rsidRDefault="0067758D" w:rsidP="0067758D">
      <w:pPr>
        <w:ind w:left="-284"/>
        <w:jc w:val="center"/>
        <w:rPr>
          <w:sz w:val="25"/>
          <w:szCs w:val="25"/>
        </w:rPr>
      </w:pPr>
      <w:r w:rsidRPr="00693B0A">
        <w:rPr>
          <w:sz w:val="32"/>
          <w:szCs w:val="32"/>
        </w:rPr>
        <w:t>Vereador Gonzaga</w:t>
      </w:r>
    </w:p>
    <w:p w:rsidR="00C26DE0" w:rsidRPr="00C26DE0" w:rsidRDefault="00286BAB" w:rsidP="0067758D">
      <w:pPr>
        <w:spacing w:after="238" w:line="226" w:lineRule="auto"/>
        <w:ind w:right="14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AB26E0">
        <w:rPr>
          <w:rFonts w:cs="Times New Roman"/>
          <w:noProof/>
          <w:sz w:val="24"/>
          <w:lang w:eastAsia="pt-BR"/>
        </w:rPr>
        <w:lastRenderedPageBreak/>
        <w:drawing>
          <wp:inline distT="0" distB="0" distL="0" distR="0" wp14:anchorId="2405A58E" wp14:editId="07ACF488">
            <wp:extent cx="5246278" cy="1069921"/>
            <wp:effectExtent l="0" t="0" r="0" b="0"/>
            <wp:docPr id="34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C26DE0" w:rsidRPr="00C26DE0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inline distT="0" distB="0" distL="0" distR="0">
            <wp:extent cx="390525" cy="1238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E0" w:rsidRDefault="00C26DE0" w:rsidP="000B417A">
      <w:pPr>
        <w:ind w:left="-284"/>
        <w:jc w:val="both"/>
        <w:rPr>
          <w:sz w:val="25"/>
          <w:szCs w:val="25"/>
        </w:rPr>
      </w:pPr>
    </w:p>
    <w:p w:rsidR="00302A4C" w:rsidRDefault="00302A4C" w:rsidP="0067758D">
      <w:pPr>
        <w:keepNext/>
        <w:keepLines/>
        <w:spacing w:after="101"/>
        <w:jc w:val="center"/>
        <w:outlineLvl w:val="0"/>
        <w:rPr>
          <w:rFonts w:ascii="Calibri" w:eastAsia="Calibri" w:hAnsi="Calibri" w:cs="Calibri"/>
          <w:color w:val="000000"/>
          <w:sz w:val="72"/>
          <w:szCs w:val="44"/>
          <w:lang w:val="en-US"/>
        </w:rPr>
      </w:pPr>
    </w:p>
    <w:p w:rsidR="00286BAB" w:rsidRPr="00286BAB" w:rsidRDefault="00286BAB" w:rsidP="0067758D">
      <w:pPr>
        <w:keepNext/>
        <w:keepLines/>
        <w:spacing w:after="101"/>
        <w:jc w:val="center"/>
        <w:outlineLvl w:val="0"/>
        <w:rPr>
          <w:rFonts w:ascii="Calibri" w:eastAsia="Calibri" w:hAnsi="Calibri" w:cs="Calibri"/>
          <w:color w:val="000000"/>
          <w:sz w:val="72"/>
          <w:szCs w:val="44"/>
          <w:lang w:val="en-US"/>
        </w:rPr>
      </w:pPr>
      <w:r w:rsidRPr="00286BAB">
        <w:rPr>
          <w:rFonts w:ascii="Calibri" w:eastAsia="Calibri" w:hAnsi="Calibri" w:cs="Calibri"/>
          <w:color w:val="000000"/>
          <w:sz w:val="72"/>
          <w:szCs w:val="44"/>
          <w:lang w:val="en-US"/>
        </w:rPr>
        <w:t>JUSTIFICATIVA</w:t>
      </w:r>
    </w:p>
    <w:p w:rsidR="00302A4C" w:rsidRDefault="00302A4C" w:rsidP="00302A4C">
      <w:pPr>
        <w:spacing w:after="0" w:line="226" w:lineRule="auto"/>
        <w:ind w:left="24" w:right="14" w:firstLine="685"/>
        <w:jc w:val="both"/>
      </w:pPr>
    </w:p>
    <w:p w:rsidR="00302A4C" w:rsidRDefault="00302A4C" w:rsidP="00302A4C">
      <w:pPr>
        <w:spacing w:after="0" w:line="226" w:lineRule="auto"/>
        <w:ind w:left="24" w:right="14" w:firstLine="685"/>
        <w:jc w:val="both"/>
      </w:pPr>
    </w:p>
    <w:p w:rsidR="00302A4C" w:rsidRDefault="00302A4C" w:rsidP="00302A4C">
      <w:pPr>
        <w:spacing w:after="0" w:line="226" w:lineRule="auto"/>
        <w:ind w:left="24" w:right="14" w:firstLine="685"/>
        <w:jc w:val="both"/>
      </w:pPr>
    </w:p>
    <w:p w:rsidR="00302A4C" w:rsidRDefault="00286BAB" w:rsidP="00302A4C">
      <w:pPr>
        <w:spacing w:after="0" w:line="276" w:lineRule="auto"/>
        <w:ind w:left="24" w:right="14" w:firstLine="685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Comunidade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unida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é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uma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das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formas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mais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eficazes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prevenção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de crimes. O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projeto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visa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incentivar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que 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comunidade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forme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uma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rede de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vizinhos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para </w:t>
      </w:r>
      <w:r w:rsidRPr="00286BAB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inline distT="0" distB="0" distL="0" distR="0">
            <wp:extent cx="9525" cy="9525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se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comunicarem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entre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si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e se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avisarem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caso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algo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suspeito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ocorra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na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casa do outro.</w:t>
      </w:r>
    </w:p>
    <w:p w:rsidR="00302A4C" w:rsidRDefault="00286BAB" w:rsidP="00302A4C">
      <w:pPr>
        <w:spacing w:after="0" w:line="276" w:lineRule="auto"/>
        <w:ind w:left="24" w:right="14" w:firstLine="827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Esse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projeto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é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muito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simples,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quase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sem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gastos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na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prática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será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utilizado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principalmente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um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celular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grupos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de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aplicativos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como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Whatsapp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e redes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sociais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286BAB" w:rsidRPr="00286BAB" w:rsidRDefault="00286BAB" w:rsidP="00302A4C">
      <w:pPr>
        <w:spacing w:after="0" w:line="276" w:lineRule="auto"/>
        <w:ind w:left="24" w:right="14" w:firstLine="827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Obviamente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que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projeto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não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almeja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acabar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com 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criminalidade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uma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região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mas,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sem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dúvidas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funcionará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como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um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inibidor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uma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nova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postura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da</w:t>
      </w:r>
      <w:r w:rsidR="00302A4C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comunidade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prol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da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segurança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colaboração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com o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Poder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Público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>.</w:t>
      </w:r>
    </w:p>
    <w:p w:rsidR="00286BAB" w:rsidRPr="00286BAB" w:rsidRDefault="00286BAB" w:rsidP="00302A4C">
      <w:pPr>
        <w:spacing w:after="0" w:line="276" w:lineRule="auto"/>
        <w:ind w:left="14" w:right="44" w:firstLine="837"/>
        <w:jc w:val="both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  <w:r w:rsidRPr="00302A4C">
        <w:rPr>
          <w:rFonts w:ascii="Calibri" w:eastAsia="Calibri" w:hAnsi="Calibri" w:cs="Calibri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9525" cy="9525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Projetos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semelhantes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já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foram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implantados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em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outros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municípios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tiveram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boa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receptividade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ante 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necessidade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gradual de se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prevenir</w:t>
      </w:r>
      <w:proofErr w:type="spellEnd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 xml:space="preserve"> contra a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szCs w:val="28"/>
          <w:lang w:val="en-US"/>
        </w:rPr>
        <w:t>criminalidade</w:t>
      </w:r>
      <w:proofErr w:type="spellEnd"/>
      <w:r w:rsidRPr="00302A4C">
        <w:rPr>
          <w:rFonts w:ascii="Calibri" w:eastAsia="Calibri" w:hAnsi="Calibri" w:cs="Calibri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9050" cy="1905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AB" w:rsidRDefault="00286BAB" w:rsidP="00302A4C">
      <w:pPr>
        <w:spacing w:after="0" w:line="276" w:lineRule="auto"/>
        <w:ind w:left="-284" w:firstLine="992"/>
        <w:jc w:val="both"/>
        <w:rPr>
          <w:rFonts w:ascii="Calibri" w:eastAsia="Calibri" w:hAnsi="Calibri" w:cs="Calibri"/>
          <w:color w:val="000000"/>
          <w:sz w:val="28"/>
          <w:lang w:val="en-US"/>
        </w:rPr>
      </w:pPr>
      <w:r w:rsidRPr="00286BAB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482600</wp:posOffset>
            </wp:positionH>
            <wp:positionV relativeFrom="page">
              <wp:posOffset>1727200</wp:posOffset>
            </wp:positionV>
            <wp:extent cx="9525" cy="12700"/>
            <wp:effectExtent l="0" t="0" r="0" b="0"/>
            <wp:wrapSquare wrapText="bothSides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BAB">
        <w:rPr>
          <w:rFonts w:ascii="Calibri" w:eastAsia="Calibri" w:hAnsi="Calibri" w:cs="Calibri"/>
          <w:noProof/>
          <w:color w:val="000000"/>
          <w:sz w:val="28"/>
          <w:lang w:val="en-US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504190</wp:posOffset>
            </wp:positionH>
            <wp:positionV relativeFrom="page">
              <wp:posOffset>1733550</wp:posOffset>
            </wp:positionV>
            <wp:extent cx="6350" cy="12700"/>
            <wp:effectExtent l="0" t="0" r="0" b="0"/>
            <wp:wrapSquare wrapText="bothSides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7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Com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essas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razões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,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espera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o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consenso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dos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demais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pares do </w:t>
      </w:r>
      <w:proofErr w:type="spellStart"/>
      <w:r w:rsidR="0067758D">
        <w:rPr>
          <w:rFonts w:ascii="Calibri" w:eastAsia="Calibri" w:hAnsi="Calibri" w:cs="Calibri"/>
          <w:color w:val="000000"/>
          <w:sz w:val="28"/>
          <w:lang w:val="en-US"/>
        </w:rPr>
        <w:t>respeitável</w:t>
      </w:r>
      <w:proofErr w:type="spellEnd"/>
      <w:r w:rsidR="0067758D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Plenário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</w:t>
      </w:r>
      <w:proofErr w:type="spellStart"/>
      <w:r w:rsidRPr="00286BAB">
        <w:rPr>
          <w:rFonts w:ascii="Calibri" w:eastAsia="Calibri" w:hAnsi="Calibri" w:cs="Calibri"/>
          <w:color w:val="000000"/>
          <w:sz w:val="28"/>
          <w:lang w:val="en-US"/>
        </w:rPr>
        <w:t>desta</w:t>
      </w:r>
      <w:proofErr w:type="spellEnd"/>
      <w:r w:rsidRPr="00286BAB">
        <w:rPr>
          <w:rFonts w:ascii="Calibri" w:eastAsia="Calibri" w:hAnsi="Calibri" w:cs="Calibri"/>
          <w:color w:val="000000"/>
          <w:sz w:val="28"/>
          <w:lang w:val="en-US"/>
        </w:rPr>
        <w:t xml:space="preserve"> Casa de Leis.</w:t>
      </w:r>
    </w:p>
    <w:p w:rsidR="0067758D" w:rsidRDefault="0067758D" w:rsidP="000B417A">
      <w:pPr>
        <w:ind w:left="-284"/>
        <w:jc w:val="both"/>
        <w:rPr>
          <w:rFonts w:ascii="Calibri" w:eastAsia="Calibri" w:hAnsi="Calibri" w:cs="Calibri"/>
          <w:color w:val="000000"/>
          <w:sz w:val="28"/>
          <w:lang w:val="en-US"/>
        </w:rPr>
      </w:pPr>
    </w:p>
    <w:p w:rsidR="0067758D" w:rsidRDefault="0067758D" w:rsidP="000B417A">
      <w:pPr>
        <w:ind w:left="-284"/>
        <w:jc w:val="both"/>
        <w:rPr>
          <w:rFonts w:ascii="Calibri" w:eastAsia="Calibri" w:hAnsi="Calibri" w:cs="Calibri"/>
          <w:color w:val="000000"/>
          <w:sz w:val="28"/>
          <w:lang w:val="en-US"/>
        </w:rPr>
      </w:pPr>
    </w:p>
    <w:p w:rsidR="0067758D" w:rsidRPr="00693B0A" w:rsidRDefault="0067758D" w:rsidP="0067758D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 xml:space="preserve">Sala de reuniões, </w:t>
      </w:r>
      <w:r>
        <w:rPr>
          <w:sz w:val="32"/>
          <w:szCs w:val="32"/>
        </w:rPr>
        <w:t>1</w:t>
      </w:r>
      <w:r>
        <w:rPr>
          <w:sz w:val="32"/>
          <w:szCs w:val="32"/>
        </w:rPr>
        <w:t>7</w:t>
      </w:r>
      <w:r w:rsidRPr="00693B0A">
        <w:rPr>
          <w:sz w:val="32"/>
          <w:szCs w:val="32"/>
        </w:rPr>
        <w:t xml:space="preserve"> de </w:t>
      </w:r>
      <w:proofErr w:type="gramStart"/>
      <w:r w:rsidRPr="00693B0A">
        <w:rPr>
          <w:sz w:val="32"/>
          <w:szCs w:val="32"/>
        </w:rPr>
        <w:t>Setembro</w:t>
      </w:r>
      <w:proofErr w:type="gramEnd"/>
      <w:r w:rsidRPr="00693B0A">
        <w:rPr>
          <w:sz w:val="32"/>
          <w:szCs w:val="32"/>
        </w:rPr>
        <w:t xml:space="preserve"> de 2019.</w:t>
      </w:r>
    </w:p>
    <w:p w:rsidR="0067758D" w:rsidRPr="00693B0A" w:rsidRDefault="0067758D" w:rsidP="0067758D">
      <w:pPr>
        <w:spacing w:after="0" w:line="240" w:lineRule="auto"/>
        <w:jc w:val="center"/>
        <w:rPr>
          <w:sz w:val="32"/>
          <w:szCs w:val="32"/>
        </w:rPr>
      </w:pPr>
    </w:p>
    <w:p w:rsidR="0067758D" w:rsidRDefault="0067758D" w:rsidP="0067758D">
      <w:pPr>
        <w:spacing w:after="0" w:line="240" w:lineRule="auto"/>
        <w:jc w:val="center"/>
        <w:rPr>
          <w:sz w:val="32"/>
          <w:szCs w:val="32"/>
        </w:rPr>
      </w:pPr>
      <w:r w:rsidRPr="00693B0A">
        <w:rPr>
          <w:sz w:val="32"/>
          <w:szCs w:val="32"/>
        </w:rPr>
        <w:t>Joaquim Gonzaga Barbosa</w:t>
      </w:r>
    </w:p>
    <w:p w:rsidR="0067758D" w:rsidRPr="00C26DE0" w:rsidRDefault="0067758D" w:rsidP="0067758D">
      <w:pPr>
        <w:ind w:left="-284"/>
        <w:jc w:val="center"/>
        <w:rPr>
          <w:sz w:val="25"/>
          <w:szCs w:val="25"/>
        </w:rPr>
      </w:pPr>
      <w:r w:rsidRPr="00693B0A">
        <w:rPr>
          <w:sz w:val="32"/>
          <w:szCs w:val="32"/>
        </w:rPr>
        <w:t>Vereador Gonzaga</w:t>
      </w:r>
      <w:bookmarkStart w:id="0" w:name="_GoBack"/>
      <w:bookmarkEnd w:id="0"/>
    </w:p>
    <w:sectPr w:rsidR="0067758D" w:rsidRPr="00C26DE0" w:rsidSect="00286BAB">
      <w:pgSz w:w="11906" w:h="16838"/>
      <w:pgMar w:top="709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9" o:spid="_x0000_i1056" type="#_x0000_t75" style="width:5.25pt;height:2.25pt;visibility:visible;mso-wrap-style:square" o:bullet="t">
        <v:imagedata r:id="rId1" o:title=""/>
      </v:shape>
    </w:pict>
  </w:numPicBullet>
  <w:abstractNum w:abstractNumId="0" w15:restartNumberingAfterBreak="0">
    <w:nsid w:val="06035103"/>
    <w:multiLevelType w:val="hybridMultilevel"/>
    <w:tmpl w:val="6A1AEA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65A"/>
    <w:multiLevelType w:val="hybridMultilevel"/>
    <w:tmpl w:val="F82C7134"/>
    <w:lvl w:ilvl="0" w:tplc="6F1E550C">
      <w:start w:val="2"/>
      <w:numFmt w:val="upperRoman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4829DA">
      <w:start w:val="1"/>
      <w:numFmt w:val="lowerLetter"/>
      <w:lvlText w:val="%2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848D2E">
      <w:start w:val="1"/>
      <w:numFmt w:val="lowerRoman"/>
      <w:lvlText w:val="%3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CF114">
      <w:start w:val="1"/>
      <w:numFmt w:val="decimal"/>
      <w:lvlText w:val="%4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028EFE">
      <w:start w:val="1"/>
      <w:numFmt w:val="lowerLetter"/>
      <w:lvlText w:val="%5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FA1D70">
      <w:start w:val="1"/>
      <w:numFmt w:val="lowerRoman"/>
      <w:lvlText w:val="%6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D04CEC">
      <w:start w:val="1"/>
      <w:numFmt w:val="decimal"/>
      <w:lvlText w:val="%7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8A5B70">
      <w:start w:val="1"/>
      <w:numFmt w:val="lowerLetter"/>
      <w:lvlText w:val="%8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C70C8">
      <w:start w:val="1"/>
      <w:numFmt w:val="lowerRoman"/>
      <w:lvlText w:val="%9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86FE7"/>
    <w:multiLevelType w:val="hybridMultilevel"/>
    <w:tmpl w:val="84D450B6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CCE0D36"/>
    <w:multiLevelType w:val="hybridMultilevel"/>
    <w:tmpl w:val="2AB02A1A"/>
    <w:lvl w:ilvl="0" w:tplc="AA169396">
      <w:start w:val="1"/>
      <w:numFmt w:val="upperRoman"/>
      <w:lvlText w:val="%1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5A9A3D7E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730648B2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21365B08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DE8411A6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8F30C5A2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719C07AC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B3426A34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EEB2B890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023F02"/>
    <w:multiLevelType w:val="hybridMultilevel"/>
    <w:tmpl w:val="AA8AEC18"/>
    <w:lvl w:ilvl="0" w:tplc="81E6E118">
      <w:start w:val="3"/>
      <w:numFmt w:val="upperRoman"/>
      <w:lvlText w:val="%1-"/>
      <w:lvlJc w:val="left"/>
      <w:pPr>
        <w:ind w:left="10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32257157"/>
    <w:multiLevelType w:val="hybridMultilevel"/>
    <w:tmpl w:val="6A1AEA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E0"/>
    <w:rsid w:val="000B417A"/>
    <w:rsid w:val="001D6E85"/>
    <w:rsid w:val="00286BAB"/>
    <w:rsid w:val="00302A4C"/>
    <w:rsid w:val="00364A9C"/>
    <w:rsid w:val="0067758D"/>
    <w:rsid w:val="009F7744"/>
    <w:rsid w:val="00AA6C6D"/>
    <w:rsid w:val="00C26DE0"/>
    <w:rsid w:val="00D345EA"/>
    <w:rsid w:val="00E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C8FE"/>
  <w15:chartTrackingRefBased/>
  <w15:docId w15:val="{AF045B52-C65F-4731-A237-DB037A1A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D345EA"/>
    <w:pPr>
      <w:keepNext/>
      <w:keepLines/>
      <w:spacing w:after="101"/>
      <w:ind w:left="20"/>
      <w:jc w:val="center"/>
      <w:outlineLvl w:val="0"/>
    </w:pPr>
    <w:rPr>
      <w:rFonts w:ascii="Calibri" w:eastAsia="Calibri" w:hAnsi="Calibri" w:cs="Calibri"/>
      <w:color w:val="000000"/>
      <w:sz w:val="3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41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9A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0B41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D345EA"/>
    <w:rPr>
      <w:rFonts w:ascii="Calibri" w:eastAsia="Calibri" w:hAnsi="Calibri" w:cs="Calibri"/>
      <w:color w:val="000000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wm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1</cp:revision>
  <cp:lastPrinted>2019-09-17T18:46:00Z</cp:lastPrinted>
  <dcterms:created xsi:type="dcterms:W3CDTF">2019-09-17T13:20:00Z</dcterms:created>
  <dcterms:modified xsi:type="dcterms:W3CDTF">2019-09-17T18:50:00Z</dcterms:modified>
</cp:coreProperties>
</file>