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7A" w:rsidRDefault="0006797A" w:rsidP="0049229E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:rsidR="0006797A" w:rsidRDefault="0006797A" w:rsidP="0049229E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:rsidR="00F0507C" w:rsidRPr="00CF711E" w:rsidRDefault="00F0507C" w:rsidP="0049229E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CF711E">
        <w:rPr>
          <w:rFonts w:ascii="Arial" w:hAnsi="Arial" w:cs="Arial"/>
          <w:b/>
          <w:bCs/>
          <w:sz w:val="24"/>
          <w:szCs w:val="24"/>
        </w:rPr>
        <w:t>ANTEPROJETO DE LEI N.   __________/2019</w:t>
      </w:r>
    </w:p>
    <w:p w:rsidR="0049229E" w:rsidRPr="00CF711E" w:rsidRDefault="0049229E" w:rsidP="00CF7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49CF" w:rsidRPr="00CF711E" w:rsidRDefault="000336E2" w:rsidP="00CF711E">
      <w:pPr>
        <w:spacing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0336E2">
        <w:rPr>
          <w:rFonts w:ascii="Arial" w:hAnsi="Arial" w:cs="Arial"/>
          <w:b/>
          <w:sz w:val="24"/>
          <w:szCs w:val="24"/>
        </w:rPr>
        <w:t>Dispõe sobre o aproveitamento de créditos pelos usuários do cartão-transporte</w:t>
      </w:r>
      <w:r>
        <w:rPr>
          <w:rFonts w:ascii="Arial" w:hAnsi="Arial" w:cs="Arial"/>
          <w:b/>
          <w:sz w:val="24"/>
          <w:szCs w:val="24"/>
        </w:rPr>
        <w:t> no âmbito do Município de Sete Lagoas/MG</w:t>
      </w:r>
      <w:r w:rsidRPr="000336E2">
        <w:rPr>
          <w:rFonts w:ascii="Arial" w:hAnsi="Arial" w:cs="Arial"/>
          <w:b/>
          <w:sz w:val="24"/>
          <w:szCs w:val="24"/>
        </w:rPr>
        <w:t>.</w:t>
      </w:r>
    </w:p>
    <w:p w:rsid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Art. 1º O usuário do transporte público municipal que adquirir créditos pecuniários no cartão-transporte, independente da data de sua efetiva utilização, terá direito à mesma quantidade de deslocamentos que eram possíveis com base na tarifa vigente à época da aquisição, observado o prazo de validade de um ano.</w:t>
      </w:r>
    </w:p>
    <w:p w:rsidR="00296F3A" w:rsidRDefault="00296F3A" w:rsidP="00296F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único:</w:t>
      </w:r>
      <w:r>
        <w:rPr>
          <w:rFonts w:ascii="Arial" w:hAnsi="Arial" w:cs="Arial"/>
          <w:sz w:val="26"/>
          <w:szCs w:val="24"/>
        </w:rPr>
        <w:t xml:space="preserve"> </w:t>
      </w:r>
      <w:r w:rsidR="000336E2" w:rsidRPr="000336E2">
        <w:rPr>
          <w:rFonts w:ascii="Arial" w:hAnsi="Arial" w:cs="Arial"/>
          <w:sz w:val="24"/>
          <w:szCs w:val="24"/>
        </w:rPr>
        <w:t xml:space="preserve">Após o prazo de um ano, </w:t>
      </w:r>
      <w:r>
        <w:rPr>
          <w:rFonts w:ascii="Arial" w:hAnsi="Arial" w:cs="Arial"/>
          <w:sz w:val="24"/>
          <w:szCs w:val="24"/>
        </w:rPr>
        <w:t xml:space="preserve">será facultado ao usuário o </w:t>
      </w:r>
      <w:r w:rsidRPr="000336E2">
        <w:rPr>
          <w:rFonts w:ascii="Arial" w:hAnsi="Arial" w:cs="Arial"/>
          <w:sz w:val="24"/>
          <w:szCs w:val="24"/>
        </w:rPr>
        <w:t>resgate do</w:t>
      </w:r>
      <w:r>
        <w:rPr>
          <w:rFonts w:ascii="Arial" w:hAnsi="Arial" w:cs="Arial"/>
          <w:sz w:val="24"/>
          <w:szCs w:val="24"/>
        </w:rPr>
        <w:t xml:space="preserve"> </w:t>
      </w:r>
      <w:r w:rsidR="000336E2" w:rsidRPr="000336E2">
        <w:rPr>
          <w:rFonts w:ascii="Arial" w:hAnsi="Arial" w:cs="Arial"/>
          <w:sz w:val="24"/>
          <w:szCs w:val="24"/>
        </w:rPr>
        <w:t>saldo remanescente</w:t>
      </w:r>
      <w:r>
        <w:rPr>
          <w:rFonts w:ascii="Arial" w:hAnsi="Arial" w:cs="Arial"/>
          <w:sz w:val="24"/>
          <w:szCs w:val="24"/>
        </w:rPr>
        <w:t xml:space="preserve"> </w:t>
      </w:r>
      <w:r w:rsidR="000336E2" w:rsidRPr="000336E2">
        <w:rPr>
          <w:rFonts w:ascii="Arial" w:hAnsi="Arial" w:cs="Arial"/>
          <w:sz w:val="24"/>
          <w:szCs w:val="24"/>
        </w:rPr>
        <w:t>no cartão-transporte </w:t>
      </w:r>
      <w:r>
        <w:rPr>
          <w:rFonts w:ascii="Arial" w:hAnsi="Arial" w:cs="Arial"/>
          <w:sz w:val="24"/>
          <w:szCs w:val="24"/>
        </w:rPr>
        <w:t>em valores monetários</w:t>
      </w:r>
      <w:r w:rsidR="000336E2" w:rsidRPr="0003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a transferência do referido saldo a terceiros que possuem o cartão-transporte. </w:t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Art. 2º Esta lei entra em vigor 120 (cento e vinte) dias após a sua publicação.</w:t>
      </w:r>
    </w:p>
    <w:p w:rsidR="000336E2" w:rsidRDefault="000336E2" w:rsidP="00492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29BE" w:rsidRPr="00CF711E" w:rsidRDefault="000829BE" w:rsidP="00A80C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F711E">
        <w:rPr>
          <w:rFonts w:ascii="Arial" w:hAnsi="Arial" w:cs="Arial"/>
          <w:sz w:val="24"/>
          <w:szCs w:val="24"/>
        </w:rPr>
        <w:t xml:space="preserve">Sala de Sessões, </w:t>
      </w:r>
      <w:r w:rsidR="00A80C53">
        <w:rPr>
          <w:rFonts w:ascii="Arial" w:hAnsi="Arial" w:cs="Arial"/>
          <w:sz w:val="24"/>
          <w:szCs w:val="24"/>
        </w:rPr>
        <w:t>21</w:t>
      </w:r>
      <w:r w:rsidR="00DD610B">
        <w:rPr>
          <w:rFonts w:ascii="Arial" w:hAnsi="Arial" w:cs="Arial"/>
          <w:sz w:val="24"/>
          <w:szCs w:val="24"/>
        </w:rPr>
        <w:t xml:space="preserve"> de agosto de 2019</w:t>
      </w:r>
      <w:r w:rsidR="00197B76" w:rsidRPr="00CF711E">
        <w:rPr>
          <w:rFonts w:ascii="Arial" w:hAnsi="Arial" w:cs="Arial"/>
          <w:sz w:val="24"/>
          <w:szCs w:val="24"/>
        </w:rPr>
        <w:t>.</w:t>
      </w:r>
    </w:p>
    <w:p w:rsidR="00F64B3A" w:rsidRPr="00CF711E" w:rsidRDefault="00F64B3A" w:rsidP="00CF7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29BE" w:rsidRPr="00CF711E" w:rsidRDefault="000829BE" w:rsidP="00CF71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11E">
        <w:rPr>
          <w:rFonts w:ascii="Arial" w:hAnsi="Arial" w:cs="Arial"/>
          <w:b/>
          <w:sz w:val="24"/>
          <w:szCs w:val="24"/>
        </w:rPr>
        <w:t>EURO DE ANDRADE LANZA – PP</w:t>
      </w:r>
    </w:p>
    <w:p w:rsidR="0049229E" w:rsidRPr="00CF711E" w:rsidRDefault="0049229E" w:rsidP="00CF71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11E">
        <w:rPr>
          <w:rFonts w:ascii="Arial" w:hAnsi="Arial" w:cs="Arial"/>
          <w:b/>
          <w:sz w:val="24"/>
          <w:szCs w:val="24"/>
        </w:rPr>
        <w:t>VEREADOR</w:t>
      </w:r>
    </w:p>
    <w:p w:rsidR="00F64B3A" w:rsidRPr="00CF711E" w:rsidRDefault="00F64B3A" w:rsidP="00CF7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29BE" w:rsidRPr="00CF711E" w:rsidRDefault="000829BE" w:rsidP="00CF71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11E">
        <w:rPr>
          <w:rFonts w:ascii="Arial" w:hAnsi="Arial" w:cs="Arial"/>
          <w:b/>
          <w:sz w:val="24"/>
          <w:szCs w:val="24"/>
        </w:rPr>
        <w:t>JUSTIFICATIVA</w:t>
      </w:r>
    </w:p>
    <w:p w:rsidR="00CF711E" w:rsidRDefault="00CF711E" w:rsidP="00CF7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 xml:space="preserve">A proposição se destina à garantia de que o usuário do transporte público de </w:t>
      </w:r>
      <w:r>
        <w:rPr>
          <w:rFonts w:ascii="Arial" w:hAnsi="Arial" w:cs="Arial"/>
          <w:sz w:val="24"/>
          <w:szCs w:val="24"/>
        </w:rPr>
        <w:t>Sete Lagoas</w:t>
      </w:r>
      <w:r w:rsidRPr="000336E2">
        <w:rPr>
          <w:rFonts w:ascii="Arial" w:hAnsi="Arial" w:cs="Arial"/>
          <w:sz w:val="24"/>
          <w:szCs w:val="24"/>
        </w:rPr>
        <w:t>, que faz uso do "cartão-transporte", não seja lesado quando dos aumentos da tarifa</w:t>
      </w:r>
      <w:r w:rsidR="00296F3A">
        <w:rPr>
          <w:rFonts w:ascii="Arial" w:hAnsi="Arial" w:cs="Arial"/>
          <w:sz w:val="24"/>
          <w:szCs w:val="24"/>
        </w:rPr>
        <w:t>, durante um ano</w:t>
      </w:r>
      <w:r w:rsidRPr="000336E2">
        <w:rPr>
          <w:rFonts w:ascii="Arial" w:hAnsi="Arial" w:cs="Arial"/>
          <w:sz w:val="24"/>
          <w:szCs w:val="24"/>
        </w:rPr>
        <w:t>.</w:t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Explica-se: o cidadão que abastece seu cartão-transporte, adquire uma determinada quantidade de passagens (um determinado número de deslocamentos, por assim dizer), e não apenas abastece o seu cartão com dinheiro. Não se trata de um cartão de débito, mas de um verdadeiro substituto do antigo "vale transporte".</w:t>
      </w:r>
    </w:p>
    <w:p w:rsidR="0006797A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 xml:space="preserve">Por exemplo: considerando o preço da passagem sendo R$ 4,50 (quatro reais e cinquenta centavos), quando o cidadão gasta R$ 45,00 (quarenta e cinco reais) </w:t>
      </w:r>
    </w:p>
    <w:p w:rsidR="0006797A" w:rsidRDefault="0006797A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797A" w:rsidRDefault="0006797A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0336E2">
        <w:rPr>
          <w:rFonts w:ascii="Arial" w:hAnsi="Arial" w:cs="Arial"/>
          <w:sz w:val="24"/>
          <w:szCs w:val="24"/>
        </w:rPr>
        <w:t>para</w:t>
      </w:r>
      <w:proofErr w:type="gramEnd"/>
      <w:r w:rsidRPr="000336E2">
        <w:rPr>
          <w:rFonts w:ascii="Arial" w:hAnsi="Arial" w:cs="Arial"/>
          <w:sz w:val="24"/>
          <w:szCs w:val="24"/>
        </w:rPr>
        <w:t xml:space="preserve"> abastecer seu cartão-transporte, ele adquire 10 passagens (10 deslocamentos).</w:t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Imagine-se então que essa passagem venha a ser reajustada para R$ 5,00 (cinco reais).</w:t>
      </w:r>
    </w:p>
    <w:p w:rsidR="00296F3A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Não seria aceitável que esse cidadão passasse a ter direito a apenas 9 deslocamentos (9 x R$ 5,00 = R$ 45). Necessariamente, até por respeito aos direitos do consumidor (Lei Federal 8.078/90), ele faria jus às condições do serviço nos termos e valores em que lhe foram ofertados quando da compra, ou seja, faria jus às mesmas 10 passagens (ou 10 deslocamentos). Defender o contrário significaria prestigiar o enriquecimento ilícito da operadora, que venderia o serviço por um preço, mas praticaria outro preço na hora da prestação.</w:t>
      </w:r>
      <w:r w:rsidRPr="000336E2">
        <w:rPr>
          <w:rFonts w:ascii="Arial" w:hAnsi="Arial" w:cs="Arial"/>
          <w:sz w:val="24"/>
          <w:szCs w:val="24"/>
        </w:rPr>
        <w:br/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Importante dizer que essa sistemática atualmente já foi observada</w:t>
      </w:r>
      <w:r>
        <w:rPr>
          <w:rFonts w:ascii="Arial" w:hAnsi="Arial" w:cs="Arial"/>
          <w:sz w:val="24"/>
          <w:szCs w:val="24"/>
        </w:rPr>
        <w:t xml:space="preserve"> em Curitiba,</w:t>
      </w:r>
      <w:r w:rsidRPr="000336E2">
        <w:rPr>
          <w:rFonts w:ascii="Arial" w:hAnsi="Arial" w:cs="Arial"/>
          <w:sz w:val="24"/>
          <w:szCs w:val="24"/>
        </w:rPr>
        <w:t xml:space="preserve"> quando da edição do Decreto n. 649, de 16 de julho de 2014, e Decreto n. 1.232, de 6 de julho de 2017, ambos decorrentes de Termos de Ajuste de Condutas firmados entre a URBS e o Ministério Público do Paraná (Inquéritos Civis n. 004</w:t>
      </w:r>
      <w:r>
        <w:rPr>
          <w:rFonts w:ascii="Arial" w:hAnsi="Arial" w:cs="Arial"/>
          <w:sz w:val="24"/>
          <w:szCs w:val="24"/>
        </w:rPr>
        <w:t>6.14.007257-3 e 04-031854/2017)</w:t>
      </w:r>
      <w:r w:rsidRPr="000336E2">
        <w:rPr>
          <w:rFonts w:ascii="Arial" w:hAnsi="Arial" w:cs="Arial"/>
          <w:sz w:val="24"/>
          <w:szCs w:val="24"/>
        </w:rPr>
        <w:t>.</w:t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a presente proposição visa re</w:t>
      </w:r>
      <w:r w:rsidRPr="000336E2">
        <w:rPr>
          <w:rFonts w:ascii="Arial" w:hAnsi="Arial" w:cs="Arial"/>
          <w:sz w:val="24"/>
          <w:szCs w:val="24"/>
        </w:rPr>
        <w:t>sguarda</w:t>
      </w:r>
      <w:r>
        <w:rPr>
          <w:rFonts w:ascii="Arial" w:hAnsi="Arial" w:cs="Arial"/>
          <w:sz w:val="24"/>
          <w:szCs w:val="24"/>
        </w:rPr>
        <w:t>r o</w:t>
      </w:r>
      <w:r w:rsidRPr="000336E2">
        <w:rPr>
          <w:rFonts w:ascii="Arial" w:hAnsi="Arial" w:cs="Arial"/>
          <w:sz w:val="24"/>
          <w:szCs w:val="24"/>
        </w:rPr>
        <w:t xml:space="preserve"> direito</w:t>
      </w:r>
      <w:r>
        <w:rPr>
          <w:rFonts w:ascii="Arial" w:hAnsi="Arial" w:cs="Arial"/>
          <w:sz w:val="24"/>
          <w:szCs w:val="24"/>
        </w:rPr>
        <w:t xml:space="preserve"> dos cidadãos </w:t>
      </w:r>
      <w:proofErr w:type="spellStart"/>
      <w:r>
        <w:rPr>
          <w:rFonts w:ascii="Arial" w:hAnsi="Arial" w:cs="Arial"/>
          <w:sz w:val="24"/>
          <w:szCs w:val="24"/>
        </w:rPr>
        <w:t>setelagoanos</w:t>
      </w:r>
      <w:proofErr w:type="spellEnd"/>
      <w:r w:rsidRPr="000336E2">
        <w:rPr>
          <w:rFonts w:ascii="Arial" w:hAnsi="Arial" w:cs="Arial"/>
          <w:sz w:val="24"/>
          <w:szCs w:val="24"/>
        </w:rPr>
        <w:t>, até para evitar arbitrariedad</w:t>
      </w:r>
      <w:r w:rsidR="00DD610B">
        <w:rPr>
          <w:rFonts w:ascii="Arial" w:hAnsi="Arial" w:cs="Arial"/>
          <w:sz w:val="24"/>
          <w:szCs w:val="24"/>
        </w:rPr>
        <w:t>es de administrações futuras das concessionárias e permissionárias</w:t>
      </w:r>
      <w:r w:rsidRPr="000336E2">
        <w:rPr>
          <w:rFonts w:ascii="Arial" w:hAnsi="Arial" w:cs="Arial"/>
          <w:sz w:val="24"/>
          <w:szCs w:val="24"/>
        </w:rPr>
        <w:t xml:space="preserve"> ou mesmo do Poder Executivo Municipal (titular do poder regulamentar).</w:t>
      </w:r>
    </w:p>
    <w:p w:rsidR="000336E2" w:rsidRPr="000336E2" w:rsidRDefault="000336E2" w:rsidP="000336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36E2">
        <w:rPr>
          <w:rFonts w:ascii="Arial" w:hAnsi="Arial" w:cs="Arial"/>
          <w:sz w:val="24"/>
          <w:szCs w:val="24"/>
        </w:rPr>
        <w:t>Ademais, parece importante também resguardar o direito inscrito no parágrafo único do artigo 1o, que permite que após um ano o usuário utilize o eventual saldo do cartão-transporte para deslocamentos possa resgatar o numerário junto à administração do sistema</w:t>
      </w:r>
      <w:r w:rsidR="00296F3A">
        <w:rPr>
          <w:rFonts w:ascii="Arial" w:hAnsi="Arial" w:cs="Arial"/>
          <w:sz w:val="24"/>
          <w:szCs w:val="24"/>
        </w:rPr>
        <w:t xml:space="preserve"> ou transferir a terceiros</w:t>
      </w:r>
      <w:r w:rsidRPr="000336E2">
        <w:rPr>
          <w:rFonts w:ascii="Arial" w:hAnsi="Arial" w:cs="Arial"/>
          <w:sz w:val="24"/>
          <w:szCs w:val="24"/>
        </w:rPr>
        <w:t>, se assim preferir.</w:t>
      </w:r>
    </w:p>
    <w:p w:rsidR="00197B76" w:rsidRPr="00CF711E" w:rsidRDefault="00197B76" w:rsidP="00492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4681A" w:rsidRPr="00CF711E" w:rsidRDefault="000829BE" w:rsidP="00A80C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F711E">
        <w:rPr>
          <w:rFonts w:ascii="Arial" w:hAnsi="Arial" w:cs="Arial"/>
          <w:sz w:val="24"/>
          <w:szCs w:val="24"/>
        </w:rPr>
        <w:t xml:space="preserve">Sala de Sessões, </w:t>
      </w:r>
      <w:r w:rsidR="00A80C53">
        <w:rPr>
          <w:rFonts w:ascii="Arial" w:hAnsi="Arial" w:cs="Arial"/>
          <w:sz w:val="24"/>
          <w:szCs w:val="24"/>
        </w:rPr>
        <w:t>21</w:t>
      </w:r>
      <w:r w:rsidR="00DD610B">
        <w:rPr>
          <w:rFonts w:ascii="Arial" w:hAnsi="Arial" w:cs="Arial"/>
          <w:sz w:val="24"/>
          <w:szCs w:val="24"/>
        </w:rPr>
        <w:t xml:space="preserve"> de agosto de 2019</w:t>
      </w:r>
      <w:r w:rsidRPr="00CF711E">
        <w:rPr>
          <w:rFonts w:ascii="Arial" w:hAnsi="Arial" w:cs="Arial"/>
          <w:sz w:val="24"/>
          <w:szCs w:val="24"/>
        </w:rPr>
        <w:t>.</w:t>
      </w:r>
    </w:p>
    <w:p w:rsidR="0049229E" w:rsidRPr="00CF711E" w:rsidRDefault="0049229E" w:rsidP="00492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29BE" w:rsidRPr="00CF711E" w:rsidRDefault="000829BE" w:rsidP="0049229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11E">
        <w:rPr>
          <w:rFonts w:ascii="Arial" w:hAnsi="Arial" w:cs="Arial"/>
          <w:b/>
          <w:sz w:val="24"/>
          <w:szCs w:val="24"/>
        </w:rPr>
        <w:t>EURO DE ANDRADE LANZA – PP</w:t>
      </w:r>
    </w:p>
    <w:p w:rsidR="0049229E" w:rsidRPr="00CF711E" w:rsidRDefault="0049229E" w:rsidP="0049229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711E">
        <w:rPr>
          <w:rFonts w:ascii="Arial" w:hAnsi="Arial" w:cs="Arial"/>
          <w:b/>
          <w:sz w:val="24"/>
          <w:szCs w:val="24"/>
        </w:rPr>
        <w:t>VEREADOR</w:t>
      </w:r>
    </w:p>
    <w:p w:rsidR="000829BE" w:rsidRPr="00CF711E" w:rsidRDefault="000829BE" w:rsidP="0049229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829BE" w:rsidRPr="00CF7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A"/>
    <w:rsid w:val="00026DFF"/>
    <w:rsid w:val="000336E2"/>
    <w:rsid w:val="00047219"/>
    <w:rsid w:val="0006797A"/>
    <w:rsid w:val="000829BE"/>
    <w:rsid w:val="00093E01"/>
    <w:rsid w:val="000C452C"/>
    <w:rsid w:val="00197B76"/>
    <w:rsid w:val="00217ECA"/>
    <w:rsid w:val="00232334"/>
    <w:rsid w:val="00240DD6"/>
    <w:rsid w:val="002453FD"/>
    <w:rsid w:val="00296F3A"/>
    <w:rsid w:val="002E3F9D"/>
    <w:rsid w:val="003F351B"/>
    <w:rsid w:val="004718F9"/>
    <w:rsid w:val="0049229E"/>
    <w:rsid w:val="004B35AD"/>
    <w:rsid w:val="0058082C"/>
    <w:rsid w:val="00603A3A"/>
    <w:rsid w:val="006C098B"/>
    <w:rsid w:val="006C6EED"/>
    <w:rsid w:val="00746492"/>
    <w:rsid w:val="00846F28"/>
    <w:rsid w:val="008549CF"/>
    <w:rsid w:val="008E68EF"/>
    <w:rsid w:val="00977DBC"/>
    <w:rsid w:val="00A80C53"/>
    <w:rsid w:val="00B64DFE"/>
    <w:rsid w:val="00B91751"/>
    <w:rsid w:val="00C7135C"/>
    <w:rsid w:val="00CD6475"/>
    <w:rsid w:val="00CF24F5"/>
    <w:rsid w:val="00CF711E"/>
    <w:rsid w:val="00DD610B"/>
    <w:rsid w:val="00EB0BFD"/>
    <w:rsid w:val="00F0507C"/>
    <w:rsid w:val="00F4681A"/>
    <w:rsid w:val="00F64B3A"/>
    <w:rsid w:val="00F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759C6-A2C9-4918-9FCB-6C00F15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mceclass">
    <w:name w:val="mceclass"/>
    <w:basedOn w:val="Normal"/>
    <w:rsid w:val="0085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49CF"/>
    <w:rPr>
      <w:b/>
      <w:bCs/>
    </w:rPr>
  </w:style>
  <w:style w:type="character" w:styleId="nfase">
    <w:name w:val="Emphasis"/>
    <w:basedOn w:val="Fontepargpadro"/>
    <w:uiPriority w:val="20"/>
    <w:qFormat/>
    <w:rsid w:val="008549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9E"/>
    <w:rPr>
      <w:rFonts w:ascii="Segoe UI" w:hAnsi="Segoe UI" w:cs="Segoe UI"/>
      <w:sz w:val="18"/>
      <w:szCs w:val="18"/>
    </w:rPr>
  </w:style>
  <w:style w:type="character" w:customStyle="1" w:styleId="searchword">
    <w:name w:val="searchword"/>
    <w:basedOn w:val="Fontepargpadro"/>
    <w:rsid w:val="0019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2019-08-21T16:40:00Z</cp:lastPrinted>
  <dcterms:created xsi:type="dcterms:W3CDTF">2019-08-21T16:23:00Z</dcterms:created>
  <dcterms:modified xsi:type="dcterms:W3CDTF">2019-08-21T16:40:00Z</dcterms:modified>
</cp:coreProperties>
</file>