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D53C6" w14:textId="77777777" w:rsidR="003C6365" w:rsidRDefault="003C6365"/>
    <w:p w14:paraId="2F03B84F" w14:textId="77777777" w:rsidR="003C6365" w:rsidRDefault="003C6365">
      <w:r>
        <w:rPr>
          <w:noProof/>
          <w:lang w:eastAsia="pt-BR"/>
        </w:rPr>
        <w:drawing>
          <wp:inline distT="0" distB="0" distL="0" distR="0" wp14:anchorId="5A7D402E" wp14:editId="12141CD3">
            <wp:extent cx="5246278" cy="1069921"/>
            <wp:effectExtent l="0" t="0" r="0" b="0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CC27F53" w14:textId="77777777" w:rsidR="003C6365" w:rsidRDefault="003C6365">
      <w:pPr>
        <w:rPr>
          <w:sz w:val="36"/>
          <w:szCs w:val="36"/>
        </w:rPr>
      </w:pPr>
    </w:p>
    <w:p w14:paraId="0C9B57B7" w14:textId="77777777" w:rsidR="003C6365" w:rsidRPr="003C6365" w:rsidRDefault="003C6365">
      <w:pPr>
        <w:rPr>
          <w:sz w:val="36"/>
          <w:szCs w:val="36"/>
        </w:rPr>
      </w:pPr>
      <w:r w:rsidRPr="003C6365">
        <w:rPr>
          <w:sz w:val="36"/>
          <w:szCs w:val="36"/>
        </w:rPr>
        <w:t>ANTEPROJETO DE LEI</w:t>
      </w:r>
      <w:r w:rsidRPr="003C6365">
        <w:rPr>
          <w:sz w:val="36"/>
          <w:szCs w:val="36"/>
        </w:rPr>
        <w:softHyphen/>
      </w:r>
      <w:r w:rsidRPr="003C6365">
        <w:rPr>
          <w:sz w:val="36"/>
          <w:szCs w:val="36"/>
        </w:rPr>
        <w:softHyphen/>
      </w:r>
      <w:r w:rsidRPr="003C6365">
        <w:rPr>
          <w:sz w:val="36"/>
          <w:szCs w:val="36"/>
        </w:rPr>
        <w:softHyphen/>
      </w:r>
      <w:r w:rsidRPr="003C6365">
        <w:rPr>
          <w:sz w:val="36"/>
          <w:szCs w:val="36"/>
        </w:rPr>
        <w:softHyphen/>
      </w:r>
      <w:r w:rsidRPr="003C6365">
        <w:rPr>
          <w:sz w:val="36"/>
          <w:szCs w:val="36"/>
        </w:rPr>
        <w:softHyphen/>
        <w:t>_______________/2019</w:t>
      </w:r>
    </w:p>
    <w:p w14:paraId="3E80C2AD" w14:textId="77777777" w:rsidR="003C6365" w:rsidRDefault="003C6365"/>
    <w:p w14:paraId="6CB92D5A" w14:textId="77777777" w:rsidR="00E60BA2" w:rsidRPr="001E54FD" w:rsidRDefault="003C6365" w:rsidP="003C6365">
      <w:pPr>
        <w:rPr>
          <w:b/>
          <w:bCs/>
          <w:i/>
          <w:iCs/>
        </w:rPr>
      </w:pPr>
      <w:r w:rsidRPr="001E54FD">
        <w:rPr>
          <w:b/>
          <w:bCs/>
          <w:i/>
          <w:iCs/>
        </w:rPr>
        <w:t>Dispõe sobre a composição dos indicadores ambientais num Sistema Municipal de Informações Ambientais da cidade de Sete Lagoas e dá outras providências.</w:t>
      </w:r>
    </w:p>
    <w:p w14:paraId="170DD2FA" w14:textId="77777777" w:rsidR="003C6365" w:rsidRDefault="003C6365" w:rsidP="003C6365"/>
    <w:p w14:paraId="0177DE39" w14:textId="77777777" w:rsidR="006F3909" w:rsidRDefault="006F3909" w:rsidP="001E54FD">
      <w:pPr>
        <w:ind w:firstLine="708"/>
        <w:jc w:val="both"/>
      </w:pPr>
    </w:p>
    <w:p w14:paraId="08638F46" w14:textId="2BD10351" w:rsidR="003C6365" w:rsidRDefault="003C6365" w:rsidP="001E54FD">
      <w:pPr>
        <w:ind w:firstLine="708"/>
        <w:jc w:val="both"/>
      </w:pPr>
      <w:bookmarkStart w:id="0" w:name="_Hlk15374375"/>
      <w:r>
        <w:t xml:space="preserve">Art. </w:t>
      </w:r>
      <w:r w:rsidR="001E54FD">
        <w:tab/>
      </w:r>
      <w:r>
        <w:t>1°</w:t>
      </w:r>
      <w:r w:rsidR="006F3909">
        <w:t>-</w:t>
      </w:r>
      <w:r>
        <w:t xml:space="preserve"> </w:t>
      </w:r>
      <w:bookmarkEnd w:id="0"/>
      <w:r>
        <w:t xml:space="preserve">Esta lei dispõe sobre os indicadores ambientais referentes à composição de um Sistema Municipal de Informações </w:t>
      </w:r>
      <w:r w:rsidR="0009423D">
        <w:t>Ambientais.</w:t>
      </w:r>
    </w:p>
    <w:p w14:paraId="6E7C2AB9" w14:textId="77777777" w:rsidR="003C6365" w:rsidRDefault="003C6365" w:rsidP="0009423D">
      <w:pPr>
        <w:jc w:val="both"/>
      </w:pPr>
      <w:r>
        <w:t xml:space="preserve"> Parágrafo único. O Sistema Municipal de Informações Ambientais deverá contar com informações específicas sobre </w:t>
      </w:r>
      <w:r w:rsidR="0009423D">
        <w:t>matéria</w:t>
      </w:r>
      <w:r>
        <w:t xml:space="preserve"> ambiental incorporando dados e indicadores compilados e </w:t>
      </w:r>
      <w:r w:rsidR="0009423D">
        <w:t>publicados</w:t>
      </w:r>
      <w:r>
        <w:t xml:space="preserve"> pela Secretaria do Meio Ambiente. </w:t>
      </w:r>
    </w:p>
    <w:p w14:paraId="2C7FE130" w14:textId="0C79032F" w:rsidR="0009423D" w:rsidRDefault="003C6365" w:rsidP="001E54FD">
      <w:pPr>
        <w:ind w:firstLine="708"/>
        <w:jc w:val="both"/>
      </w:pPr>
      <w:r>
        <w:t xml:space="preserve">Art. </w:t>
      </w:r>
      <w:r w:rsidR="001E54FD">
        <w:tab/>
      </w:r>
      <w:r>
        <w:t>2°</w:t>
      </w:r>
      <w:r w:rsidR="006F3909">
        <w:t>-</w:t>
      </w:r>
      <w:r>
        <w:t xml:space="preserve"> Para efeito desta </w:t>
      </w:r>
      <w:r w:rsidR="0009423D">
        <w:t>Lei</w:t>
      </w:r>
      <w:r>
        <w:t xml:space="preserve"> entende-se: </w:t>
      </w:r>
    </w:p>
    <w:p w14:paraId="40EEAA28" w14:textId="1C6989A4" w:rsidR="0009423D" w:rsidRDefault="001E54FD" w:rsidP="001E54FD">
      <w:pPr>
        <w:ind w:firstLine="708"/>
        <w:jc w:val="both"/>
      </w:pPr>
      <w:r>
        <w:t>I</w:t>
      </w:r>
      <w:r w:rsidR="003C6365">
        <w:t xml:space="preserve"> - </w:t>
      </w:r>
      <w:r w:rsidR="0009423D">
        <w:t>Indicadores</w:t>
      </w:r>
      <w:r w:rsidR="003C6365">
        <w:t xml:space="preserve"> como uma medida quantitativa ou qualitativa que é usada para demonstrar modificações ou para simplificar a informação, servindo para entender e valorizar fenômenos complexos. </w:t>
      </w:r>
    </w:p>
    <w:p w14:paraId="1F029175" w14:textId="197BE3DD" w:rsidR="003C6365" w:rsidRDefault="003C6365" w:rsidP="001E54FD">
      <w:pPr>
        <w:ind w:firstLine="708"/>
        <w:jc w:val="both"/>
      </w:pPr>
      <w:r>
        <w:t xml:space="preserve">Art. </w:t>
      </w:r>
      <w:r w:rsidR="001E54FD">
        <w:tab/>
      </w:r>
      <w:r>
        <w:t>3°</w:t>
      </w:r>
      <w:r w:rsidR="006F3909">
        <w:t>-</w:t>
      </w:r>
      <w:r>
        <w:t xml:space="preserve"> A coleta, sistematização e atualização, periodicamente, das informações necessárias para a elaboração de indicadores ambientais subsidiará a revisão do Plano Diretor Municipal, do Plano Ambienta</w:t>
      </w:r>
      <w:r w:rsidR="001D581C">
        <w:t>l</w:t>
      </w:r>
      <w:r>
        <w:t xml:space="preserve"> Municipal, do Plano de Bacia Hidrográfica, a política de uso e ocupação do solo, </w:t>
      </w:r>
      <w:r w:rsidR="0009423D">
        <w:t>políticas</w:t>
      </w:r>
      <w:r>
        <w:t xml:space="preserve"> setoriais, programas e </w:t>
      </w:r>
      <w:r w:rsidR="0009423D">
        <w:t>projetos</w:t>
      </w:r>
      <w:r>
        <w:t xml:space="preserve"> de intervenção no Município.</w:t>
      </w:r>
    </w:p>
    <w:p w14:paraId="4092EF93" w14:textId="77777777" w:rsidR="001D581C" w:rsidRDefault="001D581C" w:rsidP="0009423D">
      <w:pPr>
        <w:jc w:val="both"/>
      </w:pPr>
      <w:r>
        <w:t xml:space="preserve">Parágrafo único. As políticas relacionadas no caput deste artigo, em seus projetos e decretos constitutivos, deverão citar as referências obtidas no Sistema Municipal de Informações Ambientais. </w:t>
      </w:r>
    </w:p>
    <w:p w14:paraId="5FFDAB79" w14:textId="29956616" w:rsidR="0071542C" w:rsidRDefault="001D581C" w:rsidP="001E54FD">
      <w:pPr>
        <w:ind w:firstLine="708"/>
        <w:jc w:val="both"/>
      </w:pPr>
      <w:r>
        <w:t xml:space="preserve">Art. </w:t>
      </w:r>
      <w:r w:rsidR="006F3909">
        <w:tab/>
      </w:r>
      <w:r>
        <w:t>4°</w:t>
      </w:r>
      <w:r w:rsidR="006F3909">
        <w:t>-</w:t>
      </w:r>
      <w:r>
        <w:t xml:space="preserve"> O Sistema Municipal de Informações Ambientais estabelece por sua composição referência a partir dos seguintes indicadores ambientais:</w:t>
      </w:r>
    </w:p>
    <w:p w14:paraId="21A82F54" w14:textId="77777777" w:rsidR="0071542C" w:rsidRDefault="001D581C" w:rsidP="0071542C">
      <w:pPr>
        <w:pStyle w:val="PargrafodaLista"/>
        <w:numPr>
          <w:ilvl w:val="0"/>
          <w:numId w:val="2"/>
        </w:numPr>
        <w:jc w:val="both"/>
      </w:pPr>
      <w:r>
        <w:t>qualidade do ar;</w:t>
      </w:r>
    </w:p>
    <w:p w14:paraId="4C2C7258" w14:textId="77777777" w:rsidR="0071542C" w:rsidRDefault="001D581C" w:rsidP="0071542C">
      <w:pPr>
        <w:pStyle w:val="PargrafodaLista"/>
        <w:numPr>
          <w:ilvl w:val="0"/>
          <w:numId w:val="2"/>
        </w:numPr>
        <w:jc w:val="both"/>
      </w:pPr>
      <w:r>
        <w:t xml:space="preserve"> qualidade das águas superficiais e subterrâneas; </w:t>
      </w:r>
    </w:p>
    <w:p w14:paraId="602B8916" w14:textId="77777777" w:rsidR="0071542C" w:rsidRDefault="001D581C" w:rsidP="0071542C">
      <w:pPr>
        <w:pStyle w:val="PargrafodaLista"/>
        <w:numPr>
          <w:ilvl w:val="0"/>
          <w:numId w:val="2"/>
        </w:numPr>
        <w:jc w:val="both"/>
      </w:pPr>
      <w:r>
        <w:t xml:space="preserve">qualidade da água de abastecimento; </w:t>
      </w:r>
    </w:p>
    <w:p w14:paraId="26F6815A" w14:textId="575190AF" w:rsidR="001B0BBF" w:rsidRDefault="001B0BBF" w:rsidP="001B0BBF">
      <w:pPr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28A284A6" wp14:editId="7DC79E68">
            <wp:extent cx="5246278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F287911" w14:textId="77777777" w:rsidR="001E54FD" w:rsidRDefault="001E54FD" w:rsidP="001B0BBF">
      <w:pPr>
        <w:jc w:val="both"/>
      </w:pPr>
    </w:p>
    <w:p w14:paraId="6474E50E" w14:textId="77777777" w:rsidR="001E54FD" w:rsidRDefault="001E54FD" w:rsidP="001E54FD">
      <w:pPr>
        <w:pStyle w:val="PargrafodaLista"/>
        <w:numPr>
          <w:ilvl w:val="0"/>
          <w:numId w:val="2"/>
        </w:numPr>
        <w:jc w:val="both"/>
      </w:pPr>
      <w:r>
        <w:t>áreas de risco de inundação, escorregamento e deslizamento;</w:t>
      </w:r>
    </w:p>
    <w:p w14:paraId="73842FE9" w14:textId="77777777" w:rsidR="001E54FD" w:rsidRDefault="001E54FD" w:rsidP="001E54FD">
      <w:pPr>
        <w:pStyle w:val="PargrafodaLista"/>
        <w:numPr>
          <w:ilvl w:val="0"/>
          <w:numId w:val="2"/>
        </w:numPr>
        <w:jc w:val="both"/>
      </w:pPr>
      <w:r>
        <w:t xml:space="preserve"> qualidade de coleta e tratamento de esgoto; </w:t>
      </w:r>
    </w:p>
    <w:p w14:paraId="312EF814" w14:textId="77777777" w:rsidR="001E54FD" w:rsidRDefault="001E54FD" w:rsidP="001E54FD">
      <w:pPr>
        <w:pStyle w:val="PargrafodaLista"/>
        <w:numPr>
          <w:ilvl w:val="0"/>
          <w:numId w:val="2"/>
        </w:numPr>
        <w:jc w:val="both"/>
      </w:pPr>
      <w:r>
        <w:t xml:space="preserve">áreas de erosão e assoreamento·, </w:t>
      </w:r>
    </w:p>
    <w:p w14:paraId="71EFE99C" w14:textId="77777777" w:rsidR="001E54FD" w:rsidRDefault="001E54FD" w:rsidP="001E54FD">
      <w:pPr>
        <w:pStyle w:val="PargrafodaLista"/>
        <w:numPr>
          <w:ilvl w:val="0"/>
          <w:numId w:val="2"/>
        </w:numPr>
        <w:jc w:val="both"/>
      </w:pPr>
      <w:r>
        <w:t xml:space="preserve">áreas contaminadas; </w:t>
      </w:r>
    </w:p>
    <w:p w14:paraId="27D7A22D" w14:textId="63BC3D7C" w:rsidR="001E54FD" w:rsidRDefault="001E54FD" w:rsidP="001B0BBF">
      <w:pPr>
        <w:pStyle w:val="PargrafodaLista"/>
        <w:numPr>
          <w:ilvl w:val="0"/>
          <w:numId w:val="2"/>
        </w:numPr>
        <w:jc w:val="both"/>
      </w:pPr>
      <w:r>
        <w:t xml:space="preserve">sismicidade e vibrações; </w:t>
      </w:r>
    </w:p>
    <w:p w14:paraId="59CD1A82" w14:textId="5B5E71AF" w:rsidR="0071542C" w:rsidRDefault="001D581C" w:rsidP="001E54FD">
      <w:pPr>
        <w:pStyle w:val="PargrafodaLista"/>
        <w:numPr>
          <w:ilvl w:val="0"/>
          <w:numId w:val="2"/>
        </w:numPr>
        <w:jc w:val="both"/>
      </w:pPr>
      <w:r>
        <w:t xml:space="preserve">poluição sonora; </w:t>
      </w:r>
    </w:p>
    <w:p w14:paraId="2C7ECBA3" w14:textId="77777777" w:rsidR="0071542C" w:rsidRDefault="001D581C" w:rsidP="001E54FD">
      <w:pPr>
        <w:pStyle w:val="PargrafodaLista"/>
        <w:numPr>
          <w:ilvl w:val="0"/>
          <w:numId w:val="2"/>
        </w:numPr>
        <w:jc w:val="both"/>
      </w:pPr>
      <w:r>
        <w:t xml:space="preserve">poluição eletromagnética; </w:t>
      </w:r>
    </w:p>
    <w:p w14:paraId="175700F6" w14:textId="77777777" w:rsidR="0071542C" w:rsidRDefault="001D581C" w:rsidP="001E54FD">
      <w:pPr>
        <w:pStyle w:val="PargrafodaLista"/>
        <w:numPr>
          <w:ilvl w:val="0"/>
          <w:numId w:val="2"/>
        </w:numPr>
        <w:jc w:val="both"/>
      </w:pPr>
      <w:r>
        <w:t xml:space="preserve">poluição visual; </w:t>
      </w:r>
    </w:p>
    <w:p w14:paraId="7FCCA18C" w14:textId="77777777" w:rsidR="001B0BBF" w:rsidRDefault="001D581C" w:rsidP="001E54FD">
      <w:pPr>
        <w:pStyle w:val="PargrafodaLista"/>
        <w:numPr>
          <w:ilvl w:val="0"/>
          <w:numId w:val="2"/>
        </w:numPr>
        <w:jc w:val="both"/>
      </w:pPr>
      <w:r>
        <w:t xml:space="preserve">cobertura vegetal; </w:t>
      </w:r>
    </w:p>
    <w:p w14:paraId="685E834C" w14:textId="77777777" w:rsidR="001B0BBF" w:rsidRDefault="001D581C" w:rsidP="001E54FD">
      <w:pPr>
        <w:pStyle w:val="PargrafodaLista"/>
        <w:numPr>
          <w:ilvl w:val="0"/>
          <w:numId w:val="2"/>
        </w:numPr>
        <w:jc w:val="both"/>
      </w:pPr>
      <w:r>
        <w:t xml:space="preserve">arborização urbana; </w:t>
      </w:r>
    </w:p>
    <w:p w14:paraId="0CDFFC2A" w14:textId="77777777" w:rsidR="001B0BBF" w:rsidRDefault="001D581C" w:rsidP="001E54FD">
      <w:pPr>
        <w:pStyle w:val="PargrafodaLista"/>
        <w:numPr>
          <w:ilvl w:val="0"/>
          <w:numId w:val="2"/>
        </w:numPr>
        <w:jc w:val="both"/>
      </w:pPr>
      <w:r>
        <w:t xml:space="preserve">diversidade de espécies: </w:t>
      </w:r>
    </w:p>
    <w:p w14:paraId="07D98CE9" w14:textId="77777777" w:rsidR="001B0BBF" w:rsidRDefault="001D581C" w:rsidP="001E54FD">
      <w:pPr>
        <w:pStyle w:val="PargrafodaLista"/>
        <w:numPr>
          <w:ilvl w:val="0"/>
          <w:numId w:val="2"/>
        </w:numPr>
        <w:jc w:val="both"/>
      </w:pPr>
      <w:r>
        <w:t xml:space="preserve">unidades de conservação da biodiversidade e áreas correlatas; </w:t>
      </w:r>
    </w:p>
    <w:p w14:paraId="3FFF7C38" w14:textId="77777777" w:rsidR="001B0BBF" w:rsidRDefault="001D581C" w:rsidP="001E54FD">
      <w:pPr>
        <w:pStyle w:val="PargrafodaLista"/>
        <w:numPr>
          <w:ilvl w:val="0"/>
          <w:numId w:val="2"/>
        </w:numPr>
        <w:jc w:val="both"/>
      </w:pPr>
      <w:r>
        <w:t xml:space="preserve">áreas verdes: </w:t>
      </w:r>
    </w:p>
    <w:p w14:paraId="474D4550" w14:textId="77777777" w:rsidR="001B0BBF" w:rsidRDefault="001D581C" w:rsidP="001E54FD">
      <w:pPr>
        <w:pStyle w:val="PargrafodaLista"/>
        <w:numPr>
          <w:ilvl w:val="0"/>
          <w:numId w:val="2"/>
        </w:numPr>
        <w:jc w:val="both"/>
      </w:pPr>
      <w:r>
        <w:t>permeabilidade do solo;</w:t>
      </w:r>
    </w:p>
    <w:p w14:paraId="7A68E726" w14:textId="77777777" w:rsidR="001B0BBF" w:rsidRDefault="0071542C" w:rsidP="001E54FD">
      <w:pPr>
        <w:pStyle w:val="PargrafodaLista"/>
        <w:numPr>
          <w:ilvl w:val="0"/>
          <w:numId w:val="2"/>
        </w:numPr>
        <w:jc w:val="both"/>
      </w:pPr>
      <w:r>
        <w:t xml:space="preserve">adensamento vertical; </w:t>
      </w:r>
    </w:p>
    <w:p w14:paraId="25789BE3" w14:textId="77777777" w:rsidR="001B0BBF" w:rsidRDefault="0071542C" w:rsidP="001E54FD">
      <w:pPr>
        <w:pStyle w:val="PargrafodaLista"/>
        <w:numPr>
          <w:ilvl w:val="0"/>
          <w:numId w:val="2"/>
        </w:numPr>
        <w:jc w:val="both"/>
      </w:pPr>
      <w:r>
        <w:t xml:space="preserve">mobilidade urbana; </w:t>
      </w:r>
    </w:p>
    <w:p w14:paraId="1F010957" w14:textId="77777777" w:rsidR="001B0BBF" w:rsidRDefault="001B0BBF" w:rsidP="001E54FD">
      <w:pPr>
        <w:pStyle w:val="PargrafodaLista"/>
        <w:numPr>
          <w:ilvl w:val="0"/>
          <w:numId w:val="2"/>
        </w:numPr>
        <w:jc w:val="both"/>
      </w:pPr>
      <w:r>
        <w:t>poluição</w:t>
      </w:r>
      <w:r w:rsidR="0071542C">
        <w:t xml:space="preserve"> atmosférica; </w:t>
      </w:r>
    </w:p>
    <w:p w14:paraId="05D01917" w14:textId="77777777" w:rsidR="001B0BBF" w:rsidRDefault="0071542C" w:rsidP="001E54FD">
      <w:pPr>
        <w:pStyle w:val="PargrafodaLista"/>
        <w:numPr>
          <w:ilvl w:val="0"/>
          <w:numId w:val="2"/>
        </w:numPr>
        <w:jc w:val="both"/>
      </w:pPr>
      <w:r>
        <w:t xml:space="preserve">descarte de resíduos sólidos; </w:t>
      </w:r>
    </w:p>
    <w:p w14:paraId="1B5F299A" w14:textId="77777777" w:rsidR="001B0BBF" w:rsidRDefault="0071542C" w:rsidP="001E54FD">
      <w:pPr>
        <w:pStyle w:val="PargrafodaLista"/>
        <w:numPr>
          <w:ilvl w:val="0"/>
          <w:numId w:val="2"/>
        </w:numPr>
        <w:jc w:val="both"/>
      </w:pPr>
      <w:r>
        <w:t xml:space="preserve">eficiência energética; </w:t>
      </w:r>
    </w:p>
    <w:p w14:paraId="2CCBACCC" w14:textId="77777777" w:rsidR="001B0BBF" w:rsidRDefault="0071542C" w:rsidP="001E54FD">
      <w:pPr>
        <w:pStyle w:val="PargrafodaLista"/>
        <w:numPr>
          <w:ilvl w:val="0"/>
          <w:numId w:val="2"/>
        </w:numPr>
        <w:jc w:val="both"/>
      </w:pPr>
      <w:r>
        <w:t>econom</w:t>
      </w:r>
      <w:r w:rsidR="001B0BBF">
        <w:t>ia</w:t>
      </w:r>
      <w:r>
        <w:t xml:space="preserve"> de água·, </w:t>
      </w:r>
    </w:p>
    <w:p w14:paraId="1CB0DC43" w14:textId="77777777" w:rsidR="001B0BBF" w:rsidRDefault="0071542C" w:rsidP="001E54FD">
      <w:pPr>
        <w:pStyle w:val="PargrafodaLista"/>
        <w:numPr>
          <w:ilvl w:val="0"/>
          <w:numId w:val="2"/>
        </w:numPr>
        <w:jc w:val="both"/>
      </w:pPr>
      <w:r>
        <w:t xml:space="preserve">demanda reprimida de moradias; </w:t>
      </w:r>
    </w:p>
    <w:p w14:paraId="47FEBB20" w14:textId="77777777" w:rsidR="001B0BBF" w:rsidRDefault="0071542C" w:rsidP="001E54FD">
      <w:pPr>
        <w:pStyle w:val="PargrafodaLista"/>
        <w:numPr>
          <w:ilvl w:val="0"/>
          <w:numId w:val="2"/>
        </w:numPr>
        <w:jc w:val="both"/>
      </w:pPr>
      <w:r>
        <w:t xml:space="preserve">cobertura territorial das unidades de conservação da natureza; </w:t>
      </w:r>
    </w:p>
    <w:p w14:paraId="125D8ABA" w14:textId="77777777" w:rsidR="001B0BBF" w:rsidRDefault="0071542C" w:rsidP="001E54FD">
      <w:pPr>
        <w:pStyle w:val="PargrafodaLista"/>
        <w:numPr>
          <w:ilvl w:val="0"/>
          <w:numId w:val="2"/>
        </w:numPr>
        <w:jc w:val="both"/>
      </w:pPr>
      <w:r>
        <w:t xml:space="preserve">áreas de florestas públicas destinadas para uso e gestão comunitários; </w:t>
      </w:r>
    </w:p>
    <w:p w14:paraId="299FBBB7" w14:textId="77777777" w:rsidR="001B0BBF" w:rsidRDefault="0071542C" w:rsidP="001E54FD">
      <w:pPr>
        <w:pStyle w:val="PargrafodaLista"/>
        <w:numPr>
          <w:ilvl w:val="0"/>
          <w:numId w:val="2"/>
        </w:numPr>
        <w:jc w:val="both"/>
      </w:pPr>
      <w:r>
        <w:t xml:space="preserve">implementação da Agenda Ambiental na Administração Pública </w:t>
      </w:r>
    </w:p>
    <w:p w14:paraId="6FF13385" w14:textId="77777777" w:rsidR="001B0BBF" w:rsidRDefault="0071542C" w:rsidP="001E54FD">
      <w:pPr>
        <w:pStyle w:val="PargrafodaLista"/>
        <w:numPr>
          <w:ilvl w:val="0"/>
          <w:numId w:val="2"/>
        </w:numPr>
        <w:jc w:val="both"/>
      </w:pPr>
      <w:r>
        <w:t xml:space="preserve">coleta per capita de </w:t>
      </w:r>
      <w:r w:rsidR="001B0BBF">
        <w:t>resíduos</w:t>
      </w:r>
      <w:r>
        <w:t xml:space="preserve"> sólidos domiciliares; </w:t>
      </w:r>
    </w:p>
    <w:p w14:paraId="13525F91" w14:textId="77777777" w:rsidR="001B0BBF" w:rsidRDefault="0071542C" w:rsidP="001E54FD">
      <w:pPr>
        <w:pStyle w:val="PargrafodaLista"/>
        <w:numPr>
          <w:ilvl w:val="0"/>
          <w:numId w:val="2"/>
        </w:numPr>
        <w:jc w:val="both"/>
      </w:pPr>
      <w:r>
        <w:t>taxa de cobertura da coleta de resíduos sólidos domiciliares em relação à população urbana</w:t>
      </w:r>
    </w:p>
    <w:p w14:paraId="5A290708" w14:textId="77777777" w:rsidR="001B0BBF" w:rsidRDefault="0071542C" w:rsidP="001E54FD">
      <w:pPr>
        <w:pStyle w:val="PargrafodaLista"/>
        <w:numPr>
          <w:ilvl w:val="0"/>
          <w:numId w:val="2"/>
        </w:numPr>
        <w:jc w:val="both"/>
      </w:pPr>
      <w:r>
        <w:t xml:space="preserve"> taxa de recuperação de materiais recicláveis em relação à totalidade de </w:t>
      </w:r>
      <w:r w:rsidR="001B0BBF">
        <w:t>resíduos</w:t>
      </w:r>
      <w:r>
        <w:t xml:space="preserve"> sólidos urbanos coletados; </w:t>
      </w:r>
    </w:p>
    <w:p w14:paraId="72FF9113" w14:textId="77777777" w:rsidR="001B0BBF" w:rsidRDefault="0071542C" w:rsidP="001E54FD">
      <w:pPr>
        <w:pStyle w:val="PargrafodaLista"/>
        <w:numPr>
          <w:ilvl w:val="0"/>
          <w:numId w:val="2"/>
        </w:numPr>
        <w:jc w:val="both"/>
      </w:pPr>
      <w:r>
        <w:t>desmatamento anual por bio</w:t>
      </w:r>
      <w:r w:rsidR="001B0BBF">
        <w:t>m</w:t>
      </w:r>
      <w:r>
        <w:t xml:space="preserve">a; </w:t>
      </w:r>
    </w:p>
    <w:p w14:paraId="516D7791" w14:textId="77777777" w:rsidR="001B0BBF" w:rsidRDefault="0071542C" w:rsidP="001E54FD">
      <w:pPr>
        <w:pStyle w:val="PargrafodaLista"/>
        <w:numPr>
          <w:ilvl w:val="0"/>
          <w:numId w:val="2"/>
        </w:numPr>
        <w:jc w:val="both"/>
      </w:pPr>
      <w:r>
        <w:t xml:space="preserve">cobertura vegetal nativa remanescente; </w:t>
      </w:r>
    </w:p>
    <w:p w14:paraId="6F90E4A4" w14:textId="77777777" w:rsidR="001B0BBF" w:rsidRDefault="0071542C" w:rsidP="001E54FD">
      <w:pPr>
        <w:pStyle w:val="PargrafodaLista"/>
        <w:numPr>
          <w:ilvl w:val="0"/>
          <w:numId w:val="2"/>
        </w:numPr>
        <w:jc w:val="both"/>
      </w:pPr>
      <w:r>
        <w:t xml:space="preserve">focos de calor; </w:t>
      </w:r>
    </w:p>
    <w:p w14:paraId="24A06828" w14:textId="77777777" w:rsidR="001B0BBF" w:rsidRDefault="0071542C" w:rsidP="001E54FD">
      <w:pPr>
        <w:pStyle w:val="PargrafodaLista"/>
        <w:numPr>
          <w:ilvl w:val="0"/>
          <w:numId w:val="2"/>
        </w:numPr>
        <w:jc w:val="both"/>
      </w:pPr>
      <w:r>
        <w:t xml:space="preserve">situação da oferta de água para abastecimento humano urbano; </w:t>
      </w:r>
    </w:p>
    <w:p w14:paraId="38C894AF" w14:textId="77777777" w:rsidR="0071542C" w:rsidRDefault="0071542C" w:rsidP="001E54FD">
      <w:pPr>
        <w:pStyle w:val="PargrafodaLista"/>
        <w:numPr>
          <w:ilvl w:val="0"/>
          <w:numId w:val="2"/>
        </w:numPr>
        <w:jc w:val="both"/>
      </w:pPr>
      <w:r>
        <w:t>outros a critério do Poder Executivo.</w:t>
      </w:r>
    </w:p>
    <w:p w14:paraId="4C2AEDCB" w14:textId="77777777" w:rsidR="00D96FF0" w:rsidRDefault="00D96FF0" w:rsidP="001B0BBF">
      <w:pPr>
        <w:jc w:val="both"/>
      </w:pPr>
    </w:p>
    <w:p w14:paraId="37BDD28E" w14:textId="77777777" w:rsidR="00D96FF0" w:rsidRDefault="00D96FF0" w:rsidP="001B0BBF">
      <w:pPr>
        <w:jc w:val="both"/>
      </w:pPr>
    </w:p>
    <w:p w14:paraId="198653ED" w14:textId="2AF3A9D2" w:rsidR="00D96FF0" w:rsidRDefault="00D96FF0" w:rsidP="001B0BBF">
      <w:pPr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4607E527" wp14:editId="37EEE46E">
            <wp:extent cx="5246278" cy="1069921"/>
            <wp:effectExtent l="0" t="0" r="0" b="0"/>
            <wp:docPr id="3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0C697CE" w14:textId="3DBAB4B8" w:rsidR="001E54FD" w:rsidRDefault="001E54FD" w:rsidP="001B0BBF">
      <w:pPr>
        <w:jc w:val="both"/>
      </w:pPr>
    </w:p>
    <w:p w14:paraId="06447BAB" w14:textId="7EB965CD" w:rsidR="001E54FD" w:rsidRDefault="001E54FD" w:rsidP="001E54FD">
      <w:pPr>
        <w:ind w:firstLine="708"/>
        <w:jc w:val="both"/>
      </w:pPr>
      <w:r>
        <w:t xml:space="preserve">§ 1º </w:t>
      </w:r>
      <w:r>
        <w:tab/>
      </w:r>
      <w:r>
        <w:t>Os indicadores ambientais previstos no caput desse artigo deverão ser apresentados em meio cartográfico, georreferenciados em meio digital, tendo como unidade territorial básica a divisão administrativa em distritos, ou outro redimensionamento a critério do Executivo.</w:t>
      </w:r>
    </w:p>
    <w:p w14:paraId="0C48F9E9" w14:textId="24A3AAD2" w:rsidR="001E54FD" w:rsidRDefault="001E54FD" w:rsidP="001E54FD">
      <w:pPr>
        <w:ind w:firstLine="708"/>
        <w:jc w:val="both"/>
      </w:pPr>
      <w:r>
        <w:t>§ 2º</w:t>
      </w:r>
      <w:r>
        <w:t>.</w:t>
      </w:r>
      <w:r>
        <w:t xml:space="preserve"> </w:t>
      </w:r>
      <w:r>
        <w:tab/>
      </w:r>
      <w:r>
        <w:t>Os indicadores ambientais deverão ser atualizados, no máximo, a cada dois anos, em consonância com os dados das publicações oficiais referidas no parágrafo único, do artigo 1º. desta lei</w:t>
      </w:r>
    </w:p>
    <w:p w14:paraId="66A80841" w14:textId="637A114A" w:rsidR="001E54FD" w:rsidRDefault="001E54FD" w:rsidP="001E54FD">
      <w:pPr>
        <w:ind w:firstLine="708"/>
        <w:jc w:val="both"/>
      </w:pPr>
      <w:r>
        <w:t xml:space="preserve">Art. </w:t>
      </w:r>
      <w:r w:rsidR="006F3909">
        <w:tab/>
      </w:r>
      <w:r>
        <w:t>5º</w:t>
      </w:r>
      <w:r>
        <w:t>.</w:t>
      </w:r>
      <w:r>
        <w:t xml:space="preserve"> </w:t>
      </w:r>
      <w:r>
        <w:tab/>
      </w:r>
      <w:r>
        <w:t xml:space="preserve">O Executivo poderá firmar convênios e contratos com entidades, organizações de pesquisa e universidades para a elaboração do disposto nesta lei. </w:t>
      </w:r>
    </w:p>
    <w:p w14:paraId="4E024EB2" w14:textId="5CF61FAB" w:rsidR="00C10340" w:rsidRDefault="00C10340" w:rsidP="001E54FD">
      <w:pPr>
        <w:ind w:firstLine="708"/>
        <w:jc w:val="both"/>
      </w:pPr>
      <w:r>
        <w:t>Art.</w:t>
      </w:r>
      <w:r w:rsidR="006F3909">
        <w:tab/>
      </w:r>
      <w:r>
        <w:t xml:space="preserve"> 6º</w:t>
      </w:r>
      <w:r w:rsidR="001E54FD">
        <w:t>.</w:t>
      </w:r>
      <w:r>
        <w:t xml:space="preserve"> </w:t>
      </w:r>
      <w:r w:rsidR="001E54FD">
        <w:tab/>
      </w:r>
      <w:r w:rsidR="001B0BBF">
        <w:t xml:space="preserve">Deve ser assegurada ampla e periódica </w:t>
      </w:r>
      <w:r>
        <w:t>divulgação</w:t>
      </w:r>
      <w:r w:rsidR="001B0BBF">
        <w:t xml:space="preserve"> dos indicadores, por meto da página eletrônica da Prefeitura Municipal de </w:t>
      </w:r>
      <w:r>
        <w:t>Sete Lagoas</w:t>
      </w:r>
      <w:r w:rsidR="001B0BBF">
        <w:t xml:space="preserve"> na Rede Mundial de Computadores, dentre outros meios possíveis, e sua reprodução e utilização em estudos e pesquisas. </w:t>
      </w:r>
    </w:p>
    <w:p w14:paraId="4991E3D9" w14:textId="58C038CE" w:rsidR="00C10340" w:rsidRDefault="001B0BBF" w:rsidP="001E54FD">
      <w:pPr>
        <w:ind w:firstLine="708"/>
        <w:jc w:val="both"/>
      </w:pPr>
      <w:r>
        <w:t>Parágrafo único</w:t>
      </w:r>
      <w:r w:rsidR="001E54FD">
        <w:t xml:space="preserve"> - </w:t>
      </w:r>
      <w:r>
        <w:t xml:space="preserve">As políticas relacionadas no caput deste artigo, em seus projetos e decretos constitutivos, deverão citar as referências obtidas no Sistema Municipal de Informações Ambientais. </w:t>
      </w:r>
    </w:p>
    <w:p w14:paraId="7CDEC5DC" w14:textId="6929D084" w:rsidR="00C10340" w:rsidRDefault="001B0BBF" w:rsidP="001E54FD">
      <w:pPr>
        <w:ind w:firstLine="708"/>
        <w:jc w:val="both"/>
      </w:pPr>
      <w:r>
        <w:t xml:space="preserve">Art. </w:t>
      </w:r>
      <w:r w:rsidR="006F3909">
        <w:tab/>
      </w:r>
      <w:r>
        <w:t>7°</w:t>
      </w:r>
      <w:r w:rsidR="001E54FD">
        <w:t>.</w:t>
      </w:r>
      <w:r w:rsidR="001E54FD">
        <w:tab/>
      </w:r>
      <w:r w:rsidR="00C10340" w:rsidRPr="00C10340">
        <w:t xml:space="preserve"> </w:t>
      </w:r>
      <w:r w:rsidR="00C10340">
        <w:t xml:space="preserve">O Executivo regulamentará no que couber e, se necessário, essa lei, no prazo de 120 (cento e vinte) dias. </w:t>
      </w:r>
      <w:r>
        <w:t xml:space="preserve"> </w:t>
      </w:r>
    </w:p>
    <w:p w14:paraId="09597473" w14:textId="153DA334" w:rsidR="00C10340" w:rsidRDefault="001B0BBF" w:rsidP="001E54FD">
      <w:pPr>
        <w:ind w:firstLine="708"/>
        <w:jc w:val="both"/>
      </w:pPr>
      <w:r>
        <w:t>Art</w:t>
      </w:r>
      <w:r w:rsidR="006F3909">
        <w:t xml:space="preserve">. </w:t>
      </w:r>
      <w:r w:rsidR="006F3909">
        <w:tab/>
      </w:r>
      <w:r>
        <w:t>8°</w:t>
      </w:r>
      <w:r w:rsidR="001E54FD">
        <w:t>.</w:t>
      </w:r>
      <w:r w:rsidR="001E54FD">
        <w:tab/>
      </w:r>
      <w:r>
        <w:t xml:space="preserve"> </w:t>
      </w:r>
      <w:r w:rsidR="00C10340">
        <w:t>As despesas decorrentes dessa lei correrão por conta de dotação orçamentária própria, suplementada se necessário</w:t>
      </w:r>
    </w:p>
    <w:p w14:paraId="47D50611" w14:textId="78AAAE78" w:rsidR="001B0BBF" w:rsidRDefault="001B0BBF" w:rsidP="001E54FD">
      <w:pPr>
        <w:ind w:firstLine="708"/>
        <w:jc w:val="both"/>
      </w:pPr>
      <w:r>
        <w:t xml:space="preserve">Art. </w:t>
      </w:r>
      <w:r w:rsidR="006F3909">
        <w:tab/>
      </w:r>
      <w:r>
        <w:t>9°.</w:t>
      </w:r>
      <w:r w:rsidR="001E54FD">
        <w:tab/>
      </w:r>
      <w:r>
        <w:t xml:space="preserve"> Esta lei entrará em vigor na data de sua publicação</w:t>
      </w:r>
      <w:r w:rsidR="00C10340">
        <w:t>.</w:t>
      </w:r>
    </w:p>
    <w:p w14:paraId="3609BFCB" w14:textId="69354535" w:rsidR="00D96FF0" w:rsidRDefault="00D96FF0" w:rsidP="001B0BBF">
      <w:pPr>
        <w:jc w:val="both"/>
      </w:pPr>
    </w:p>
    <w:p w14:paraId="3BACE3D0" w14:textId="77777777" w:rsidR="006F3909" w:rsidRDefault="006F3909" w:rsidP="001B0BBF">
      <w:pPr>
        <w:jc w:val="both"/>
      </w:pPr>
    </w:p>
    <w:p w14:paraId="67FC8CF4" w14:textId="10D066C1" w:rsidR="006F3909" w:rsidRPr="001D6862" w:rsidRDefault="006F3909" w:rsidP="006F3909">
      <w:pPr>
        <w:pStyle w:val="SemEspaamento"/>
        <w:ind w:left="-567"/>
        <w:jc w:val="center"/>
        <w:rPr>
          <w:b/>
          <w:bCs/>
          <w:sz w:val="28"/>
          <w:szCs w:val="28"/>
        </w:rPr>
      </w:pPr>
      <w:bookmarkStart w:id="1" w:name="_Hlk15374481"/>
      <w:r w:rsidRPr="001D6862">
        <w:rPr>
          <w:b/>
          <w:bCs/>
          <w:sz w:val="28"/>
          <w:szCs w:val="28"/>
        </w:rPr>
        <w:t xml:space="preserve">Sala das sessões, </w:t>
      </w:r>
      <w:r>
        <w:rPr>
          <w:b/>
          <w:bCs/>
          <w:sz w:val="28"/>
          <w:szCs w:val="28"/>
        </w:rPr>
        <w:t xml:space="preserve">30 </w:t>
      </w:r>
      <w:r>
        <w:rPr>
          <w:b/>
          <w:bCs/>
          <w:sz w:val="28"/>
          <w:szCs w:val="28"/>
        </w:rPr>
        <w:t xml:space="preserve">de </w:t>
      </w:r>
      <w:proofErr w:type="gramStart"/>
      <w:r>
        <w:rPr>
          <w:b/>
          <w:bCs/>
          <w:sz w:val="28"/>
          <w:szCs w:val="28"/>
        </w:rPr>
        <w:t>Julho</w:t>
      </w:r>
      <w:proofErr w:type="gramEnd"/>
      <w:r w:rsidRPr="001D6862">
        <w:rPr>
          <w:b/>
          <w:bCs/>
          <w:sz w:val="28"/>
          <w:szCs w:val="28"/>
        </w:rPr>
        <w:t xml:space="preserve"> de 2019.</w:t>
      </w:r>
    </w:p>
    <w:p w14:paraId="5EB84D4C" w14:textId="77777777" w:rsidR="006F3909" w:rsidRPr="001D6862" w:rsidRDefault="006F3909" w:rsidP="006F3909">
      <w:pPr>
        <w:pStyle w:val="SemEspaamento"/>
        <w:ind w:left="-567"/>
        <w:jc w:val="both"/>
        <w:rPr>
          <w:b/>
          <w:bCs/>
          <w:sz w:val="28"/>
          <w:szCs w:val="28"/>
        </w:rPr>
      </w:pPr>
    </w:p>
    <w:p w14:paraId="5F7A4296" w14:textId="77777777" w:rsidR="006F3909" w:rsidRPr="001D6862" w:rsidRDefault="006F3909" w:rsidP="006F3909">
      <w:pPr>
        <w:pStyle w:val="SemEspaamento"/>
        <w:ind w:left="-567"/>
        <w:jc w:val="both"/>
        <w:rPr>
          <w:b/>
          <w:bCs/>
          <w:sz w:val="28"/>
          <w:szCs w:val="28"/>
        </w:rPr>
      </w:pPr>
    </w:p>
    <w:p w14:paraId="7059567F" w14:textId="77777777" w:rsidR="006F3909" w:rsidRPr="001D6862" w:rsidRDefault="006F3909" w:rsidP="006F3909">
      <w:pPr>
        <w:pStyle w:val="SemEspaamento"/>
        <w:ind w:left="-567"/>
        <w:jc w:val="center"/>
        <w:rPr>
          <w:b/>
          <w:bCs/>
          <w:sz w:val="28"/>
          <w:szCs w:val="28"/>
        </w:rPr>
      </w:pPr>
      <w:r w:rsidRPr="001D6862">
        <w:rPr>
          <w:b/>
          <w:bCs/>
          <w:sz w:val="28"/>
          <w:szCs w:val="28"/>
        </w:rPr>
        <w:t>Joaquim Gonzaga Barbosa</w:t>
      </w:r>
    </w:p>
    <w:p w14:paraId="2E583675" w14:textId="77777777" w:rsidR="006F3909" w:rsidRPr="002A4D76" w:rsidRDefault="006F3909" w:rsidP="006F3909">
      <w:pPr>
        <w:pStyle w:val="SemEspaamento"/>
        <w:ind w:left="-567"/>
        <w:jc w:val="center"/>
        <w:rPr>
          <w:b/>
          <w:bCs/>
          <w:sz w:val="28"/>
          <w:szCs w:val="28"/>
        </w:rPr>
      </w:pPr>
      <w:r w:rsidRPr="001D6862">
        <w:rPr>
          <w:b/>
          <w:bCs/>
          <w:sz w:val="28"/>
          <w:szCs w:val="28"/>
        </w:rPr>
        <w:t>Vereador Gonzaga- PSL</w:t>
      </w:r>
    </w:p>
    <w:p w14:paraId="092DE4C6" w14:textId="77777777" w:rsidR="006F3909" w:rsidRDefault="006F3909" w:rsidP="006F3909">
      <w:pPr>
        <w:jc w:val="both"/>
      </w:pPr>
    </w:p>
    <w:bookmarkEnd w:id="1"/>
    <w:p w14:paraId="0713D08C" w14:textId="1E343D97" w:rsidR="00D96FF0" w:rsidRDefault="00D96FF0" w:rsidP="001B0BBF">
      <w:pPr>
        <w:jc w:val="both"/>
      </w:pPr>
    </w:p>
    <w:p w14:paraId="72F8194B" w14:textId="00812E7F" w:rsidR="00D96FF0" w:rsidRDefault="00D96FF0" w:rsidP="001B0BBF">
      <w:pPr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76E16D57" wp14:editId="412C8D14">
            <wp:extent cx="5246278" cy="1069921"/>
            <wp:effectExtent l="0" t="0" r="0" b="0"/>
            <wp:docPr id="4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DC7E53" w14:textId="0BE6F8D8" w:rsidR="00D96FF0" w:rsidRDefault="00D96FF0" w:rsidP="001B0BBF">
      <w:pPr>
        <w:jc w:val="both"/>
      </w:pPr>
    </w:p>
    <w:p w14:paraId="71A7191C" w14:textId="511C0F2B" w:rsidR="00D96FF0" w:rsidRPr="00D96FF0" w:rsidRDefault="00D96FF0" w:rsidP="00D96FF0">
      <w:pPr>
        <w:jc w:val="center"/>
        <w:rPr>
          <w:sz w:val="56"/>
          <w:szCs w:val="56"/>
        </w:rPr>
      </w:pPr>
      <w:r w:rsidRPr="00D96FF0">
        <w:rPr>
          <w:sz w:val="56"/>
          <w:szCs w:val="56"/>
        </w:rPr>
        <w:t>JUSTIFICATIVA</w:t>
      </w:r>
    </w:p>
    <w:p w14:paraId="3F6AF43E" w14:textId="77777777" w:rsidR="00D96FF0" w:rsidRDefault="00D96FF0" w:rsidP="001B0BBF">
      <w:pPr>
        <w:jc w:val="both"/>
      </w:pPr>
    </w:p>
    <w:p w14:paraId="06FA9C37" w14:textId="77777777" w:rsidR="00D96FF0" w:rsidRDefault="00D96FF0" w:rsidP="001B0BBF">
      <w:pPr>
        <w:jc w:val="both"/>
      </w:pPr>
    </w:p>
    <w:p w14:paraId="75481C44" w14:textId="77777777" w:rsidR="00D96FF0" w:rsidRDefault="00D96FF0" w:rsidP="00D96FF0">
      <w:pPr>
        <w:ind w:firstLine="708"/>
        <w:jc w:val="both"/>
      </w:pPr>
      <w:r>
        <w:t xml:space="preserve">O acesso à informação é, mais do que nunca. um direito universal e inalienável dos cidadãos que habitam a cidade. Tornar </w:t>
      </w:r>
      <w:r>
        <w:t>visível</w:t>
      </w:r>
      <w:r>
        <w:t xml:space="preserve"> ao público o cuidado das políticas públicas com a sustentabilidade ambiental é a intenção pr</w:t>
      </w:r>
      <w:r>
        <w:t>incipal</w:t>
      </w:r>
      <w:r>
        <w:t xml:space="preserve"> deste </w:t>
      </w:r>
      <w:r>
        <w:t>ante</w:t>
      </w:r>
      <w:r>
        <w:t xml:space="preserve">projeto de lei. </w:t>
      </w:r>
    </w:p>
    <w:p w14:paraId="16C7477B" w14:textId="77777777" w:rsidR="00D96FF0" w:rsidRDefault="00D96FF0" w:rsidP="00D96FF0">
      <w:pPr>
        <w:ind w:firstLine="708"/>
        <w:jc w:val="both"/>
      </w:pPr>
      <w:r>
        <w:t xml:space="preserve">Buscar um melhor ordenamento legal do ambiente urbano primando pela qualidade de vida da população é trabalhar por uma cidade sustentável. Melhorar a mobilidade urbana, a poluição sonora e atmosférica, o descarte de resíduos sólidos, eficiência energética, economia de água, entre outros aspectos, contribuem para tornar uma cidade sustentável. </w:t>
      </w:r>
    </w:p>
    <w:p w14:paraId="11979551" w14:textId="2DADAE84" w:rsidR="00D96FF0" w:rsidRDefault="00D96FF0" w:rsidP="00D96FF0">
      <w:pPr>
        <w:ind w:firstLine="708"/>
        <w:jc w:val="both"/>
      </w:pPr>
      <w:r>
        <w:t xml:space="preserve">Há consenso entre especialistas, órgãos de governo e agências internacionais de que o uso de um sistema de indicadores é uma ferramenta essencial para o planejamento das </w:t>
      </w:r>
      <w:r w:rsidR="00AB5A24">
        <w:t>políticas públicas</w:t>
      </w:r>
      <w:r>
        <w:t xml:space="preserve">. Indicadores são entendidos como uma forma simplificada de refletir fenômenos complexos que, assim, produzem ganhos de interpretação. A construção de um sistema de indicadores com séries históricas permite não só o diagnóstico da situação como também o seu acompanhamento ao longo do tempo, servindo como suporte à tomada de decisão e, em alguns casos ainda, como forma de avaliação de impacto de ações implementadas ou de resultados de políticas.  </w:t>
      </w:r>
    </w:p>
    <w:p w14:paraId="080C5E70" w14:textId="31DA10CE" w:rsidR="00D96FF0" w:rsidRDefault="00D96FF0" w:rsidP="00D96FF0">
      <w:pPr>
        <w:ind w:firstLine="708"/>
        <w:jc w:val="both"/>
      </w:pPr>
      <w:r>
        <w:t xml:space="preserve">Os indicadores são um modelo de realidade e devem ser analiticamente legítimos e </w:t>
      </w:r>
      <w:r>
        <w:t>construídos</w:t>
      </w:r>
      <w:r>
        <w:t xml:space="preserve"> com metodologia coerente para que possam ser mensurados e comparáveis e facilmente compreendidos</w:t>
      </w:r>
      <w:r w:rsidR="00AB5A24">
        <w:t>.</w:t>
      </w:r>
    </w:p>
    <w:p w14:paraId="4898AB11" w14:textId="086231E7" w:rsidR="00D96FF0" w:rsidRDefault="00D96FF0" w:rsidP="00D96FF0">
      <w:pPr>
        <w:ind w:firstLine="708"/>
        <w:jc w:val="both"/>
      </w:pPr>
      <w:r>
        <w:t xml:space="preserve"> Em suma os indicadores têm com principal função a avaliação de condições e tendências, comparação entre lugares e situações, avaliação de condições e tendências em relação às metas e objetivos, prover informações de advertência e antecipar futuras tendências e condições</w:t>
      </w:r>
      <w:r w:rsidR="00AB5A24">
        <w:t>.</w:t>
      </w:r>
    </w:p>
    <w:p w14:paraId="02994B21" w14:textId="3A212F54" w:rsidR="00D96FF0" w:rsidRDefault="00D96FF0" w:rsidP="00D96FF0">
      <w:pPr>
        <w:ind w:firstLine="708"/>
        <w:jc w:val="both"/>
      </w:pPr>
      <w:r>
        <w:t xml:space="preserve"> Nos últimos vinte anos, a produção de indicadores sintéticos tem especial atenção do público nacional e internacional e gestores. O IDH (</w:t>
      </w:r>
      <w:r>
        <w:t>índice</w:t>
      </w:r>
      <w:r>
        <w:t xml:space="preserve"> de Desenvolvimento Humano) do Programa das Nações Unidas para o Desenvolvimento (PNUD) é provavelmente o mais conhecido no mundo contemporâneo. É um indicador sintético e relativamente simples de produzir e tornar pública a informação. Seu sucesso está justamente na sua simplicidade de reprodução para outros países, cidades e até mesmo para diferentes territórios das grandes cidades, na sua capacidade comparativa e de acompanhamento ao longo do tempo</w:t>
      </w:r>
      <w:r w:rsidR="00AB5A24">
        <w:t>.</w:t>
      </w:r>
    </w:p>
    <w:p w14:paraId="5E1E7D72" w14:textId="77777777" w:rsidR="001E54FD" w:rsidRDefault="00D96FF0" w:rsidP="00AB5A24">
      <w:pPr>
        <w:ind w:firstLine="708"/>
        <w:jc w:val="both"/>
      </w:pPr>
      <w:r>
        <w:t xml:space="preserve"> </w:t>
      </w:r>
    </w:p>
    <w:p w14:paraId="13B78F9F" w14:textId="040D86E8" w:rsidR="001E54FD" w:rsidRDefault="001E54FD" w:rsidP="006F3909">
      <w:bookmarkStart w:id="2" w:name="_GoBack"/>
      <w:bookmarkEnd w:id="2"/>
      <w:r>
        <w:rPr>
          <w:noProof/>
          <w:lang w:eastAsia="pt-BR"/>
        </w:rPr>
        <w:lastRenderedPageBreak/>
        <w:drawing>
          <wp:inline distT="0" distB="0" distL="0" distR="0" wp14:anchorId="15FD11FB" wp14:editId="28A7774B">
            <wp:extent cx="5246278" cy="1069921"/>
            <wp:effectExtent l="0" t="0" r="0" b="0"/>
            <wp:docPr id="5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79E61F" w14:textId="52BF65F7" w:rsidR="00AB5A24" w:rsidRDefault="00D96FF0" w:rsidP="00AB5A24">
      <w:pPr>
        <w:ind w:firstLine="708"/>
        <w:jc w:val="both"/>
      </w:pPr>
      <w:r>
        <w:t>Conforme estabelece o Min</w:t>
      </w:r>
      <w:r>
        <w:t>i</w:t>
      </w:r>
      <w:r>
        <w:t>stério do Meio Amb</w:t>
      </w:r>
      <w:r>
        <w:t>i</w:t>
      </w:r>
      <w:r>
        <w:t>ente, "o planejamento das cidades no Brasil é prerrogativa constitucional da gestão municipal que responde, inclusive, pela delimitação oficial da zona urbana, rural e demais territórios para onde são direcionados os instrumentos de planejamento ambiental. No âmbito do meio ambiente urbano, os principais instrumentos de planejamento ambiental são o Zoneamento Ecológico-Econômico - ZEE, o Plano Diretor Municipal, o Plano de Bacia Hidrográfica, o Plano Ambiental Municipal, a Agenda 21 Local, e o Plano de Gestão Integrada da Orla. No entanto, todos os p</w:t>
      </w:r>
      <w:r>
        <w:t>l</w:t>
      </w:r>
      <w:r>
        <w:t xml:space="preserve">anos setoriais ligados à qualidade de vida no processo de urbanização, como saneamento básico, moradia, transporte e mobilidade, também constituem instrumentos de planejamento ambiental." </w:t>
      </w:r>
    </w:p>
    <w:p w14:paraId="5353E990" w14:textId="77777777" w:rsidR="0031124B" w:rsidRDefault="00D96FF0" w:rsidP="00AB5A24">
      <w:pPr>
        <w:ind w:firstLine="708"/>
        <w:jc w:val="both"/>
      </w:pPr>
      <w:r>
        <w:t>O fundamental é que esses instrumentos sejam compostos por ações preventivas e</w:t>
      </w:r>
      <w:r w:rsidR="00AB5A24">
        <w:t xml:space="preserve"> </w:t>
      </w:r>
      <w:r w:rsidR="00AB5A24">
        <w:t xml:space="preserve">normativas que permitam controlar os impactos territoriais negativos dos investimentos público e privados sobre os recursos naturais componentes das cidades. Com isso, almeja-se evitar a subutilização dos espaços </w:t>
      </w:r>
      <w:r w:rsidR="00CF637B">
        <w:t>já</w:t>
      </w:r>
      <w:r w:rsidR="00AB5A24">
        <w:t xml:space="preserve"> infraestruturados e a degradação urbana e imprimir uma maior eficiência das dinâmicas socioambientais de conservação do património ambiental urbano. </w:t>
      </w:r>
    </w:p>
    <w:p w14:paraId="521A4332" w14:textId="77777777" w:rsidR="0031124B" w:rsidRDefault="00AB5A24" w:rsidP="00AB5A24">
      <w:pPr>
        <w:ind w:firstLine="708"/>
        <w:jc w:val="both"/>
      </w:pPr>
      <w:r>
        <w:t>De tal forma, a formulação de indicadores ao longo das últimas décadas vem se consolidando como uma importante ferramenta para planejamento e ava</w:t>
      </w:r>
      <w:r w:rsidR="0031124B">
        <w:t>li</w:t>
      </w:r>
      <w:r>
        <w:t xml:space="preserve">ação de políticas públicas, entre elas a política ambiental urbana. A correta </w:t>
      </w:r>
      <w:r w:rsidR="0031124B">
        <w:t>utilização</w:t>
      </w:r>
      <w:r>
        <w:t xml:space="preserve"> e leitura de indicadores possibilita o fortalecimento das decisões, facilitando, entre outras dinâmicas</w:t>
      </w:r>
      <w:r w:rsidR="0031124B">
        <w:t>,</w:t>
      </w:r>
      <w:r>
        <w:t xml:space="preserve"> a </w:t>
      </w:r>
      <w:r w:rsidR="0031124B">
        <w:t>participação</w:t>
      </w:r>
      <w:r>
        <w:t xml:space="preserve"> da sociedade.</w:t>
      </w:r>
    </w:p>
    <w:p w14:paraId="4EDB5C6C" w14:textId="77777777" w:rsidR="0031124B" w:rsidRDefault="00AB5A24" w:rsidP="00AB5A24">
      <w:pPr>
        <w:ind w:firstLine="708"/>
        <w:jc w:val="both"/>
      </w:pPr>
      <w:r>
        <w:t xml:space="preserve"> A </w:t>
      </w:r>
      <w:r w:rsidR="0031124B">
        <w:t>solicitação</w:t>
      </w:r>
      <w:r>
        <w:t xml:space="preserve"> legal acerca da </w:t>
      </w:r>
      <w:r w:rsidR="0031124B">
        <w:t>menção</w:t>
      </w:r>
      <w:r>
        <w:t xml:space="preserve"> do referencial de informações que materializam projetos e políticos intervencionistas serve para consubstanciar a pertinência dos referidos projetos e ações </w:t>
      </w:r>
      <w:r w:rsidR="0031124B">
        <w:t>políticas</w:t>
      </w:r>
      <w:r>
        <w:t xml:space="preserve"> baseadas em indicadores criveis e correlacionados a ambiência local. O Sistema Municipal de Informações Ambientais </w:t>
      </w:r>
      <w:r w:rsidR="0031124B">
        <w:t>permitirá. Os processos</w:t>
      </w:r>
      <w:r>
        <w:t xml:space="preserve"> por meio dos e quais o </w:t>
      </w:r>
      <w:r w:rsidR="0031124B">
        <w:t>indivíduo</w:t>
      </w:r>
      <w:r>
        <w:t xml:space="preserve"> e a coletividade possam construir valores sociais, conhecimentos, habilidades, atitudes e competências voltadas para a conservação do meio ambiente. bem de uso comum do povo, essencial a sadia qualidade de vida e sua sustentabilidade.  </w:t>
      </w:r>
    </w:p>
    <w:p w14:paraId="443BD588" w14:textId="77777777" w:rsidR="0031124B" w:rsidRDefault="00AB5A24" w:rsidP="00AB5A24">
      <w:pPr>
        <w:ind w:firstLine="708"/>
        <w:jc w:val="both"/>
      </w:pPr>
      <w:r>
        <w:t xml:space="preserve">O geoprocessamento, referencial já utilizado pela administração pública local é instrumental </w:t>
      </w:r>
      <w:r w:rsidR="0031124B">
        <w:t>imprescindível</w:t>
      </w:r>
      <w:r>
        <w:t xml:space="preserve"> a </w:t>
      </w:r>
      <w:r w:rsidR="0031124B">
        <w:t>monitorização</w:t>
      </w:r>
      <w:r>
        <w:t xml:space="preserve"> de muitos dos indicadores aqui elencados. </w:t>
      </w:r>
    </w:p>
    <w:p w14:paraId="10A43D5D" w14:textId="77777777" w:rsidR="0031124B" w:rsidRDefault="00AB5A24" w:rsidP="00AB5A24">
      <w:pPr>
        <w:ind w:firstLine="708"/>
        <w:jc w:val="both"/>
      </w:pPr>
      <w:r>
        <w:t xml:space="preserve">A confecção de cada indicador ambiental em seus aspectos distintivos, qual seja o modo de fazer, será </w:t>
      </w:r>
      <w:r w:rsidR="0031124B">
        <w:t>preceituado</w:t>
      </w:r>
      <w:r>
        <w:t xml:space="preserve"> por decretação regulamentadora do Poder Executivo. </w:t>
      </w:r>
    </w:p>
    <w:p w14:paraId="238C24CD" w14:textId="467BA636" w:rsidR="00D96FF0" w:rsidRDefault="00AB5A24" w:rsidP="00AB5A24">
      <w:pPr>
        <w:ind w:firstLine="708"/>
        <w:jc w:val="both"/>
      </w:pPr>
      <w:r>
        <w:t xml:space="preserve">Considerando a </w:t>
      </w:r>
      <w:r w:rsidR="0031124B">
        <w:t>relevância</w:t>
      </w:r>
      <w:r>
        <w:t xml:space="preserve"> do diagnóstico acerca da sustentabilidade ambiental que perpassa em nossos projetos de lei e do Poder Executivo em relação à nossa qualidade de vida e de gerações futuras, conclamo os nobres pares à aprovação deste </w:t>
      </w:r>
      <w:r w:rsidR="0031124B">
        <w:t>Antep</w:t>
      </w:r>
      <w:r>
        <w:t>rojeto de Lei.</w:t>
      </w:r>
    </w:p>
    <w:p w14:paraId="52568D0C" w14:textId="77777777" w:rsidR="00C10340" w:rsidRDefault="00C10340" w:rsidP="001B0BBF">
      <w:pPr>
        <w:jc w:val="both"/>
      </w:pPr>
    </w:p>
    <w:p w14:paraId="432C16F5" w14:textId="77777777" w:rsidR="006F3909" w:rsidRPr="001D6862" w:rsidRDefault="006F3909" w:rsidP="006F3909">
      <w:pPr>
        <w:pStyle w:val="SemEspaamento"/>
        <w:ind w:left="-567"/>
        <w:jc w:val="center"/>
        <w:rPr>
          <w:b/>
          <w:bCs/>
          <w:sz w:val="28"/>
          <w:szCs w:val="28"/>
        </w:rPr>
      </w:pPr>
      <w:r w:rsidRPr="001D6862">
        <w:rPr>
          <w:b/>
          <w:bCs/>
          <w:sz w:val="28"/>
          <w:szCs w:val="28"/>
        </w:rPr>
        <w:t xml:space="preserve">Sala das sessões, </w:t>
      </w:r>
      <w:r>
        <w:rPr>
          <w:b/>
          <w:bCs/>
          <w:sz w:val="28"/>
          <w:szCs w:val="28"/>
        </w:rPr>
        <w:t xml:space="preserve">30 de </w:t>
      </w:r>
      <w:proofErr w:type="gramStart"/>
      <w:r>
        <w:rPr>
          <w:b/>
          <w:bCs/>
          <w:sz w:val="28"/>
          <w:szCs w:val="28"/>
        </w:rPr>
        <w:t>Julho</w:t>
      </w:r>
      <w:proofErr w:type="gramEnd"/>
      <w:r w:rsidRPr="001D6862">
        <w:rPr>
          <w:b/>
          <w:bCs/>
          <w:sz w:val="28"/>
          <w:szCs w:val="28"/>
        </w:rPr>
        <w:t xml:space="preserve"> de 2019.</w:t>
      </w:r>
    </w:p>
    <w:p w14:paraId="0D79925E" w14:textId="77777777" w:rsidR="006F3909" w:rsidRPr="001D6862" w:rsidRDefault="006F3909" w:rsidP="006F3909">
      <w:pPr>
        <w:pStyle w:val="SemEspaamento"/>
        <w:ind w:left="-567"/>
        <w:jc w:val="both"/>
        <w:rPr>
          <w:b/>
          <w:bCs/>
          <w:sz w:val="28"/>
          <w:szCs w:val="28"/>
        </w:rPr>
      </w:pPr>
    </w:p>
    <w:p w14:paraId="0BF0E011" w14:textId="77777777" w:rsidR="006F3909" w:rsidRPr="001D6862" w:rsidRDefault="006F3909" w:rsidP="006F3909">
      <w:pPr>
        <w:pStyle w:val="SemEspaamento"/>
        <w:ind w:left="-567"/>
        <w:jc w:val="both"/>
        <w:rPr>
          <w:b/>
          <w:bCs/>
          <w:sz w:val="28"/>
          <w:szCs w:val="28"/>
        </w:rPr>
      </w:pPr>
    </w:p>
    <w:p w14:paraId="32D09D54" w14:textId="77777777" w:rsidR="006F3909" w:rsidRPr="001D6862" w:rsidRDefault="006F3909" w:rsidP="006F3909">
      <w:pPr>
        <w:pStyle w:val="SemEspaamento"/>
        <w:ind w:left="-567"/>
        <w:jc w:val="center"/>
        <w:rPr>
          <w:b/>
          <w:bCs/>
          <w:sz w:val="28"/>
          <w:szCs w:val="28"/>
        </w:rPr>
      </w:pPr>
      <w:r w:rsidRPr="001D6862">
        <w:rPr>
          <w:b/>
          <w:bCs/>
          <w:sz w:val="28"/>
          <w:szCs w:val="28"/>
        </w:rPr>
        <w:t>Joaquim Gonzaga Barbosa</w:t>
      </w:r>
    </w:p>
    <w:p w14:paraId="08307F5A" w14:textId="77777777" w:rsidR="006F3909" w:rsidRPr="002A4D76" w:rsidRDefault="006F3909" w:rsidP="006F3909">
      <w:pPr>
        <w:pStyle w:val="SemEspaamento"/>
        <w:ind w:left="-567"/>
        <w:jc w:val="center"/>
        <w:rPr>
          <w:b/>
          <w:bCs/>
          <w:sz w:val="28"/>
          <w:szCs w:val="28"/>
        </w:rPr>
      </w:pPr>
      <w:r w:rsidRPr="001D6862">
        <w:rPr>
          <w:b/>
          <w:bCs/>
          <w:sz w:val="28"/>
          <w:szCs w:val="28"/>
        </w:rPr>
        <w:t>Vereador Gonzaga- PSL</w:t>
      </w:r>
    </w:p>
    <w:sectPr w:rsidR="006F3909" w:rsidRPr="002A4D76" w:rsidSect="00E8400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59FDE" w14:textId="77777777" w:rsidR="00FC12AB" w:rsidRDefault="00FC12AB" w:rsidP="001B0BBF">
      <w:pPr>
        <w:spacing w:after="0" w:line="240" w:lineRule="auto"/>
      </w:pPr>
      <w:r>
        <w:separator/>
      </w:r>
    </w:p>
  </w:endnote>
  <w:endnote w:type="continuationSeparator" w:id="0">
    <w:p w14:paraId="70716F70" w14:textId="77777777" w:rsidR="00FC12AB" w:rsidRDefault="00FC12AB" w:rsidP="001B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29F45" w14:textId="77777777" w:rsidR="00FC12AB" w:rsidRDefault="00FC12AB" w:rsidP="001B0BBF">
      <w:pPr>
        <w:spacing w:after="0" w:line="240" w:lineRule="auto"/>
      </w:pPr>
      <w:r>
        <w:separator/>
      </w:r>
    </w:p>
  </w:footnote>
  <w:footnote w:type="continuationSeparator" w:id="0">
    <w:p w14:paraId="11E29DCA" w14:textId="77777777" w:rsidR="00FC12AB" w:rsidRDefault="00FC12AB" w:rsidP="001B0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66A8E"/>
    <w:multiLevelType w:val="hybridMultilevel"/>
    <w:tmpl w:val="3C6425A6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BB0391D"/>
    <w:multiLevelType w:val="hybridMultilevel"/>
    <w:tmpl w:val="5BA40F1C"/>
    <w:lvl w:ilvl="0" w:tplc="04160013">
      <w:start w:val="1"/>
      <w:numFmt w:val="upperRoman"/>
      <w:lvlText w:val="%1."/>
      <w:lvlJc w:val="right"/>
      <w:pPr>
        <w:ind w:left="1530" w:hanging="360"/>
      </w:p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46DC37B1"/>
    <w:multiLevelType w:val="hybridMultilevel"/>
    <w:tmpl w:val="9650F096"/>
    <w:lvl w:ilvl="0" w:tplc="04160013">
      <w:start w:val="1"/>
      <w:numFmt w:val="upperRoman"/>
      <w:lvlText w:val="%1."/>
      <w:lvlJc w:val="right"/>
      <w:pPr>
        <w:ind w:left="1530" w:hanging="360"/>
      </w:p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65"/>
    <w:rsid w:val="0009423D"/>
    <w:rsid w:val="000C7BC7"/>
    <w:rsid w:val="001B0BBF"/>
    <w:rsid w:val="001D581C"/>
    <w:rsid w:val="001E54FD"/>
    <w:rsid w:val="0031124B"/>
    <w:rsid w:val="003C6365"/>
    <w:rsid w:val="006F3909"/>
    <w:rsid w:val="0071542C"/>
    <w:rsid w:val="00AB5A24"/>
    <w:rsid w:val="00C10340"/>
    <w:rsid w:val="00CF637B"/>
    <w:rsid w:val="00D96FF0"/>
    <w:rsid w:val="00E60BA2"/>
    <w:rsid w:val="00E84005"/>
    <w:rsid w:val="00F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1EDF"/>
  <w15:chartTrackingRefBased/>
  <w15:docId w15:val="{58DF5498-2144-4821-A1ED-3B1F3B58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4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B0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BBF"/>
  </w:style>
  <w:style w:type="paragraph" w:styleId="Rodap">
    <w:name w:val="footer"/>
    <w:basedOn w:val="Normal"/>
    <w:link w:val="RodapChar"/>
    <w:uiPriority w:val="99"/>
    <w:unhideWhenUsed/>
    <w:rsid w:val="001B0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BBF"/>
  </w:style>
  <w:style w:type="paragraph" w:styleId="SemEspaamento">
    <w:name w:val="No Spacing"/>
    <w:uiPriority w:val="1"/>
    <w:qFormat/>
    <w:rsid w:val="006F3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1492</Words>
  <Characters>8059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RODRIGUES DA SILVA TEIXEIRA</dc:creator>
  <cp:keywords/>
  <dc:description/>
  <cp:lastModifiedBy>KATIA RODRIGUES DA SILVA TEIXEIRA</cp:lastModifiedBy>
  <cp:revision>2</cp:revision>
  <cp:lastPrinted>2019-07-30T13:25:00Z</cp:lastPrinted>
  <dcterms:created xsi:type="dcterms:W3CDTF">2019-07-29T14:34:00Z</dcterms:created>
  <dcterms:modified xsi:type="dcterms:W3CDTF">2019-07-30T13:30:00Z</dcterms:modified>
</cp:coreProperties>
</file>