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EB7F" w14:textId="77777777" w:rsidR="001377EF" w:rsidRDefault="001377EF">
      <w:r>
        <w:rPr>
          <w:noProof/>
          <w:lang w:eastAsia="pt-BR"/>
        </w:rPr>
        <w:drawing>
          <wp:inline distT="0" distB="0" distL="0" distR="0" wp14:anchorId="060033DF" wp14:editId="50D2A749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220D1D" w14:textId="77777777" w:rsidR="0065619A" w:rsidRDefault="0065619A" w:rsidP="00772B5A">
      <w:pPr>
        <w:jc w:val="center"/>
        <w:rPr>
          <w:sz w:val="32"/>
          <w:szCs w:val="32"/>
        </w:rPr>
      </w:pPr>
    </w:p>
    <w:p w14:paraId="5939574E" w14:textId="3EF29A9B" w:rsidR="001377EF" w:rsidRPr="001377EF" w:rsidRDefault="001377EF" w:rsidP="00772B5A">
      <w:pPr>
        <w:jc w:val="center"/>
        <w:rPr>
          <w:sz w:val="32"/>
          <w:szCs w:val="32"/>
        </w:rPr>
      </w:pPr>
      <w:r w:rsidRPr="001377EF">
        <w:rPr>
          <w:sz w:val="32"/>
          <w:szCs w:val="32"/>
        </w:rPr>
        <w:t>ANTEPROJETO DE LEI________2019</w:t>
      </w:r>
    </w:p>
    <w:p w14:paraId="07D721F5" w14:textId="415E0573" w:rsidR="00805B6C" w:rsidRDefault="002F521D" w:rsidP="0008479C">
      <w:pPr>
        <w:jc w:val="both"/>
        <w:rPr>
          <w:b/>
          <w:bCs/>
          <w:i/>
          <w:iCs/>
          <w:sz w:val="24"/>
          <w:szCs w:val="24"/>
        </w:rPr>
      </w:pPr>
      <w:r w:rsidRPr="0008479C">
        <w:rPr>
          <w:b/>
          <w:bCs/>
          <w:i/>
          <w:iCs/>
          <w:sz w:val="24"/>
          <w:szCs w:val="24"/>
        </w:rPr>
        <w:t>Dispõe sobre diretrizes para melhorar a leitura, a escrita, a concentração e o conhecimento dos alunos do ensino fundamental no âmbito deste município, inclusive, através métodos inovadores, como o SUSSURROFONE e dá outras providências.</w:t>
      </w:r>
    </w:p>
    <w:p w14:paraId="4F03E69E" w14:textId="77777777" w:rsidR="0065619A" w:rsidRPr="0008479C" w:rsidRDefault="0065619A" w:rsidP="0008479C">
      <w:pPr>
        <w:jc w:val="both"/>
        <w:rPr>
          <w:b/>
          <w:bCs/>
          <w:i/>
          <w:iCs/>
          <w:sz w:val="24"/>
          <w:szCs w:val="24"/>
        </w:rPr>
      </w:pPr>
    </w:p>
    <w:p w14:paraId="6BF22CE8" w14:textId="77777777" w:rsidR="00131047" w:rsidRPr="00772B5A" w:rsidRDefault="001377EF" w:rsidP="00F777F9">
      <w:pPr>
        <w:spacing w:before="240"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Art. 1º Pela presente Lei ficam estabelecidas diretrizes para melhorar a leitura, a escrita, a concentração e o conhecimento dos alunos do ensino fundamental no âmbito deste município.</w:t>
      </w:r>
    </w:p>
    <w:p w14:paraId="44B1A4C3" w14:textId="65F73DB8" w:rsidR="00B21BF6" w:rsidRPr="00772B5A" w:rsidRDefault="001377EF" w:rsidP="00F777F9">
      <w:pPr>
        <w:spacing w:before="240" w:after="0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</w:t>
      </w:r>
      <w:r w:rsidR="00772B5A" w:rsidRPr="00772B5A">
        <w:rPr>
          <w:sz w:val="26"/>
          <w:szCs w:val="26"/>
        </w:rPr>
        <w:tab/>
      </w:r>
      <w:r w:rsidRPr="00772B5A">
        <w:rPr>
          <w:sz w:val="26"/>
          <w:szCs w:val="26"/>
        </w:rPr>
        <w:t>Art. 2º Para aprimorar as habilidades da leitura, escrita e concentração de que trata o caput do artigo 1º, o Poder Executivo Municipal poderá, conforme seu poder discricionário, desenvolver programas e projeto que tenham como finalidades:</w:t>
      </w:r>
    </w:p>
    <w:p w14:paraId="6E0A96A4" w14:textId="77777777" w:rsidR="00B21BF6" w:rsidRPr="00772B5A" w:rsidRDefault="001377EF" w:rsidP="00F777F9">
      <w:pPr>
        <w:spacing w:after="0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I - </w:t>
      </w:r>
      <w:r w:rsidR="00B21BF6" w:rsidRPr="00772B5A">
        <w:rPr>
          <w:sz w:val="26"/>
          <w:szCs w:val="26"/>
        </w:rPr>
        <w:t>Estimular</w:t>
      </w:r>
      <w:r w:rsidRPr="00772B5A">
        <w:rPr>
          <w:sz w:val="26"/>
          <w:szCs w:val="26"/>
        </w:rPr>
        <w:t xml:space="preserve"> o uso do livro como instrumento de formação da cidadania, fonte de conhecimento e prazer, bem como ampliação do imaginário; </w:t>
      </w:r>
    </w:p>
    <w:p w14:paraId="27420E8F" w14:textId="77777777" w:rsidR="00B21BF6" w:rsidRPr="00772B5A" w:rsidRDefault="001377EF" w:rsidP="00F777F9">
      <w:pPr>
        <w:spacing w:after="0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II - </w:t>
      </w:r>
      <w:r w:rsidR="00B21BF6" w:rsidRPr="00772B5A">
        <w:rPr>
          <w:sz w:val="26"/>
          <w:szCs w:val="26"/>
        </w:rPr>
        <w:t>Incentivar</w:t>
      </w:r>
      <w:r w:rsidRPr="00772B5A">
        <w:rPr>
          <w:sz w:val="26"/>
          <w:szCs w:val="26"/>
        </w:rPr>
        <w:t xml:space="preserve"> o uso do livro como instrumento de difusão de valores e promoção da cultura e da Paz; </w:t>
      </w:r>
    </w:p>
    <w:p w14:paraId="2C355CE4" w14:textId="77777777" w:rsidR="00B21BF6" w:rsidRPr="00772B5A" w:rsidRDefault="001377EF" w:rsidP="00F777F9">
      <w:pPr>
        <w:spacing w:after="0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III - </w:t>
      </w:r>
      <w:r w:rsidR="00B21BF6" w:rsidRPr="00772B5A">
        <w:rPr>
          <w:sz w:val="26"/>
          <w:szCs w:val="26"/>
        </w:rPr>
        <w:t>F</w:t>
      </w:r>
      <w:r w:rsidRPr="00772B5A">
        <w:rPr>
          <w:sz w:val="26"/>
          <w:szCs w:val="26"/>
        </w:rPr>
        <w:t xml:space="preserve">omentar a leitura mediante inovações metodológicas; </w:t>
      </w:r>
    </w:p>
    <w:p w14:paraId="1639619C" w14:textId="77777777" w:rsidR="00B21BF6" w:rsidRPr="00772B5A" w:rsidRDefault="001377EF" w:rsidP="00F777F9">
      <w:pPr>
        <w:spacing w:after="0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IV - </w:t>
      </w:r>
      <w:r w:rsidR="00B21BF6" w:rsidRPr="00772B5A">
        <w:rPr>
          <w:sz w:val="26"/>
          <w:szCs w:val="26"/>
        </w:rPr>
        <w:t>Promover</w:t>
      </w:r>
      <w:r w:rsidRPr="00772B5A">
        <w:rPr>
          <w:sz w:val="26"/>
          <w:szCs w:val="26"/>
        </w:rPr>
        <w:t xml:space="preserve"> a formação de uma sociedade de leitores.</w:t>
      </w:r>
    </w:p>
    <w:p w14:paraId="32625BCA" w14:textId="77777777" w:rsidR="00131047" w:rsidRPr="00772B5A" w:rsidRDefault="001377EF" w:rsidP="00F777F9">
      <w:pPr>
        <w:spacing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Art. 3º Com a finalidade de cumprir os objetivos previstos nesta Lei, o Poder Executivo Municipal poderá</w:t>
      </w:r>
      <w:r w:rsidR="00B21BF6" w:rsidRPr="00772B5A">
        <w:rPr>
          <w:sz w:val="26"/>
          <w:szCs w:val="26"/>
        </w:rPr>
        <w:t xml:space="preserve"> em sede de conveniência e oportunidade, implantar, nas salas de aula, o uso do SUSSURROFONE. </w:t>
      </w:r>
    </w:p>
    <w:p w14:paraId="02681E1E" w14:textId="77777777" w:rsidR="00131047" w:rsidRPr="00772B5A" w:rsidRDefault="00B21BF6" w:rsidP="00F777F9">
      <w:pPr>
        <w:spacing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Art. 4º - Para fins desta Lei, define-se como SUSSURROFONE: aparelho montado com peças de canos de PVC, no formato de um fone de telefone, que permite a captação individual da voz, a amplificação e o retorno com precisão deste som somente para quem o está utilizando. </w:t>
      </w:r>
    </w:p>
    <w:p w14:paraId="6F580E2E" w14:textId="77777777" w:rsidR="00131047" w:rsidRPr="00772B5A" w:rsidRDefault="00B21BF6" w:rsidP="00F777F9">
      <w:pPr>
        <w:spacing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Art. 5º. As despesas decorrentes da presente Lei correrão por conta de dotações orçamentárias próprias vigentes, suplementadas quando necessárias. </w:t>
      </w:r>
    </w:p>
    <w:p w14:paraId="2024FE24" w14:textId="77777777" w:rsidR="00131047" w:rsidRPr="00772B5A" w:rsidRDefault="00B21BF6" w:rsidP="00F777F9">
      <w:pPr>
        <w:spacing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Art. 6º O Poder Executivo regulamentará a presente Lei, no que couber </w:t>
      </w:r>
    </w:p>
    <w:p w14:paraId="5EA6B53E" w14:textId="77777777" w:rsidR="00772B5A" w:rsidRPr="00772B5A" w:rsidRDefault="00B21BF6" w:rsidP="00F777F9">
      <w:pPr>
        <w:spacing w:after="0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Art. 7º Esta Lei entra em vigor na data de sua publicação, revogadas as disposições em contrário.</w:t>
      </w:r>
    </w:p>
    <w:p w14:paraId="73C0BCD7" w14:textId="77777777" w:rsidR="0065619A" w:rsidRDefault="0065619A" w:rsidP="00772B5A">
      <w:pPr>
        <w:ind w:firstLine="708"/>
        <w:jc w:val="center"/>
        <w:rPr>
          <w:b/>
          <w:bCs/>
          <w:sz w:val="26"/>
          <w:szCs w:val="26"/>
        </w:rPr>
      </w:pPr>
      <w:bookmarkStart w:id="0" w:name="_Hlk16150139"/>
    </w:p>
    <w:p w14:paraId="2FFB7211" w14:textId="18724B55" w:rsidR="002B00A6" w:rsidRPr="00772B5A" w:rsidRDefault="002B00A6" w:rsidP="00772B5A">
      <w:pPr>
        <w:ind w:firstLine="708"/>
        <w:jc w:val="center"/>
        <w:rPr>
          <w:sz w:val="26"/>
          <w:szCs w:val="26"/>
        </w:rPr>
      </w:pPr>
      <w:r w:rsidRPr="00772B5A">
        <w:rPr>
          <w:b/>
          <w:bCs/>
          <w:sz w:val="26"/>
          <w:szCs w:val="26"/>
        </w:rPr>
        <w:t xml:space="preserve">Sala das sessões, 06 de </w:t>
      </w:r>
      <w:proofErr w:type="gramStart"/>
      <w:r w:rsidRPr="00772B5A">
        <w:rPr>
          <w:b/>
          <w:bCs/>
          <w:sz w:val="26"/>
          <w:szCs w:val="26"/>
        </w:rPr>
        <w:t>Agosto</w:t>
      </w:r>
      <w:proofErr w:type="gramEnd"/>
      <w:r w:rsidRPr="00772B5A">
        <w:rPr>
          <w:b/>
          <w:bCs/>
          <w:sz w:val="26"/>
          <w:szCs w:val="26"/>
        </w:rPr>
        <w:t xml:space="preserve"> de 2019.</w:t>
      </w:r>
    </w:p>
    <w:p w14:paraId="40272A67" w14:textId="77777777" w:rsidR="00A83FA8" w:rsidRPr="00772B5A" w:rsidRDefault="00A83FA8" w:rsidP="002B00A6">
      <w:pPr>
        <w:pStyle w:val="SemEspaamento"/>
        <w:jc w:val="center"/>
        <w:rPr>
          <w:b/>
          <w:bCs/>
          <w:sz w:val="26"/>
          <w:szCs w:val="26"/>
        </w:rPr>
      </w:pPr>
    </w:p>
    <w:p w14:paraId="3809E4AB" w14:textId="77777777" w:rsidR="00772B5A" w:rsidRDefault="002B00A6" w:rsidP="00772B5A">
      <w:pPr>
        <w:pStyle w:val="SemEspaamento"/>
        <w:jc w:val="center"/>
        <w:rPr>
          <w:b/>
          <w:bCs/>
          <w:sz w:val="26"/>
          <w:szCs w:val="26"/>
        </w:rPr>
      </w:pPr>
      <w:r w:rsidRPr="00772B5A">
        <w:rPr>
          <w:b/>
          <w:bCs/>
          <w:sz w:val="26"/>
          <w:szCs w:val="26"/>
        </w:rPr>
        <w:t>Joaquim Gonzaga Barbos</w:t>
      </w:r>
      <w:r w:rsidR="00772B5A" w:rsidRPr="00772B5A">
        <w:rPr>
          <w:b/>
          <w:bCs/>
          <w:sz w:val="26"/>
          <w:szCs w:val="26"/>
        </w:rPr>
        <w:t>a</w:t>
      </w:r>
      <w:r w:rsidRPr="00772B5A">
        <w:rPr>
          <w:b/>
          <w:bCs/>
          <w:sz w:val="26"/>
          <w:szCs w:val="26"/>
        </w:rPr>
        <w:t xml:space="preserve">  </w:t>
      </w:r>
    </w:p>
    <w:p w14:paraId="168DF90F" w14:textId="6036F961" w:rsidR="002B00A6" w:rsidRPr="00772B5A" w:rsidRDefault="002B00A6" w:rsidP="00772B5A">
      <w:pPr>
        <w:pStyle w:val="SemEspaamento"/>
        <w:jc w:val="center"/>
        <w:rPr>
          <w:b/>
          <w:bCs/>
          <w:sz w:val="26"/>
          <w:szCs w:val="26"/>
        </w:rPr>
      </w:pPr>
      <w:r w:rsidRPr="00772B5A">
        <w:rPr>
          <w:b/>
          <w:bCs/>
          <w:sz w:val="26"/>
          <w:szCs w:val="26"/>
        </w:rPr>
        <w:t>Vereador Gonzaga- PSL</w:t>
      </w:r>
    </w:p>
    <w:p w14:paraId="5F987243" w14:textId="77777777" w:rsidR="002B00A6" w:rsidRDefault="002B00A6" w:rsidP="002B00A6">
      <w:pPr>
        <w:jc w:val="center"/>
      </w:pPr>
    </w:p>
    <w:bookmarkEnd w:id="0"/>
    <w:p w14:paraId="76646EEB" w14:textId="1A0A6572" w:rsidR="002B00A6" w:rsidRDefault="002B00A6" w:rsidP="00B21BF6">
      <w:pPr>
        <w:jc w:val="both"/>
      </w:pPr>
    </w:p>
    <w:p w14:paraId="1BE28A60" w14:textId="2F137020" w:rsidR="00DF7516" w:rsidRDefault="0008479C" w:rsidP="00B21BF6">
      <w:pPr>
        <w:jc w:val="both"/>
      </w:pPr>
      <w:r>
        <w:rPr>
          <w:noProof/>
          <w:lang w:eastAsia="pt-BR"/>
        </w:rPr>
        <w:drawing>
          <wp:inline distT="0" distB="0" distL="0" distR="0" wp14:anchorId="17C13F83" wp14:editId="6BAE4DCB">
            <wp:extent cx="5246278" cy="1069921"/>
            <wp:effectExtent l="0" t="0" r="0" b="0"/>
            <wp:docPr id="5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DD99F2" w14:textId="77777777" w:rsidR="00772B5A" w:rsidRDefault="00772B5A" w:rsidP="0008479C">
      <w:pPr>
        <w:jc w:val="center"/>
        <w:rPr>
          <w:sz w:val="52"/>
          <w:szCs w:val="52"/>
        </w:rPr>
      </w:pPr>
    </w:p>
    <w:p w14:paraId="6A7BD6D5" w14:textId="03576580" w:rsidR="00DF7516" w:rsidRPr="0008479C" w:rsidRDefault="00DF7516" w:rsidP="0008479C">
      <w:pPr>
        <w:jc w:val="center"/>
        <w:rPr>
          <w:sz w:val="52"/>
          <w:szCs w:val="52"/>
        </w:rPr>
      </w:pPr>
      <w:r w:rsidRPr="0008479C">
        <w:rPr>
          <w:sz w:val="52"/>
          <w:szCs w:val="52"/>
        </w:rPr>
        <w:t>JUSTIFICATIVA</w:t>
      </w:r>
    </w:p>
    <w:p w14:paraId="03936ECE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Dados divulgados em 2017 pelo Instituto Nacional de Estudos e </w:t>
      </w:r>
      <w:r w:rsidRPr="00772B5A">
        <w:rPr>
          <w:sz w:val="26"/>
          <w:szCs w:val="26"/>
        </w:rPr>
        <w:t>P</w:t>
      </w:r>
      <w:r w:rsidRPr="00772B5A">
        <w:rPr>
          <w:sz w:val="26"/>
          <w:szCs w:val="26"/>
        </w:rPr>
        <w:t>esquisas Educacionais Anísio Teixeira (Inep) apontam que a alfabetização estagnou entre 2014 e 2016.</w:t>
      </w:r>
    </w:p>
    <w:p w14:paraId="5A9336FC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Mais da metade dos estudantes do 3º ano do ensino fundamental apresentaram </w:t>
      </w:r>
      <w:r w:rsidRPr="00772B5A">
        <w:rPr>
          <w:sz w:val="26"/>
          <w:szCs w:val="26"/>
        </w:rPr>
        <w:t>nível</w:t>
      </w:r>
      <w:r w:rsidRPr="00772B5A">
        <w:rPr>
          <w:sz w:val="26"/>
          <w:szCs w:val="26"/>
        </w:rPr>
        <w:t xml:space="preserve"> insuficiente de leitura e em matemática para a idade. </w:t>
      </w:r>
    </w:p>
    <w:p w14:paraId="22509405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De acordo com a Avaliação Nacional de Alfabetização, 54,73% dos alunos tinham </w:t>
      </w:r>
      <w:r w:rsidRPr="00772B5A">
        <w:rPr>
          <w:sz w:val="26"/>
          <w:szCs w:val="26"/>
        </w:rPr>
        <w:t>nível</w:t>
      </w:r>
      <w:r w:rsidRPr="00772B5A">
        <w:rPr>
          <w:sz w:val="26"/>
          <w:szCs w:val="26"/>
        </w:rPr>
        <w:t xml:space="preserve"> de leitura insuficiente em 2016. </w:t>
      </w:r>
    </w:p>
    <w:p w14:paraId="4A9792C5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Desse modo, é </w:t>
      </w:r>
      <w:r w:rsidRPr="00772B5A">
        <w:rPr>
          <w:sz w:val="26"/>
          <w:szCs w:val="26"/>
        </w:rPr>
        <w:t>importante</w:t>
      </w:r>
      <w:r w:rsidRPr="00772B5A">
        <w:rPr>
          <w:sz w:val="26"/>
          <w:szCs w:val="26"/>
        </w:rPr>
        <w:t xml:space="preserve"> que se crie diretrizes e mecanismos para melhorar tais índices.</w:t>
      </w:r>
    </w:p>
    <w:p w14:paraId="2804FC5D" w14:textId="08B45EC2" w:rsidR="00DF7516" w:rsidRPr="00772B5A" w:rsidRDefault="00DF7516" w:rsidP="00B21BF6">
      <w:pPr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</w:t>
      </w:r>
      <w:r w:rsidR="0008479C" w:rsidRPr="00772B5A">
        <w:rPr>
          <w:sz w:val="26"/>
          <w:szCs w:val="26"/>
        </w:rPr>
        <w:tab/>
      </w:r>
      <w:r w:rsidRPr="00772B5A">
        <w:rPr>
          <w:sz w:val="26"/>
          <w:szCs w:val="26"/>
        </w:rPr>
        <w:t>Tendo isso em vista, esse Projeto de Lei traça diretrizes para que os alunos do ensino fundamental deste Município aprimorem a leitura, a escrita, o conhecimento, bem como a concentração.</w:t>
      </w:r>
    </w:p>
    <w:p w14:paraId="2591BA38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Para tanto, a presente Propositura dispõe que, de acordo com os critérios de conveniência e oportunidade, o Poder Executivo Municipal implemente nas salas de aula do ensino fundamental o SUSSURROFONE. </w:t>
      </w:r>
    </w:p>
    <w:p w14:paraId="036865C7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O SUSSURROFONE nada mais é que um aparelho montado com peças de canos de PVC, no formato de um fone de telefone, que permite a captação individual da voz, a amplificação e o retorno com precisão desse som somente para quem o est</w:t>
      </w:r>
      <w:r w:rsidRPr="00772B5A">
        <w:rPr>
          <w:sz w:val="26"/>
          <w:szCs w:val="26"/>
        </w:rPr>
        <w:t>á</w:t>
      </w:r>
      <w:r w:rsidRPr="00772B5A">
        <w:rPr>
          <w:sz w:val="26"/>
          <w:szCs w:val="26"/>
        </w:rPr>
        <w:t xml:space="preserve"> utilizando. </w:t>
      </w:r>
    </w:p>
    <w:p w14:paraId="628CFB9F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Esse instrumento possibilita que o aluno escute somente a própria voz, sem atrapalhar o colega ao lado, o que auxilia também a concentração </w:t>
      </w:r>
      <w:proofErr w:type="gramStart"/>
      <w:r w:rsidRPr="00772B5A">
        <w:rPr>
          <w:sz w:val="26"/>
          <w:szCs w:val="26"/>
        </w:rPr>
        <w:t>dos mesmos</w:t>
      </w:r>
      <w:proofErr w:type="gramEnd"/>
      <w:r w:rsidRPr="00772B5A">
        <w:rPr>
          <w:sz w:val="26"/>
          <w:szCs w:val="26"/>
        </w:rPr>
        <w:t xml:space="preserve">. </w:t>
      </w:r>
    </w:p>
    <w:p w14:paraId="24EE0891" w14:textId="791AB3F2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Importante salientar que esse instrumento é muito utilizado em escolas americanas, o “</w:t>
      </w:r>
      <w:proofErr w:type="spellStart"/>
      <w:r w:rsidR="0065619A" w:rsidRPr="00772B5A">
        <w:rPr>
          <w:sz w:val="26"/>
          <w:szCs w:val="26"/>
        </w:rPr>
        <w:t>whisper</w:t>
      </w:r>
      <w:proofErr w:type="spellEnd"/>
      <w:r w:rsidR="0065619A" w:rsidRPr="00772B5A">
        <w:rPr>
          <w:sz w:val="26"/>
          <w:szCs w:val="26"/>
        </w:rPr>
        <w:t xml:space="preserve"> </w:t>
      </w:r>
      <w:proofErr w:type="spellStart"/>
      <w:r w:rsidR="0065619A" w:rsidRPr="00772B5A">
        <w:rPr>
          <w:sz w:val="26"/>
          <w:szCs w:val="26"/>
        </w:rPr>
        <w:t>phone</w:t>
      </w:r>
      <w:proofErr w:type="spellEnd"/>
      <w:r w:rsidRPr="00772B5A">
        <w:rPr>
          <w:sz w:val="26"/>
          <w:szCs w:val="26"/>
        </w:rPr>
        <w:t xml:space="preserve">” é comercializado na internet, por lojas dos Estados Unidos, a um valor médio de 110 dólares por unidade. </w:t>
      </w:r>
    </w:p>
    <w:p w14:paraId="4866C8CD" w14:textId="77777777" w:rsidR="00DF7516" w:rsidRPr="00772B5A" w:rsidRDefault="00DF7516" w:rsidP="0008479C">
      <w:pPr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No entanto, há uma maneira de fazer uma versão artesanal do aparelho, utilizando tubos de PVC, com custo aproximado de R$5,00 cada.</w:t>
      </w:r>
    </w:p>
    <w:p w14:paraId="4D35A11A" w14:textId="77777777" w:rsidR="0008479C" w:rsidRPr="00772B5A" w:rsidRDefault="0008479C" w:rsidP="0008479C">
      <w:pPr>
        <w:ind w:firstLine="708"/>
        <w:jc w:val="both"/>
        <w:rPr>
          <w:sz w:val="26"/>
          <w:szCs w:val="26"/>
        </w:rPr>
      </w:pPr>
    </w:p>
    <w:p w14:paraId="167787CE" w14:textId="02A19BD1" w:rsidR="0008479C" w:rsidRDefault="0008479C" w:rsidP="0008479C">
      <w:pPr>
        <w:ind w:firstLine="708"/>
        <w:jc w:val="both"/>
        <w:rPr>
          <w:sz w:val="24"/>
          <w:szCs w:val="24"/>
        </w:rPr>
      </w:pPr>
    </w:p>
    <w:p w14:paraId="0CE35A53" w14:textId="77777777" w:rsidR="0008479C" w:rsidRPr="0008479C" w:rsidRDefault="0008479C" w:rsidP="0008479C">
      <w:pPr>
        <w:ind w:firstLine="708"/>
        <w:jc w:val="both"/>
        <w:rPr>
          <w:sz w:val="24"/>
          <w:szCs w:val="24"/>
        </w:rPr>
      </w:pPr>
    </w:p>
    <w:p w14:paraId="56F84410" w14:textId="77777777" w:rsidR="0008479C" w:rsidRDefault="0008479C" w:rsidP="0008479C">
      <w:pPr>
        <w:ind w:firstLine="708"/>
        <w:jc w:val="both"/>
        <w:rPr>
          <w:sz w:val="24"/>
          <w:szCs w:val="24"/>
        </w:rPr>
      </w:pPr>
    </w:p>
    <w:p w14:paraId="03D76C13" w14:textId="7A59C7B3" w:rsidR="0008479C" w:rsidRDefault="0008479C" w:rsidP="0008479C">
      <w:pPr>
        <w:ind w:firstLine="708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14F2413" wp14:editId="3427C518">
            <wp:extent cx="5246278" cy="1069921"/>
            <wp:effectExtent l="0" t="0" r="0" b="0"/>
            <wp:docPr id="7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379546" w14:textId="77777777" w:rsidR="0008479C" w:rsidRDefault="0008479C" w:rsidP="0008479C">
      <w:pPr>
        <w:ind w:firstLine="708"/>
        <w:jc w:val="both"/>
        <w:rPr>
          <w:sz w:val="24"/>
          <w:szCs w:val="24"/>
        </w:rPr>
      </w:pPr>
    </w:p>
    <w:p w14:paraId="7A241227" w14:textId="77777777" w:rsidR="00F777F9" w:rsidRDefault="00F777F9" w:rsidP="00F777F9">
      <w:pPr>
        <w:ind w:firstLine="708"/>
        <w:jc w:val="both"/>
        <w:rPr>
          <w:sz w:val="26"/>
          <w:szCs w:val="26"/>
        </w:rPr>
      </w:pPr>
    </w:p>
    <w:p w14:paraId="1D1A2AFC" w14:textId="0FEFB5F4" w:rsidR="00F777F9" w:rsidRPr="00772B5A" w:rsidRDefault="00F777F9" w:rsidP="0065619A">
      <w:pPr>
        <w:spacing w:line="360" w:lineRule="auto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>No Brasil, Ponta Grossa/PR, Barra Bonita/SP e Belo Horizonte/MG, são exemplos de cidades em que o aparelho em questão é utilizado com sucesso.</w:t>
      </w:r>
    </w:p>
    <w:p w14:paraId="68B21D46" w14:textId="01FD2FA2" w:rsidR="0008479C" w:rsidRPr="00772B5A" w:rsidRDefault="00DF7516" w:rsidP="0065619A">
      <w:pPr>
        <w:spacing w:line="360" w:lineRule="auto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No mais, a aula de leitura com o SUSSURROFONE é uma atividade pedagógica diferente, o que a torna descontraída, pois</w:t>
      </w:r>
      <w:r w:rsidRPr="00772B5A">
        <w:rPr>
          <w:sz w:val="26"/>
          <w:szCs w:val="26"/>
        </w:rPr>
        <w:t xml:space="preserve"> </w:t>
      </w:r>
      <w:r w:rsidRPr="00772B5A">
        <w:rPr>
          <w:sz w:val="26"/>
          <w:szCs w:val="26"/>
        </w:rPr>
        <w:t>toda a classe participa da atividade de leitura oral no mesmo momento e no mesmo espaço.</w:t>
      </w:r>
    </w:p>
    <w:p w14:paraId="184294D7" w14:textId="50B91D9E" w:rsidR="00DF7516" w:rsidRPr="00772B5A" w:rsidRDefault="00DF7516" w:rsidP="0065619A">
      <w:pPr>
        <w:spacing w:line="360" w:lineRule="auto"/>
        <w:ind w:firstLine="708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 Oportuno frisar, ainda, que a matéria que se pretende legislar é assunto de interesse local e, portanto, de competência parlam</w:t>
      </w:r>
      <w:r w:rsidR="004D2161" w:rsidRPr="00772B5A">
        <w:rPr>
          <w:sz w:val="26"/>
          <w:szCs w:val="26"/>
        </w:rPr>
        <w:t>entar.</w:t>
      </w:r>
    </w:p>
    <w:p w14:paraId="2B3F8459" w14:textId="3E3DE2AC" w:rsidR="004D2161" w:rsidRPr="00772B5A" w:rsidRDefault="004D2161" w:rsidP="0065619A">
      <w:pPr>
        <w:spacing w:line="360" w:lineRule="auto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Por derradeiro, note-se que nesse </w:t>
      </w:r>
      <w:r w:rsidR="0065619A">
        <w:rPr>
          <w:sz w:val="26"/>
          <w:szCs w:val="26"/>
        </w:rPr>
        <w:t>Antep</w:t>
      </w:r>
      <w:r w:rsidRPr="00772B5A">
        <w:rPr>
          <w:sz w:val="26"/>
          <w:szCs w:val="26"/>
        </w:rPr>
        <w:t xml:space="preserve">rojeto de Lei não </w:t>
      </w:r>
      <w:r w:rsidRPr="00772B5A">
        <w:rPr>
          <w:sz w:val="26"/>
          <w:szCs w:val="26"/>
        </w:rPr>
        <w:t>há</w:t>
      </w:r>
      <w:r w:rsidRPr="00772B5A">
        <w:rPr>
          <w:sz w:val="26"/>
          <w:szCs w:val="26"/>
        </w:rPr>
        <w:t xml:space="preserve"> qualquer tipo de imposição ou exigência ao Poder Executivo, tanto é assim que, há dispositivos observando que a implantação da Lei e respectivas diretrizes serão realizadas, segundo critério de conveniência e oportunidade da Administração Pública. </w:t>
      </w:r>
    </w:p>
    <w:p w14:paraId="24062782" w14:textId="7E95D723" w:rsidR="004D2161" w:rsidRDefault="004D2161" w:rsidP="0065619A">
      <w:pPr>
        <w:spacing w:line="360" w:lineRule="auto"/>
        <w:jc w:val="both"/>
        <w:rPr>
          <w:sz w:val="26"/>
          <w:szCs w:val="26"/>
        </w:rPr>
      </w:pPr>
      <w:r w:rsidRPr="00772B5A">
        <w:rPr>
          <w:sz w:val="26"/>
          <w:szCs w:val="26"/>
        </w:rPr>
        <w:t xml:space="preserve">Diante de seu nítido caráter social e interesse público, requeremos o voto dos </w:t>
      </w:r>
      <w:r w:rsidRPr="00772B5A">
        <w:rPr>
          <w:sz w:val="26"/>
          <w:szCs w:val="26"/>
        </w:rPr>
        <w:t>nobres</w:t>
      </w:r>
      <w:r w:rsidRPr="00772B5A">
        <w:rPr>
          <w:sz w:val="26"/>
          <w:szCs w:val="26"/>
        </w:rPr>
        <w:t xml:space="preserve"> vereadores no sentido de aprovar a proposta.</w:t>
      </w:r>
    </w:p>
    <w:p w14:paraId="556B5A5E" w14:textId="12769D58" w:rsidR="00F777F9" w:rsidRDefault="00F777F9" w:rsidP="0065619A">
      <w:pPr>
        <w:spacing w:line="360" w:lineRule="auto"/>
        <w:jc w:val="both"/>
        <w:rPr>
          <w:sz w:val="26"/>
          <w:szCs w:val="26"/>
        </w:rPr>
      </w:pPr>
    </w:p>
    <w:p w14:paraId="6B7F0099" w14:textId="0246E04D" w:rsidR="00F777F9" w:rsidRDefault="00F777F9" w:rsidP="00B21BF6">
      <w:pPr>
        <w:jc w:val="both"/>
        <w:rPr>
          <w:sz w:val="26"/>
          <w:szCs w:val="26"/>
        </w:rPr>
      </w:pPr>
      <w:bookmarkStart w:id="1" w:name="_GoBack"/>
      <w:bookmarkEnd w:id="1"/>
    </w:p>
    <w:p w14:paraId="7417A10B" w14:textId="77777777" w:rsidR="00F777F9" w:rsidRPr="00772B5A" w:rsidRDefault="00F777F9" w:rsidP="00B21BF6">
      <w:pPr>
        <w:jc w:val="both"/>
        <w:rPr>
          <w:sz w:val="26"/>
          <w:szCs w:val="26"/>
        </w:rPr>
      </w:pPr>
    </w:p>
    <w:p w14:paraId="498A103E" w14:textId="77777777" w:rsidR="00F777F9" w:rsidRPr="00772B5A" w:rsidRDefault="00F777F9" w:rsidP="00F777F9">
      <w:pPr>
        <w:ind w:firstLine="708"/>
        <w:jc w:val="center"/>
        <w:rPr>
          <w:sz w:val="26"/>
          <w:szCs w:val="26"/>
        </w:rPr>
      </w:pPr>
      <w:r w:rsidRPr="00772B5A">
        <w:rPr>
          <w:b/>
          <w:bCs/>
          <w:sz w:val="26"/>
          <w:szCs w:val="26"/>
        </w:rPr>
        <w:t xml:space="preserve">Sala das sessões, 06 de </w:t>
      </w:r>
      <w:proofErr w:type="gramStart"/>
      <w:r w:rsidRPr="00772B5A">
        <w:rPr>
          <w:b/>
          <w:bCs/>
          <w:sz w:val="26"/>
          <w:szCs w:val="26"/>
        </w:rPr>
        <w:t>Agosto</w:t>
      </w:r>
      <w:proofErr w:type="gramEnd"/>
      <w:r w:rsidRPr="00772B5A">
        <w:rPr>
          <w:b/>
          <w:bCs/>
          <w:sz w:val="26"/>
          <w:szCs w:val="26"/>
        </w:rPr>
        <w:t xml:space="preserve"> de 2019.</w:t>
      </w:r>
    </w:p>
    <w:p w14:paraId="509E04FF" w14:textId="77777777" w:rsidR="00F777F9" w:rsidRPr="00772B5A" w:rsidRDefault="00F777F9" w:rsidP="00F777F9">
      <w:pPr>
        <w:pStyle w:val="SemEspaamento"/>
        <w:jc w:val="center"/>
        <w:rPr>
          <w:b/>
          <w:bCs/>
          <w:sz w:val="26"/>
          <w:szCs w:val="26"/>
        </w:rPr>
      </w:pPr>
    </w:p>
    <w:p w14:paraId="593288BF" w14:textId="77777777" w:rsidR="00F777F9" w:rsidRDefault="00F777F9" w:rsidP="00F777F9">
      <w:pPr>
        <w:pStyle w:val="SemEspaamento"/>
        <w:jc w:val="center"/>
        <w:rPr>
          <w:b/>
          <w:bCs/>
          <w:sz w:val="26"/>
          <w:szCs w:val="26"/>
        </w:rPr>
      </w:pPr>
      <w:r w:rsidRPr="00772B5A">
        <w:rPr>
          <w:b/>
          <w:bCs/>
          <w:sz w:val="26"/>
          <w:szCs w:val="26"/>
        </w:rPr>
        <w:t xml:space="preserve">Joaquim Gonzaga Barbosa  </w:t>
      </w:r>
    </w:p>
    <w:p w14:paraId="02B4E6A0" w14:textId="77777777" w:rsidR="00F777F9" w:rsidRPr="00772B5A" w:rsidRDefault="00F777F9" w:rsidP="00F777F9">
      <w:pPr>
        <w:pStyle w:val="SemEspaamento"/>
        <w:jc w:val="center"/>
        <w:rPr>
          <w:b/>
          <w:bCs/>
          <w:sz w:val="26"/>
          <w:szCs w:val="26"/>
        </w:rPr>
      </w:pPr>
      <w:r w:rsidRPr="00772B5A">
        <w:rPr>
          <w:b/>
          <w:bCs/>
          <w:sz w:val="26"/>
          <w:szCs w:val="26"/>
        </w:rPr>
        <w:t>Vereador Gonzaga- PSL</w:t>
      </w:r>
    </w:p>
    <w:p w14:paraId="7100366E" w14:textId="54D94B11" w:rsidR="00F777F9" w:rsidRDefault="00F777F9" w:rsidP="00F777F9">
      <w:pPr>
        <w:jc w:val="center"/>
      </w:pPr>
    </w:p>
    <w:p w14:paraId="2F21B068" w14:textId="3A794878" w:rsidR="00F777F9" w:rsidRDefault="00F777F9" w:rsidP="00F777F9">
      <w:pPr>
        <w:jc w:val="center"/>
      </w:pPr>
    </w:p>
    <w:p w14:paraId="59DDF065" w14:textId="325C3380" w:rsidR="00F777F9" w:rsidRDefault="00F777F9" w:rsidP="00F777F9">
      <w:pPr>
        <w:jc w:val="center"/>
      </w:pPr>
    </w:p>
    <w:p w14:paraId="1630830E" w14:textId="5E20637C" w:rsidR="00F777F9" w:rsidRDefault="00F777F9" w:rsidP="00F777F9">
      <w:pPr>
        <w:jc w:val="center"/>
      </w:pPr>
    </w:p>
    <w:p w14:paraId="1B957D1E" w14:textId="50ED9F0C" w:rsidR="00F777F9" w:rsidRDefault="00F777F9" w:rsidP="00F777F9">
      <w:pPr>
        <w:jc w:val="center"/>
      </w:pPr>
    </w:p>
    <w:p w14:paraId="1CBA77E5" w14:textId="79B44165" w:rsidR="00F777F9" w:rsidRDefault="00F777F9" w:rsidP="00F777F9">
      <w:pPr>
        <w:jc w:val="center"/>
        <w:rPr>
          <w:sz w:val="40"/>
          <w:szCs w:val="40"/>
        </w:rPr>
      </w:pPr>
      <w:r w:rsidRPr="00F777F9">
        <w:rPr>
          <w:sz w:val="40"/>
          <w:szCs w:val="40"/>
        </w:rPr>
        <w:t>ANEXO</w:t>
      </w:r>
    </w:p>
    <w:p w14:paraId="7A682E82" w14:textId="77777777" w:rsidR="00F777F9" w:rsidRPr="00F777F9" w:rsidRDefault="00F777F9" w:rsidP="00F777F9">
      <w:pPr>
        <w:jc w:val="center"/>
        <w:rPr>
          <w:sz w:val="40"/>
          <w:szCs w:val="40"/>
        </w:rPr>
      </w:pPr>
    </w:p>
    <w:p w14:paraId="0CAF01E0" w14:textId="190F2E9E" w:rsidR="00772B5A" w:rsidRDefault="00F777F9" w:rsidP="00772B5A">
      <w:pPr>
        <w:jc w:val="center"/>
      </w:pPr>
      <w:r>
        <w:rPr>
          <w:noProof/>
        </w:rPr>
        <w:drawing>
          <wp:inline distT="0" distB="0" distL="0" distR="0" wp14:anchorId="61CB8D34" wp14:editId="4B4D90AE">
            <wp:extent cx="4511999" cy="3384000"/>
            <wp:effectExtent l="0" t="0" r="3175" b="6985"/>
            <wp:docPr id="10" name="Imagem 10" descr="Resultado de imagem para sussurrofone ima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ussurrofone image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99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1778" w14:textId="119D6004" w:rsidR="0065619A" w:rsidRDefault="0065619A" w:rsidP="00772B5A">
      <w:pPr>
        <w:jc w:val="center"/>
      </w:pPr>
    </w:p>
    <w:p w14:paraId="5D793206" w14:textId="77777777" w:rsidR="0065619A" w:rsidRDefault="0065619A" w:rsidP="00772B5A">
      <w:pPr>
        <w:jc w:val="center"/>
      </w:pPr>
    </w:p>
    <w:p w14:paraId="35680ED8" w14:textId="6EF5B742" w:rsidR="004D2161" w:rsidRDefault="004D2161" w:rsidP="00B21BF6">
      <w:pPr>
        <w:jc w:val="both"/>
      </w:pPr>
    </w:p>
    <w:p w14:paraId="266F2B72" w14:textId="1BA3BD51" w:rsidR="00772B5A" w:rsidRPr="004D2161" w:rsidRDefault="0065619A" w:rsidP="0065619A">
      <w:pPr>
        <w:jc w:val="center"/>
      </w:pPr>
      <w:r>
        <w:rPr>
          <w:noProof/>
        </w:rPr>
        <w:drawing>
          <wp:inline distT="0" distB="0" distL="0" distR="0" wp14:anchorId="73A2A01E" wp14:editId="1A07DFA5">
            <wp:extent cx="1743075" cy="2619375"/>
            <wp:effectExtent l="0" t="0" r="9525" b="9525"/>
            <wp:docPr id="4" name="Imagem 4" descr="C:\Users\katia.teixeira\AppData\Local\Microsoft\Windows\INetCache\Content.MSO\362A3A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ia.teixeira\AppData\Local\Microsoft\Windows\INetCache\Content.MSO\362A3AD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B5A" w:rsidRPr="004D2161" w:rsidSect="0065619A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1D"/>
    <w:rsid w:val="00016406"/>
    <w:rsid w:val="0008479C"/>
    <w:rsid w:val="00131047"/>
    <w:rsid w:val="001377EF"/>
    <w:rsid w:val="002528FA"/>
    <w:rsid w:val="002B00A6"/>
    <w:rsid w:val="002F521D"/>
    <w:rsid w:val="004D2161"/>
    <w:rsid w:val="0065619A"/>
    <w:rsid w:val="00772B5A"/>
    <w:rsid w:val="00805B6C"/>
    <w:rsid w:val="00A83FA8"/>
    <w:rsid w:val="00B21BF6"/>
    <w:rsid w:val="00DF7516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B266"/>
  <w15:chartTrackingRefBased/>
  <w15:docId w15:val="{54CEFF9B-FD49-4A48-A226-9422007B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B00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3</cp:revision>
  <cp:lastPrinted>2019-08-08T13:30:00Z</cp:lastPrinted>
  <dcterms:created xsi:type="dcterms:W3CDTF">2019-08-07T13:31:00Z</dcterms:created>
  <dcterms:modified xsi:type="dcterms:W3CDTF">2019-08-08T13:35:00Z</dcterms:modified>
</cp:coreProperties>
</file>