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7A" w:rsidRDefault="00AB547A" w:rsidP="00AB547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47A" w:rsidRDefault="00AB547A" w:rsidP="00AB547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B547A" w:rsidRDefault="00AB547A" w:rsidP="00AB54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AB547A" w:rsidRDefault="00AB547A" w:rsidP="00AB547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B547A" w:rsidRDefault="00AB547A" w:rsidP="00AB547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B547A" w:rsidRDefault="00AB547A" w:rsidP="00AB547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AB547A" w:rsidRDefault="00AB547A" w:rsidP="00AB547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AB547A" w:rsidRDefault="00AB547A" w:rsidP="00AB547A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que este subscreve, requer, </w:t>
      </w:r>
      <w:r>
        <w:rPr>
          <w:rFonts w:ascii="Arial" w:eastAsia="DejaVuSans" w:hAnsi="Arial" w:cs="Arial"/>
          <w:b/>
          <w:kern w:val="2"/>
        </w:rPr>
        <w:t>A TÍTULO DE FISCALIZAÇÃO,</w:t>
      </w:r>
      <w:r>
        <w:rPr>
          <w:rFonts w:ascii="Arial" w:eastAsia="DejaVuSans" w:hAnsi="Arial" w:cs="Arial"/>
          <w:kern w:val="2"/>
        </w:rPr>
        <w:t xml:space="preserve"> que ouvida a casa e após os trâmites regimentais, seja enviada correspondência ao Secretário de </w:t>
      </w:r>
      <w:r>
        <w:rPr>
          <w:rFonts w:ascii="Arial" w:eastAsia="DejaVuSans" w:hAnsi="Arial" w:cs="Arial"/>
          <w:kern w:val="2"/>
        </w:rPr>
        <w:t xml:space="preserve">Administração, para preste os esclarecimentos necessários acerca da veracidade de denúncia recebida em meu gabinete de que alguns servidores estariam recebendo </w:t>
      </w:r>
      <w:proofErr w:type="gramStart"/>
      <w:r>
        <w:rPr>
          <w:rFonts w:ascii="Arial" w:eastAsia="DejaVuSans" w:hAnsi="Arial" w:cs="Arial"/>
          <w:kern w:val="2"/>
        </w:rPr>
        <w:t>o salários</w:t>
      </w:r>
      <w:proofErr w:type="gramEnd"/>
      <w:r>
        <w:rPr>
          <w:rFonts w:ascii="Arial" w:eastAsia="DejaVuSans" w:hAnsi="Arial" w:cs="Arial"/>
          <w:kern w:val="2"/>
        </w:rPr>
        <w:t xml:space="preserve"> sem a realização dos descontos de INSS e IRRF, em desacordo com a legislação federal que prevê a legalidade da realização de tais descontos. </w:t>
      </w:r>
    </w:p>
    <w:p w:rsidR="00AB547A" w:rsidRDefault="00AB547A" w:rsidP="00AB547A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ab/>
        <w:t xml:space="preserve">Para comprovação da informação junta-se a este requerimento </w:t>
      </w:r>
      <w:proofErr w:type="spellStart"/>
      <w:r>
        <w:rPr>
          <w:rFonts w:ascii="Arial" w:eastAsia="DejaVuSans" w:hAnsi="Arial" w:cs="Arial"/>
          <w:kern w:val="2"/>
        </w:rPr>
        <w:t>print</w:t>
      </w:r>
      <w:proofErr w:type="spellEnd"/>
      <w:r>
        <w:rPr>
          <w:rFonts w:ascii="Arial" w:eastAsia="DejaVuSans" w:hAnsi="Arial" w:cs="Arial"/>
          <w:kern w:val="2"/>
        </w:rPr>
        <w:t xml:space="preserve"> do portal da transparência em que não são demonstrados os referidos descontos.</w:t>
      </w:r>
    </w:p>
    <w:p w:rsidR="00AB547A" w:rsidRDefault="00AB547A" w:rsidP="00AB547A">
      <w:pPr>
        <w:pStyle w:val="NormalWeb"/>
        <w:spacing w:line="36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sessões, 30 de julho de 2019.</w:t>
      </w:r>
    </w:p>
    <w:p w:rsidR="00AB547A" w:rsidRDefault="00AB547A" w:rsidP="00AB547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47A" w:rsidRDefault="00AB547A" w:rsidP="00AB547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AB547A" w:rsidRDefault="00AB547A" w:rsidP="00AB547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AB547A" w:rsidRDefault="00AB547A" w:rsidP="00AB547A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AB547A" w:rsidRDefault="00AB547A" w:rsidP="00AB547A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AB547A" w:rsidRDefault="00AB547A" w:rsidP="00AB547A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AB547A" w:rsidRDefault="00AB547A" w:rsidP="00AB547A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54614F" w:rsidRDefault="00AB547A">
      <w:bookmarkStart w:id="0" w:name="_GoBack"/>
      <w:bookmarkEnd w:id="0"/>
      <w:r w:rsidRPr="00AB547A">
        <w:rPr>
          <w:noProof/>
        </w:rPr>
        <w:lastRenderedPageBreak/>
        <w:drawing>
          <wp:inline distT="0" distB="0" distL="0" distR="0">
            <wp:extent cx="4857750" cy="9096375"/>
            <wp:effectExtent l="0" t="0" r="0" b="9525"/>
            <wp:docPr id="3" name="Imagem 3" descr="D:\Usuario\Downloads\WhatsApp Image 2019-07-25 at 22.56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uario\Downloads\WhatsApp Image 2019-07-25 at 22.56.2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70" cy="909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61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6A"/>
    <w:rsid w:val="0054614F"/>
    <w:rsid w:val="00AB547A"/>
    <w:rsid w:val="00C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A3E58-0435-42FB-A482-55442477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47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2019-07-30T14:49:00Z</dcterms:created>
  <dcterms:modified xsi:type="dcterms:W3CDTF">2019-07-30T15:00:00Z</dcterms:modified>
</cp:coreProperties>
</file>