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3EFF" w:rsidRDefault="00913EFF" w:rsidP="00DB0F11"/>
    <w:p w:rsidR="00DB0F11" w:rsidRDefault="00DB0F11" w:rsidP="00DB0F11"/>
    <w:p w:rsidR="00DB0F11" w:rsidRDefault="00DB0F11" w:rsidP="00DB0F11">
      <w:pPr>
        <w:pStyle w:val="Standard"/>
        <w:jc w:val="center"/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</w:pPr>
      <w:r w:rsidRPr="00D86B36"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>ANTEPROJETO DE LEI Nº ________/201</w:t>
      </w:r>
      <w:r w:rsidR="001E0819"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>9</w:t>
      </w:r>
    </w:p>
    <w:p w:rsidR="007805D7" w:rsidRPr="00D86B36" w:rsidRDefault="007805D7" w:rsidP="00DB0F11">
      <w:pPr>
        <w:pStyle w:val="Standard"/>
        <w:jc w:val="center"/>
        <w:rPr>
          <w:rFonts w:cs="Times New Roman"/>
          <w:sz w:val="28"/>
          <w:szCs w:val="28"/>
        </w:rPr>
      </w:pPr>
      <w:bookmarkStart w:id="0" w:name="_GoBack"/>
      <w:bookmarkEnd w:id="0"/>
    </w:p>
    <w:p w:rsidR="00DB0F11" w:rsidRPr="00D86B36" w:rsidRDefault="00DB0F11" w:rsidP="00DB0F11">
      <w:pPr>
        <w:pStyle w:val="Standard"/>
        <w:jc w:val="right"/>
        <w:rPr>
          <w:rFonts w:cs="Times New Roman"/>
          <w:sz w:val="28"/>
          <w:szCs w:val="28"/>
        </w:rPr>
      </w:pPr>
    </w:p>
    <w:p w:rsidR="001E0819" w:rsidRPr="001E0819" w:rsidRDefault="001E0819" w:rsidP="001E0819">
      <w:pPr>
        <w:ind w:left="3402" w:hanging="14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“</w:t>
      </w:r>
      <w:r w:rsidRPr="001E0819">
        <w:rPr>
          <w:rFonts w:ascii="Times New Roman" w:hAnsi="Times New Roman"/>
          <w:sz w:val="28"/>
          <w:szCs w:val="28"/>
        </w:rPr>
        <w:t xml:space="preserve">Dispõe sobre o recebimento de receitas e tributos pelo Município de </w:t>
      </w:r>
      <w:r>
        <w:rPr>
          <w:rFonts w:ascii="Times New Roman" w:hAnsi="Times New Roman"/>
          <w:sz w:val="28"/>
          <w:szCs w:val="28"/>
        </w:rPr>
        <w:t>Sete Lagoas</w:t>
      </w:r>
      <w:r w:rsidRPr="001E0819">
        <w:rPr>
          <w:rFonts w:ascii="Times New Roman" w:hAnsi="Times New Roman"/>
          <w:sz w:val="28"/>
          <w:szCs w:val="28"/>
        </w:rPr>
        <w:t xml:space="preserve"> através de cartão de débito e crédito</w:t>
      </w:r>
      <w:r>
        <w:rPr>
          <w:rFonts w:ascii="Times New Roman" w:hAnsi="Times New Roman"/>
          <w:sz w:val="28"/>
          <w:szCs w:val="28"/>
        </w:rPr>
        <w:t>”</w:t>
      </w:r>
    </w:p>
    <w:p w:rsidR="001E0819" w:rsidRPr="001E0819" w:rsidRDefault="001E0819" w:rsidP="001E0819">
      <w:pPr>
        <w:jc w:val="both"/>
        <w:rPr>
          <w:rFonts w:ascii="Times New Roman" w:hAnsi="Times New Roman"/>
          <w:sz w:val="28"/>
          <w:szCs w:val="28"/>
        </w:rPr>
      </w:pPr>
    </w:p>
    <w:p w:rsidR="001E0819" w:rsidRPr="001E0819" w:rsidRDefault="001E0819" w:rsidP="001E0819">
      <w:pPr>
        <w:jc w:val="both"/>
        <w:rPr>
          <w:rFonts w:ascii="Times New Roman" w:hAnsi="Times New Roman"/>
          <w:sz w:val="28"/>
          <w:szCs w:val="28"/>
        </w:rPr>
      </w:pPr>
    </w:p>
    <w:p w:rsidR="001E0819" w:rsidRPr="001E0819" w:rsidRDefault="001E0819" w:rsidP="001E0819">
      <w:pPr>
        <w:jc w:val="both"/>
        <w:rPr>
          <w:rFonts w:ascii="Times New Roman" w:hAnsi="Times New Roman"/>
          <w:sz w:val="28"/>
          <w:szCs w:val="28"/>
        </w:rPr>
      </w:pPr>
      <w:r w:rsidRPr="001E0819">
        <w:rPr>
          <w:rFonts w:ascii="Times New Roman" w:hAnsi="Times New Roman"/>
          <w:sz w:val="28"/>
          <w:szCs w:val="28"/>
        </w:rPr>
        <w:t xml:space="preserve">Art. 1º </w:t>
      </w:r>
      <w:r>
        <w:rPr>
          <w:rFonts w:ascii="Times New Roman" w:hAnsi="Times New Roman"/>
          <w:sz w:val="28"/>
          <w:szCs w:val="28"/>
        </w:rPr>
        <w:t>O</w:t>
      </w:r>
      <w:r w:rsidRPr="001E0819">
        <w:rPr>
          <w:rFonts w:ascii="Times New Roman" w:hAnsi="Times New Roman"/>
          <w:sz w:val="28"/>
          <w:szCs w:val="28"/>
        </w:rPr>
        <w:t xml:space="preserve"> Poder Executivo </w:t>
      </w:r>
      <w:r>
        <w:rPr>
          <w:rFonts w:ascii="Times New Roman" w:hAnsi="Times New Roman"/>
          <w:sz w:val="28"/>
          <w:szCs w:val="28"/>
        </w:rPr>
        <w:t>receberá o</w:t>
      </w:r>
      <w:r w:rsidRPr="001E0819">
        <w:rPr>
          <w:rFonts w:ascii="Times New Roman" w:hAnsi="Times New Roman"/>
          <w:sz w:val="28"/>
          <w:szCs w:val="28"/>
        </w:rPr>
        <w:t xml:space="preserve"> pagamento dos impostos, taxas, contribuição de melhoria</w:t>
      </w:r>
      <w:r w:rsidR="00B1726E">
        <w:rPr>
          <w:rFonts w:ascii="Times New Roman" w:hAnsi="Times New Roman"/>
          <w:sz w:val="28"/>
          <w:szCs w:val="28"/>
        </w:rPr>
        <w:t>, tarifas</w:t>
      </w:r>
      <w:r w:rsidRPr="001E0819">
        <w:rPr>
          <w:rFonts w:ascii="Times New Roman" w:hAnsi="Times New Roman"/>
          <w:sz w:val="28"/>
          <w:szCs w:val="28"/>
        </w:rPr>
        <w:t xml:space="preserve"> e dívida ativa de natureza tributária e não tributária, através de cartão de crédito ou cartão de débito.</w:t>
      </w:r>
    </w:p>
    <w:p w:rsidR="001E0819" w:rsidRPr="001E0819" w:rsidRDefault="001E0819" w:rsidP="001E0819">
      <w:pPr>
        <w:jc w:val="both"/>
        <w:rPr>
          <w:rFonts w:ascii="Times New Roman" w:hAnsi="Times New Roman"/>
          <w:sz w:val="28"/>
          <w:szCs w:val="28"/>
        </w:rPr>
      </w:pPr>
    </w:p>
    <w:p w:rsidR="001E0819" w:rsidRPr="001E0819" w:rsidRDefault="001E0819" w:rsidP="001E0819">
      <w:pPr>
        <w:jc w:val="both"/>
        <w:rPr>
          <w:rFonts w:ascii="Times New Roman" w:hAnsi="Times New Roman"/>
          <w:sz w:val="28"/>
          <w:szCs w:val="28"/>
        </w:rPr>
      </w:pPr>
      <w:r w:rsidRPr="001E0819">
        <w:rPr>
          <w:rFonts w:ascii="Times New Roman" w:hAnsi="Times New Roman"/>
          <w:sz w:val="28"/>
          <w:szCs w:val="28"/>
        </w:rPr>
        <w:t xml:space="preserve">Parágrafo único. Nos pagamentos de tributos municipais realizados pelo cartão de crédito e débito, o Poder Executivo </w:t>
      </w:r>
      <w:r>
        <w:rPr>
          <w:rFonts w:ascii="Times New Roman" w:hAnsi="Times New Roman"/>
          <w:sz w:val="28"/>
          <w:szCs w:val="28"/>
        </w:rPr>
        <w:t>acrescentará</w:t>
      </w:r>
      <w:r w:rsidRPr="001E0819">
        <w:rPr>
          <w:rFonts w:ascii="Times New Roman" w:hAnsi="Times New Roman"/>
          <w:sz w:val="28"/>
          <w:szCs w:val="28"/>
        </w:rPr>
        <w:t xml:space="preserve"> a taxa de administração da operadora ao valor principal da cobrança, de modo a não causar perda na arrecadação por parte da municipalidade.</w:t>
      </w:r>
    </w:p>
    <w:p w:rsidR="001E0819" w:rsidRPr="001E0819" w:rsidRDefault="001E0819" w:rsidP="001E0819">
      <w:pPr>
        <w:jc w:val="both"/>
        <w:rPr>
          <w:rFonts w:ascii="Times New Roman" w:hAnsi="Times New Roman"/>
          <w:sz w:val="28"/>
          <w:szCs w:val="28"/>
        </w:rPr>
      </w:pPr>
    </w:p>
    <w:p w:rsidR="001E0819" w:rsidRPr="001E0819" w:rsidRDefault="001E0819" w:rsidP="001E0819">
      <w:pPr>
        <w:jc w:val="both"/>
        <w:rPr>
          <w:rFonts w:ascii="Times New Roman" w:hAnsi="Times New Roman"/>
          <w:sz w:val="28"/>
          <w:szCs w:val="28"/>
        </w:rPr>
      </w:pPr>
      <w:r w:rsidRPr="001E0819">
        <w:rPr>
          <w:rFonts w:ascii="Times New Roman" w:hAnsi="Times New Roman"/>
          <w:sz w:val="28"/>
          <w:szCs w:val="28"/>
        </w:rPr>
        <w:t xml:space="preserve">Art. 2º </w:t>
      </w:r>
      <w:r>
        <w:rPr>
          <w:rFonts w:ascii="Times New Roman" w:hAnsi="Times New Roman"/>
          <w:sz w:val="28"/>
          <w:szCs w:val="28"/>
        </w:rPr>
        <w:t>O</w:t>
      </w:r>
      <w:r w:rsidRPr="001E0819">
        <w:rPr>
          <w:rFonts w:ascii="Times New Roman" w:hAnsi="Times New Roman"/>
          <w:sz w:val="28"/>
          <w:szCs w:val="28"/>
        </w:rPr>
        <w:t xml:space="preserve"> Município</w:t>
      </w:r>
      <w:r>
        <w:rPr>
          <w:rFonts w:ascii="Times New Roman" w:hAnsi="Times New Roman"/>
          <w:sz w:val="28"/>
          <w:szCs w:val="28"/>
        </w:rPr>
        <w:t xml:space="preserve"> receberá</w:t>
      </w:r>
      <w:r w:rsidRPr="001E0819">
        <w:rPr>
          <w:rFonts w:ascii="Times New Roman" w:hAnsi="Times New Roman"/>
          <w:sz w:val="28"/>
          <w:szCs w:val="28"/>
        </w:rPr>
        <w:t xml:space="preserve"> os valores descritos no art. 1º, de forma parcelada, em até 10 (dez) vezes no cartão de crédito, com os acréscimos que a legislação tributária Municipal vigente fizer incidir no caso de pagamento parcelado e de acordo com o mínimo de parcelas possíveis.</w:t>
      </w:r>
    </w:p>
    <w:p w:rsidR="001E0819" w:rsidRPr="001E0819" w:rsidRDefault="001E0819" w:rsidP="001E0819">
      <w:pPr>
        <w:jc w:val="both"/>
        <w:rPr>
          <w:rFonts w:ascii="Times New Roman" w:hAnsi="Times New Roman"/>
          <w:sz w:val="28"/>
          <w:szCs w:val="28"/>
        </w:rPr>
      </w:pPr>
    </w:p>
    <w:p w:rsidR="001E0819" w:rsidRDefault="001E0819" w:rsidP="001E081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§ 1º</w:t>
      </w:r>
      <w:r w:rsidRPr="001E0819">
        <w:rPr>
          <w:rFonts w:ascii="Times New Roman" w:hAnsi="Times New Roman"/>
          <w:sz w:val="28"/>
          <w:szCs w:val="28"/>
        </w:rPr>
        <w:t xml:space="preserve"> A parcela única do Imposto Territorial Urbano (IPTU), por já incidir desconto, não poderá ser parcelada.</w:t>
      </w:r>
    </w:p>
    <w:p w:rsidR="001E0819" w:rsidRDefault="001E0819" w:rsidP="001E0819">
      <w:pPr>
        <w:jc w:val="both"/>
        <w:rPr>
          <w:rFonts w:ascii="Times New Roman" w:hAnsi="Times New Roman"/>
          <w:sz w:val="28"/>
          <w:szCs w:val="28"/>
        </w:rPr>
      </w:pPr>
    </w:p>
    <w:p w:rsidR="001E0819" w:rsidRDefault="001E0819" w:rsidP="001E081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§ 2º </w:t>
      </w:r>
      <w:r w:rsidRPr="001E0819">
        <w:rPr>
          <w:rFonts w:ascii="Times New Roman" w:hAnsi="Times New Roman"/>
          <w:sz w:val="28"/>
          <w:szCs w:val="28"/>
        </w:rPr>
        <w:t>As dívidas que se encontram em processo de execução fiscal,</w:t>
      </w:r>
      <w:r>
        <w:rPr>
          <w:rFonts w:ascii="Times New Roman" w:hAnsi="Times New Roman"/>
          <w:sz w:val="28"/>
          <w:szCs w:val="28"/>
        </w:rPr>
        <w:t xml:space="preserve"> </w:t>
      </w:r>
      <w:r w:rsidRPr="001E0819">
        <w:rPr>
          <w:rFonts w:ascii="Times New Roman" w:hAnsi="Times New Roman"/>
          <w:sz w:val="28"/>
          <w:szCs w:val="28"/>
        </w:rPr>
        <w:t>também estão incluídas na forma de pagamento por cartão de crédito e</w:t>
      </w:r>
      <w:r w:rsidR="004C2087">
        <w:rPr>
          <w:rFonts w:ascii="Times New Roman" w:hAnsi="Times New Roman"/>
          <w:sz w:val="28"/>
          <w:szCs w:val="28"/>
        </w:rPr>
        <w:t xml:space="preserve"> </w:t>
      </w:r>
      <w:r w:rsidRPr="001E0819">
        <w:rPr>
          <w:rFonts w:ascii="Times New Roman" w:hAnsi="Times New Roman"/>
          <w:sz w:val="28"/>
          <w:szCs w:val="28"/>
        </w:rPr>
        <w:t>débito.</w:t>
      </w:r>
    </w:p>
    <w:p w:rsidR="001E0819" w:rsidRPr="001E0819" w:rsidRDefault="001E0819" w:rsidP="001E0819">
      <w:pPr>
        <w:jc w:val="both"/>
        <w:rPr>
          <w:rFonts w:ascii="Times New Roman" w:hAnsi="Times New Roman"/>
          <w:sz w:val="28"/>
          <w:szCs w:val="28"/>
        </w:rPr>
      </w:pPr>
    </w:p>
    <w:p w:rsidR="001E0819" w:rsidRPr="001E0819" w:rsidRDefault="001E0819" w:rsidP="001E0819">
      <w:pPr>
        <w:jc w:val="both"/>
        <w:rPr>
          <w:rFonts w:ascii="Times New Roman" w:hAnsi="Times New Roman"/>
          <w:sz w:val="28"/>
          <w:szCs w:val="28"/>
        </w:rPr>
      </w:pPr>
      <w:r w:rsidRPr="001E0819">
        <w:rPr>
          <w:rFonts w:ascii="Times New Roman" w:hAnsi="Times New Roman"/>
          <w:sz w:val="28"/>
          <w:szCs w:val="28"/>
        </w:rPr>
        <w:t>§</w:t>
      </w:r>
      <w:r>
        <w:rPr>
          <w:rFonts w:ascii="Times New Roman" w:hAnsi="Times New Roman"/>
          <w:sz w:val="28"/>
          <w:szCs w:val="28"/>
        </w:rPr>
        <w:t>3</w:t>
      </w:r>
      <w:r w:rsidRPr="001E0819">
        <w:rPr>
          <w:rFonts w:ascii="Times New Roman" w:hAnsi="Times New Roman"/>
          <w:sz w:val="28"/>
          <w:szCs w:val="28"/>
        </w:rPr>
        <w:t>º As dívidas já parceladas permanecem inalteradas, podendo, a pedido</w:t>
      </w:r>
      <w:r>
        <w:rPr>
          <w:rFonts w:ascii="Times New Roman" w:hAnsi="Times New Roman"/>
          <w:sz w:val="28"/>
          <w:szCs w:val="28"/>
        </w:rPr>
        <w:t xml:space="preserve"> </w:t>
      </w:r>
      <w:r w:rsidRPr="001E0819">
        <w:rPr>
          <w:rFonts w:ascii="Times New Roman" w:hAnsi="Times New Roman"/>
          <w:sz w:val="28"/>
          <w:szCs w:val="28"/>
        </w:rPr>
        <w:t>do contribuinte, ser alterada sua forma de pagamento por cartão de crédito</w:t>
      </w:r>
      <w:r>
        <w:rPr>
          <w:rFonts w:ascii="Times New Roman" w:hAnsi="Times New Roman"/>
          <w:sz w:val="28"/>
          <w:szCs w:val="28"/>
        </w:rPr>
        <w:t xml:space="preserve"> </w:t>
      </w:r>
      <w:r w:rsidRPr="001E0819">
        <w:rPr>
          <w:rFonts w:ascii="Times New Roman" w:hAnsi="Times New Roman"/>
          <w:sz w:val="28"/>
          <w:szCs w:val="28"/>
        </w:rPr>
        <w:t>e débito</w:t>
      </w:r>
    </w:p>
    <w:p w:rsidR="001E0819" w:rsidRPr="001E0819" w:rsidRDefault="001E0819" w:rsidP="001E0819">
      <w:pPr>
        <w:jc w:val="both"/>
        <w:rPr>
          <w:rFonts w:ascii="Times New Roman" w:hAnsi="Times New Roman"/>
          <w:sz w:val="28"/>
          <w:szCs w:val="28"/>
        </w:rPr>
      </w:pPr>
    </w:p>
    <w:p w:rsidR="004C2087" w:rsidRDefault="001E0819" w:rsidP="004C2087">
      <w:pPr>
        <w:jc w:val="both"/>
        <w:rPr>
          <w:rFonts w:ascii="Times New Roman" w:hAnsi="Times New Roman"/>
          <w:sz w:val="28"/>
          <w:szCs w:val="28"/>
        </w:rPr>
      </w:pPr>
      <w:r w:rsidRPr="001E0819">
        <w:rPr>
          <w:rFonts w:ascii="Times New Roman" w:hAnsi="Times New Roman"/>
          <w:sz w:val="28"/>
          <w:szCs w:val="28"/>
        </w:rPr>
        <w:t xml:space="preserve">Art. 3º </w:t>
      </w:r>
      <w:r w:rsidR="004C2087">
        <w:rPr>
          <w:rFonts w:ascii="Times New Roman" w:hAnsi="Times New Roman"/>
          <w:sz w:val="28"/>
          <w:szCs w:val="28"/>
        </w:rPr>
        <w:t xml:space="preserve">O município </w:t>
      </w:r>
      <w:r w:rsidR="004C2087" w:rsidRPr="004C2087">
        <w:rPr>
          <w:rFonts w:ascii="Times New Roman" w:hAnsi="Times New Roman"/>
          <w:sz w:val="28"/>
          <w:szCs w:val="28"/>
        </w:rPr>
        <w:t>contratar</w:t>
      </w:r>
      <w:r w:rsidR="004C2087">
        <w:rPr>
          <w:rFonts w:ascii="Times New Roman" w:hAnsi="Times New Roman"/>
          <w:sz w:val="28"/>
          <w:szCs w:val="28"/>
        </w:rPr>
        <w:t>á</w:t>
      </w:r>
      <w:r w:rsidR="004C2087" w:rsidRPr="004C2087">
        <w:rPr>
          <w:rFonts w:ascii="Times New Roman" w:hAnsi="Times New Roman"/>
          <w:sz w:val="28"/>
          <w:szCs w:val="28"/>
        </w:rPr>
        <w:t xml:space="preserve"> ou credenciar</w:t>
      </w:r>
      <w:r w:rsidR="004C2087">
        <w:rPr>
          <w:rFonts w:ascii="Times New Roman" w:hAnsi="Times New Roman"/>
          <w:sz w:val="28"/>
          <w:szCs w:val="28"/>
        </w:rPr>
        <w:t>á</w:t>
      </w:r>
      <w:r w:rsidR="004C2087" w:rsidRPr="004C2087">
        <w:rPr>
          <w:rFonts w:ascii="Times New Roman" w:hAnsi="Times New Roman"/>
          <w:sz w:val="28"/>
          <w:szCs w:val="28"/>
        </w:rPr>
        <w:t xml:space="preserve"> operadoras que</w:t>
      </w:r>
      <w:r w:rsidR="004C2087">
        <w:rPr>
          <w:rFonts w:ascii="Times New Roman" w:hAnsi="Times New Roman"/>
          <w:sz w:val="28"/>
          <w:szCs w:val="28"/>
        </w:rPr>
        <w:t xml:space="preserve"> </w:t>
      </w:r>
      <w:r w:rsidR="004C2087" w:rsidRPr="004C2087">
        <w:rPr>
          <w:rFonts w:ascii="Times New Roman" w:hAnsi="Times New Roman"/>
          <w:sz w:val="28"/>
          <w:szCs w:val="28"/>
        </w:rPr>
        <w:t>forneçam mecanismos e ferramentas para auxiliar no serviço de arrecadação de tributos, tarifas</w:t>
      </w:r>
      <w:r w:rsidR="004C2087">
        <w:rPr>
          <w:rFonts w:ascii="Times New Roman" w:hAnsi="Times New Roman"/>
          <w:sz w:val="28"/>
          <w:szCs w:val="28"/>
        </w:rPr>
        <w:t xml:space="preserve"> </w:t>
      </w:r>
      <w:r w:rsidR="004C2087" w:rsidRPr="004C2087">
        <w:rPr>
          <w:rFonts w:ascii="Times New Roman" w:hAnsi="Times New Roman"/>
          <w:sz w:val="28"/>
          <w:szCs w:val="28"/>
        </w:rPr>
        <w:t>e demais receitas municipais, por meio de pagamento via cartão de débito ou de crédito.</w:t>
      </w:r>
    </w:p>
    <w:p w:rsidR="004C2087" w:rsidRPr="004C2087" w:rsidRDefault="004C2087" w:rsidP="004C2087">
      <w:pPr>
        <w:jc w:val="both"/>
        <w:rPr>
          <w:rFonts w:ascii="Times New Roman" w:hAnsi="Times New Roman"/>
          <w:sz w:val="28"/>
          <w:szCs w:val="28"/>
        </w:rPr>
      </w:pPr>
    </w:p>
    <w:p w:rsidR="004C2087" w:rsidRDefault="004C2087" w:rsidP="004C2087">
      <w:pPr>
        <w:jc w:val="both"/>
        <w:rPr>
          <w:rFonts w:ascii="Times New Roman" w:hAnsi="Times New Roman"/>
          <w:sz w:val="28"/>
          <w:szCs w:val="28"/>
        </w:rPr>
      </w:pPr>
      <w:r w:rsidRPr="004C2087">
        <w:rPr>
          <w:rFonts w:ascii="Times New Roman" w:hAnsi="Times New Roman"/>
          <w:sz w:val="28"/>
          <w:szCs w:val="28"/>
        </w:rPr>
        <w:t>Parágrafo único. A contratação ou credenciamento de operadora de que trata o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2087">
        <w:rPr>
          <w:rFonts w:ascii="Times New Roman" w:hAnsi="Times New Roman"/>
          <w:sz w:val="28"/>
          <w:szCs w:val="28"/>
        </w:rPr>
        <w:t>caput abrange a aquisição ou locação de equipamentos e respectivo sistema operacional,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2087">
        <w:rPr>
          <w:rFonts w:ascii="Times New Roman" w:hAnsi="Times New Roman"/>
          <w:sz w:val="28"/>
          <w:szCs w:val="28"/>
        </w:rPr>
        <w:t>necessários para recebimento de valores através de cartão de débito ou de crédito.</w:t>
      </w:r>
    </w:p>
    <w:p w:rsidR="004C2087" w:rsidRPr="004C2087" w:rsidRDefault="004C2087" w:rsidP="004C2087">
      <w:pPr>
        <w:jc w:val="both"/>
        <w:rPr>
          <w:rFonts w:ascii="Times New Roman" w:hAnsi="Times New Roman"/>
          <w:sz w:val="28"/>
          <w:szCs w:val="28"/>
        </w:rPr>
      </w:pPr>
    </w:p>
    <w:p w:rsidR="004C2087" w:rsidRDefault="004C2087" w:rsidP="004C2087">
      <w:pPr>
        <w:jc w:val="both"/>
        <w:rPr>
          <w:rFonts w:ascii="Times New Roman" w:hAnsi="Times New Roman"/>
          <w:sz w:val="28"/>
          <w:szCs w:val="28"/>
        </w:rPr>
      </w:pPr>
      <w:r w:rsidRPr="004C2087">
        <w:rPr>
          <w:rFonts w:ascii="Times New Roman" w:hAnsi="Times New Roman"/>
          <w:sz w:val="28"/>
          <w:szCs w:val="28"/>
        </w:rPr>
        <w:t xml:space="preserve">Art. </w:t>
      </w:r>
      <w:r>
        <w:rPr>
          <w:rFonts w:ascii="Times New Roman" w:hAnsi="Times New Roman"/>
          <w:sz w:val="28"/>
          <w:szCs w:val="28"/>
        </w:rPr>
        <w:t>4</w:t>
      </w:r>
      <w:r w:rsidRPr="004C2087">
        <w:rPr>
          <w:rFonts w:ascii="Times New Roman" w:hAnsi="Times New Roman"/>
          <w:sz w:val="28"/>
          <w:szCs w:val="28"/>
        </w:rPr>
        <w:t>º Para atendimento do disposto nesta lei deverá ser priorizada a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2087">
        <w:rPr>
          <w:rFonts w:ascii="Times New Roman" w:hAnsi="Times New Roman"/>
          <w:sz w:val="28"/>
          <w:szCs w:val="28"/>
        </w:rPr>
        <w:t xml:space="preserve">contratação ou </w:t>
      </w:r>
      <w:r w:rsidRPr="004C2087">
        <w:rPr>
          <w:rFonts w:ascii="Times New Roman" w:hAnsi="Times New Roman"/>
          <w:sz w:val="28"/>
          <w:szCs w:val="28"/>
        </w:rPr>
        <w:lastRenderedPageBreak/>
        <w:t>credenciamento de operadora de cartões de débito e crédito, cuja prestação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2087">
        <w:rPr>
          <w:rFonts w:ascii="Times New Roman" w:hAnsi="Times New Roman"/>
          <w:sz w:val="28"/>
          <w:szCs w:val="28"/>
        </w:rPr>
        <w:t>dos serviços seja realizada de forma não onerosa para o Município.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4C2087" w:rsidRDefault="004C2087" w:rsidP="004C2087">
      <w:pPr>
        <w:jc w:val="both"/>
        <w:rPr>
          <w:rFonts w:ascii="Times New Roman" w:hAnsi="Times New Roman"/>
          <w:sz w:val="28"/>
          <w:szCs w:val="28"/>
        </w:rPr>
      </w:pPr>
    </w:p>
    <w:p w:rsidR="004C2087" w:rsidRDefault="004C2087" w:rsidP="004C2087">
      <w:pPr>
        <w:jc w:val="both"/>
        <w:rPr>
          <w:rFonts w:ascii="Times New Roman" w:hAnsi="Times New Roman"/>
          <w:sz w:val="28"/>
          <w:szCs w:val="28"/>
        </w:rPr>
      </w:pPr>
      <w:r w:rsidRPr="004C2087">
        <w:rPr>
          <w:rFonts w:ascii="Times New Roman" w:hAnsi="Times New Roman"/>
          <w:sz w:val="28"/>
          <w:szCs w:val="28"/>
        </w:rPr>
        <w:t>Art. 5º A modalidade de recebimento através de pagamento via cartão de débito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2087">
        <w:rPr>
          <w:rFonts w:ascii="Times New Roman" w:hAnsi="Times New Roman"/>
          <w:sz w:val="28"/>
          <w:szCs w:val="28"/>
        </w:rPr>
        <w:t>ou de crédito não substitui ou inviabiliza nenhuma das demais formas de extinção do crédito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2087">
        <w:rPr>
          <w:rFonts w:ascii="Times New Roman" w:hAnsi="Times New Roman"/>
          <w:sz w:val="28"/>
          <w:szCs w:val="28"/>
        </w:rPr>
        <w:t>tributário previstas no art. 156, do Código Tributário Nacional (Lei Federal n. 5.172, de 1966).</w:t>
      </w:r>
    </w:p>
    <w:p w:rsidR="004C2087" w:rsidRPr="004C2087" w:rsidRDefault="004C2087" w:rsidP="004C2087">
      <w:pPr>
        <w:jc w:val="both"/>
        <w:rPr>
          <w:rFonts w:ascii="Times New Roman" w:hAnsi="Times New Roman"/>
          <w:sz w:val="28"/>
          <w:szCs w:val="28"/>
        </w:rPr>
      </w:pPr>
    </w:p>
    <w:p w:rsidR="004C2087" w:rsidRDefault="004C2087" w:rsidP="004C2087">
      <w:pPr>
        <w:jc w:val="both"/>
        <w:rPr>
          <w:rFonts w:ascii="Times New Roman" w:hAnsi="Times New Roman"/>
          <w:sz w:val="28"/>
          <w:szCs w:val="28"/>
        </w:rPr>
      </w:pPr>
      <w:r w:rsidRPr="004C2087">
        <w:rPr>
          <w:rFonts w:ascii="Times New Roman" w:hAnsi="Times New Roman"/>
          <w:sz w:val="28"/>
          <w:szCs w:val="28"/>
        </w:rPr>
        <w:t>Art. 6º As despesas decorrentes da aplicação desta lei correrão por conta de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2087">
        <w:rPr>
          <w:rFonts w:ascii="Times New Roman" w:hAnsi="Times New Roman"/>
          <w:sz w:val="28"/>
          <w:szCs w:val="28"/>
        </w:rPr>
        <w:t>dotação orçamentária própria, consignada no orçamento vigente, suplementado, se necessário.</w:t>
      </w:r>
      <w:r w:rsidRPr="004C2087">
        <w:rPr>
          <w:rFonts w:ascii="Times New Roman" w:hAnsi="Times New Roman"/>
          <w:sz w:val="28"/>
          <w:szCs w:val="28"/>
        </w:rPr>
        <w:cr/>
      </w:r>
    </w:p>
    <w:p w:rsidR="00DB0F11" w:rsidRPr="00D86B36" w:rsidRDefault="00DB0F11" w:rsidP="00DB0F11">
      <w:pPr>
        <w:jc w:val="both"/>
        <w:rPr>
          <w:rFonts w:ascii="Times New Roman" w:hAnsi="Times New Roman"/>
          <w:sz w:val="28"/>
          <w:szCs w:val="28"/>
        </w:rPr>
      </w:pPr>
      <w:r w:rsidRPr="00D86B36">
        <w:rPr>
          <w:rFonts w:ascii="Times New Roman" w:hAnsi="Times New Roman"/>
          <w:sz w:val="28"/>
          <w:szCs w:val="28"/>
        </w:rPr>
        <w:t xml:space="preserve">Art. </w:t>
      </w:r>
      <w:r>
        <w:rPr>
          <w:rFonts w:ascii="Times New Roman" w:hAnsi="Times New Roman"/>
          <w:sz w:val="28"/>
          <w:szCs w:val="28"/>
        </w:rPr>
        <w:t>7</w:t>
      </w:r>
      <w:r w:rsidRPr="00D86B36">
        <w:rPr>
          <w:rFonts w:ascii="Times New Roman" w:hAnsi="Times New Roman"/>
          <w:sz w:val="28"/>
          <w:szCs w:val="28"/>
        </w:rPr>
        <w:t xml:space="preserve">º. </w:t>
      </w:r>
      <w:r w:rsidRPr="00126698">
        <w:rPr>
          <w:rFonts w:ascii="Times New Roman" w:hAnsi="Times New Roman"/>
          <w:sz w:val="28"/>
          <w:szCs w:val="28"/>
        </w:rPr>
        <w:t>Esta Lei entrará em vigor na data de sua publicação</w:t>
      </w:r>
      <w:r>
        <w:rPr>
          <w:rFonts w:ascii="Times New Roman" w:hAnsi="Times New Roman"/>
          <w:sz w:val="28"/>
          <w:szCs w:val="28"/>
        </w:rPr>
        <w:t>.</w:t>
      </w:r>
    </w:p>
    <w:p w:rsidR="00DB0F11" w:rsidRDefault="00DB0F11" w:rsidP="00DB0F11">
      <w:pPr>
        <w:rPr>
          <w:rFonts w:ascii="Times New Roman" w:hAnsi="Times New Roman"/>
          <w:sz w:val="28"/>
          <w:szCs w:val="28"/>
        </w:rPr>
      </w:pPr>
    </w:p>
    <w:p w:rsidR="00DB0F11" w:rsidRDefault="00DB0F11" w:rsidP="00DB0F11">
      <w:pPr>
        <w:jc w:val="center"/>
        <w:rPr>
          <w:rFonts w:ascii="Times New Roman" w:hAnsi="Times New Roman"/>
          <w:sz w:val="28"/>
          <w:szCs w:val="28"/>
        </w:rPr>
      </w:pPr>
    </w:p>
    <w:p w:rsidR="00DB0F11" w:rsidRDefault="00DB0F11" w:rsidP="00DB0F11">
      <w:pPr>
        <w:jc w:val="center"/>
        <w:rPr>
          <w:rFonts w:ascii="Times New Roman" w:hAnsi="Times New Roman"/>
          <w:sz w:val="28"/>
          <w:szCs w:val="28"/>
        </w:rPr>
      </w:pPr>
      <w:r w:rsidRPr="00D86B36">
        <w:rPr>
          <w:rFonts w:ascii="Times New Roman" w:hAnsi="Times New Roman"/>
          <w:sz w:val="28"/>
          <w:szCs w:val="28"/>
        </w:rPr>
        <w:t>JUSTIFICATIVA</w:t>
      </w:r>
    </w:p>
    <w:p w:rsidR="00DB0F11" w:rsidRDefault="00DB0F11" w:rsidP="00DB0F11">
      <w:pPr>
        <w:jc w:val="center"/>
        <w:rPr>
          <w:rFonts w:ascii="Times New Roman" w:hAnsi="Times New Roman"/>
          <w:sz w:val="28"/>
          <w:szCs w:val="28"/>
        </w:rPr>
      </w:pPr>
    </w:p>
    <w:p w:rsidR="004C2087" w:rsidRPr="007805D7" w:rsidRDefault="004C2087" w:rsidP="007805D7">
      <w:pPr>
        <w:spacing w:line="360" w:lineRule="auto"/>
        <w:ind w:firstLine="1134"/>
        <w:jc w:val="both"/>
        <w:rPr>
          <w:rFonts w:ascii="Times New Roman" w:hAnsi="Times New Roman"/>
          <w:sz w:val="28"/>
          <w:szCs w:val="28"/>
        </w:rPr>
      </w:pPr>
      <w:r w:rsidRPr="007805D7">
        <w:rPr>
          <w:rFonts w:ascii="Times New Roman" w:hAnsi="Times New Roman"/>
          <w:sz w:val="28"/>
          <w:szCs w:val="28"/>
        </w:rPr>
        <w:t xml:space="preserve">Submeto à votação desse Ilustre Parlamento, o incluso anteprojeto de lei que dispõe sobre </w:t>
      </w:r>
      <w:r w:rsidR="00626F7E" w:rsidRPr="007805D7">
        <w:rPr>
          <w:rFonts w:ascii="Times New Roman" w:hAnsi="Times New Roman"/>
          <w:sz w:val="28"/>
          <w:szCs w:val="28"/>
        </w:rPr>
        <w:t>o</w:t>
      </w:r>
      <w:r w:rsidRPr="007805D7">
        <w:rPr>
          <w:rFonts w:ascii="Times New Roman" w:hAnsi="Times New Roman"/>
          <w:sz w:val="28"/>
          <w:szCs w:val="28"/>
        </w:rPr>
        <w:t xml:space="preserve"> Poder Executivo promover o recebimento de tributos, taxas, contribuição de melhoria e dividas de natureza tributária e não tributária através de cartões de débito e crédito.</w:t>
      </w:r>
    </w:p>
    <w:p w:rsidR="004C2087" w:rsidRPr="007805D7" w:rsidRDefault="004C2087" w:rsidP="007805D7">
      <w:pPr>
        <w:spacing w:line="360" w:lineRule="auto"/>
        <w:ind w:firstLine="1276"/>
        <w:jc w:val="both"/>
        <w:rPr>
          <w:rFonts w:ascii="Times New Roman" w:hAnsi="Times New Roman"/>
          <w:sz w:val="28"/>
          <w:szCs w:val="28"/>
        </w:rPr>
      </w:pPr>
      <w:r w:rsidRPr="007805D7">
        <w:rPr>
          <w:rFonts w:ascii="Times New Roman" w:hAnsi="Times New Roman"/>
          <w:sz w:val="28"/>
          <w:szCs w:val="28"/>
        </w:rPr>
        <w:t>Essa medida tem como escopo desburocratizar e simplificar o processo de arrecadação tributária, além de oferecer ao contribuinte mais uma facilidade de pagamento, o</w:t>
      </w:r>
    </w:p>
    <w:p w:rsidR="004C2087" w:rsidRPr="007805D7" w:rsidRDefault="004C2087" w:rsidP="007805D7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7805D7">
        <w:rPr>
          <w:rFonts w:ascii="Times New Roman" w:hAnsi="Times New Roman"/>
          <w:sz w:val="28"/>
          <w:szCs w:val="28"/>
        </w:rPr>
        <w:t>que esperamos ampliar o volume de arrecadação.</w:t>
      </w:r>
    </w:p>
    <w:p w:rsidR="004C2087" w:rsidRPr="007805D7" w:rsidRDefault="004C2087" w:rsidP="007805D7">
      <w:pPr>
        <w:spacing w:line="360" w:lineRule="auto"/>
        <w:ind w:firstLine="1276"/>
        <w:jc w:val="both"/>
        <w:rPr>
          <w:rFonts w:ascii="Times New Roman" w:hAnsi="Times New Roman"/>
          <w:sz w:val="28"/>
          <w:szCs w:val="28"/>
        </w:rPr>
      </w:pPr>
      <w:r w:rsidRPr="007805D7">
        <w:rPr>
          <w:rFonts w:ascii="Times New Roman" w:hAnsi="Times New Roman"/>
          <w:sz w:val="28"/>
          <w:szCs w:val="28"/>
        </w:rPr>
        <w:t>Ademais, o pagamento parcelado através de cartão de crédito garante o recebimento de todas as parcelas e reduz a inadimplência, visto que o pagamento é feito</w:t>
      </w:r>
      <w:r w:rsidR="00626F7E" w:rsidRPr="007805D7">
        <w:rPr>
          <w:rFonts w:ascii="Times New Roman" w:hAnsi="Times New Roman"/>
          <w:sz w:val="28"/>
          <w:szCs w:val="28"/>
        </w:rPr>
        <w:t xml:space="preserve"> </w:t>
      </w:r>
      <w:r w:rsidRPr="007805D7">
        <w:rPr>
          <w:rFonts w:ascii="Times New Roman" w:hAnsi="Times New Roman"/>
          <w:sz w:val="28"/>
          <w:szCs w:val="28"/>
        </w:rPr>
        <w:t>diretamente pelo banco conveniado ao Município.</w:t>
      </w:r>
    </w:p>
    <w:p w:rsidR="00626F7E" w:rsidRPr="007805D7" w:rsidRDefault="00626F7E" w:rsidP="007805D7">
      <w:pPr>
        <w:spacing w:line="360" w:lineRule="auto"/>
        <w:ind w:firstLine="1276"/>
        <w:jc w:val="both"/>
        <w:rPr>
          <w:rFonts w:ascii="Times New Roman" w:hAnsi="Times New Roman"/>
          <w:sz w:val="28"/>
          <w:szCs w:val="28"/>
        </w:rPr>
      </w:pPr>
      <w:r w:rsidRPr="007805D7">
        <w:rPr>
          <w:rFonts w:ascii="Times New Roman" w:hAnsi="Times New Roman"/>
          <w:sz w:val="28"/>
          <w:szCs w:val="28"/>
        </w:rPr>
        <w:t>De um lado, o Município poderá receber imediatamente o valor do tributo por meio do cartão de crédito, especialmente no parcelamento de dívidas fiscais, sem o risco d</w:t>
      </w:r>
      <w:r w:rsidR="007805D7">
        <w:rPr>
          <w:rFonts w:ascii="Times New Roman" w:hAnsi="Times New Roman"/>
          <w:sz w:val="28"/>
          <w:szCs w:val="28"/>
        </w:rPr>
        <w:t xml:space="preserve">e </w:t>
      </w:r>
      <w:r w:rsidRPr="007805D7">
        <w:rPr>
          <w:rFonts w:ascii="Times New Roman" w:hAnsi="Times New Roman"/>
          <w:sz w:val="28"/>
          <w:szCs w:val="28"/>
        </w:rPr>
        <w:t>o devedor desistir do seu pagamento no decorrer do tempo.</w:t>
      </w:r>
    </w:p>
    <w:p w:rsidR="00626F7E" w:rsidRPr="007805D7" w:rsidRDefault="00626F7E" w:rsidP="007805D7">
      <w:pPr>
        <w:spacing w:line="360" w:lineRule="auto"/>
        <w:ind w:firstLine="1276"/>
        <w:jc w:val="both"/>
        <w:rPr>
          <w:rFonts w:ascii="Times New Roman" w:hAnsi="Times New Roman"/>
          <w:sz w:val="28"/>
          <w:szCs w:val="28"/>
        </w:rPr>
      </w:pPr>
      <w:r w:rsidRPr="007805D7">
        <w:rPr>
          <w:rFonts w:ascii="Times New Roman" w:hAnsi="Times New Roman"/>
          <w:sz w:val="28"/>
          <w:szCs w:val="28"/>
        </w:rPr>
        <w:t xml:space="preserve">Por outro lado, o contribuinte, usando o cartão de crédito, poderá pagar o valor ao banco ao longo de um período de tempo mais alargado e, ainda, poderá obter a certidão negativa de tributos municipais, para atender os seus interesses fiscais nas atividades particulares e profissionais, após o pagamento do seu débito com o cartão </w:t>
      </w:r>
      <w:r w:rsidRPr="007805D7">
        <w:rPr>
          <w:rFonts w:ascii="Times New Roman" w:hAnsi="Times New Roman"/>
          <w:sz w:val="28"/>
          <w:szCs w:val="28"/>
        </w:rPr>
        <w:lastRenderedPageBreak/>
        <w:t>de crédito.</w:t>
      </w:r>
    </w:p>
    <w:p w:rsidR="00626F7E" w:rsidRPr="007805D7" w:rsidRDefault="00626F7E" w:rsidP="007805D7">
      <w:pPr>
        <w:spacing w:line="360" w:lineRule="auto"/>
        <w:ind w:firstLine="1276"/>
        <w:jc w:val="both"/>
        <w:rPr>
          <w:rFonts w:ascii="Times New Roman" w:hAnsi="Times New Roman"/>
          <w:sz w:val="28"/>
          <w:szCs w:val="28"/>
        </w:rPr>
      </w:pPr>
      <w:r w:rsidRPr="007805D7">
        <w:rPr>
          <w:rFonts w:ascii="Times New Roman" w:hAnsi="Times New Roman"/>
          <w:sz w:val="28"/>
          <w:szCs w:val="28"/>
        </w:rPr>
        <w:t>Tal medida diminuirá também a quantidade de ações de execução que o município tem que propor em face dos devedores.</w:t>
      </w:r>
    </w:p>
    <w:p w:rsidR="00626F7E" w:rsidRPr="007805D7" w:rsidRDefault="00626F7E" w:rsidP="007805D7">
      <w:pPr>
        <w:spacing w:line="360" w:lineRule="auto"/>
        <w:ind w:firstLine="1276"/>
        <w:jc w:val="both"/>
        <w:rPr>
          <w:rFonts w:ascii="Times New Roman" w:hAnsi="Times New Roman"/>
          <w:sz w:val="28"/>
          <w:szCs w:val="28"/>
        </w:rPr>
      </w:pPr>
      <w:r w:rsidRPr="007805D7">
        <w:rPr>
          <w:rFonts w:ascii="Times New Roman" w:hAnsi="Times New Roman"/>
          <w:sz w:val="28"/>
          <w:szCs w:val="28"/>
        </w:rPr>
        <w:t>Já existem leis neste sentido em algumas cidades como Vila Velha</w:t>
      </w:r>
      <w:r w:rsidR="007805D7" w:rsidRPr="007805D7">
        <w:rPr>
          <w:rFonts w:ascii="Times New Roman" w:hAnsi="Times New Roman"/>
          <w:sz w:val="28"/>
          <w:szCs w:val="28"/>
        </w:rPr>
        <w:t xml:space="preserve">, Alegre e </w:t>
      </w:r>
      <w:r w:rsidR="00B1726E" w:rsidRPr="007805D7">
        <w:rPr>
          <w:rFonts w:ascii="Times New Roman" w:hAnsi="Times New Roman"/>
          <w:sz w:val="28"/>
          <w:szCs w:val="28"/>
        </w:rPr>
        <w:t>Serra</w:t>
      </w:r>
      <w:r w:rsidRPr="007805D7">
        <w:rPr>
          <w:rFonts w:ascii="Times New Roman" w:hAnsi="Times New Roman"/>
          <w:sz w:val="28"/>
          <w:szCs w:val="28"/>
        </w:rPr>
        <w:t xml:space="preserve">/ES, </w:t>
      </w:r>
      <w:r w:rsidR="00B1726E" w:rsidRPr="007805D7">
        <w:rPr>
          <w:rFonts w:ascii="Times New Roman" w:hAnsi="Times New Roman"/>
          <w:sz w:val="28"/>
          <w:szCs w:val="28"/>
        </w:rPr>
        <w:t>Costa Rica/MS e Novo Hamburgo/RS</w:t>
      </w:r>
      <w:r w:rsidR="007805D7" w:rsidRPr="007805D7">
        <w:rPr>
          <w:rFonts w:ascii="Times New Roman" w:hAnsi="Times New Roman"/>
          <w:sz w:val="28"/>
          <w:szCs w:val="28"/>
        </w:rPr>
        <w:t>, Fortaleza/CE, Goiânia</w:t>
      </w:r>
      <w:r w:rsidR="00B1726E" w:rsidRPr="007805D7">
        <w:rPr>
          <w:rFonts w:ascii="Times New Roman" w:hAnsi="Times New Roman"/>
          <w:sz w:val="28"/>
          <w:szCs w:val="28"/>
        </w:rPr>
        <w:t xml:space="preserve"> dentre outras.</w:t>
      </w:r>
    </w:p>
    <w:p w:rsidR="007805D7" w:rsidRPr="007805D7" w:rsidRDefault="007805D7" w:rsidP="007805D7">
      <w:pPr>
        <w:spacing w:line="360" w:lineRule="auto"/>
        <w:ind w:firstLine="1276"/>
        <w:jc w:val="both"/>
        <w:rPr>
          <w:rFonts w:ascii="Times New Roman" w:hAnsi="Times New Roman"/>
          <w:sz w:val="28"/>
          <w:szCs w:val="28"/>
        </w:rPr>
      </w:pPr>
      <w:r w:rsidRPr="007805D7">
        <w:rPr>
          <w:rFonts w:ascii="Times New Roman" w:hAnsi="Times New Roman"/>
          <w:sz w:val="28"/>
          <w:szCs w:val="28"/>
        </w:rPr>
        <w:t>Em Minas Gerais, não identificamos cidades que já tenham adotado esta forma de pagamento, mas entendemos que Sete Lagoas poderá ser a pioneira e terá muito a ganhar com esta medida.</w:t>
      </w:r>
    </w:p>
    <w:p w:rsidR="00DB0F11" w:rsidRPr="007805D7" w:rsidRDefault="004C2087" w:rsidP="007805D7">
      <w:pPr>
        <w:spacing w:line="360" w:lineRule="auto"/>
        <w:ind w:firstLine="1276"/>
        <w:jc w:val="both"/>
        <w:rPr>
          <w:rFonts w:ascii="Times New Roman" w:eastAsia="Times New Roman" w:hAnsi="Times New Roman"/>
          <w:sz w:val="28"/>
          <w:szCs w:val="28"/>
        </w:rPr>
      </w:pPr>
      <w:r w:rsidRPr="007805D7">
        <w:rPr>
          <w:rFonts w:ascii="Times New Roman" w:hAnsi="Times New Roman"/>
          <w:sz w:val="28"/>
          <w:szCs w:val="28"/>
        </w:rPr>
        <w:t>Nesse sentido, dispensados maiores esclarecimentos, em vista da clareza do</w:t>
      </w:r>
      <w:r w:rsidR="007805D7" w:rsidRPr="007805D7">
        <w:rPr>
          <w:rFonts w:ascii="Times New Roman" w:hAnsi="Times New Roman"/>
          <w:sz w:val="28"/>
          <w:szCs w:val="28"/>
        </w:rPr>
        <w:t xml:space="preserve"> </w:t>
      </w:r>
      <w:r w:rsidRPr="007805D7">
        <w:rPr>
          <w:rFonts w:ascii="Times New Roman" w:hAnsi="Times New Roman"/>
          <w:sz w:val="28"/>
          <w:szCs w:val="28"/>
        </w:rPr>
        <w:t>conteúdo do projeto, é que submeto a presente matéria à votação desse ilustre parlamento, a</w:t>
      </w:r>
      <w:r w:rsidR="007805D7">
        <w:rPr>
          <w:rFonts w:ascii="Times New Roman" w:hAnsi="Times New Roman"/>
          <w:sz w:val="28"/>
          <w:szCs w:val="28"/>
        </w:rPr>
        <w:t xml:space="preserve"> </w:t>
      </w:r>
      <w:r w:rsidRPr="007805D7">
        <w:rPr>
          <w:rFonts w:ascii="Times New Roman" w:hAnsi="Times New Roman"/>
          <w:sz w:val="28"/>
          <w:szCs w:val="28"/>
        </w:rPr>
        <w:t>qual certamente receberá o amparo e acolhimento dos nobres Edis.</w:t>
      </w:r>
      <w:r w:rsidRPr="007805D7">
        <w:rPr>
          <w:rFonts w:ascii="Times New Roman" w:hAnsi="Times New Roman"/>
          <w:sz w:val="28"/>
          <w:szCs w:val="28"/>
        </w:rPr>
        <w:cr/>
      </w:r>
    </w:p>
    <w:p w:rsidR="00DB0F11" w:rsidRPr="007805D7" w:rsidRDefault="00DB0F11" w:rsidP="00DB0F11">
      <w:pPr>
        <w:jc w:val="center"/>
        <w:rPr>
          <w:rFonts w:ascii="Times New Roman" w:eastAsia="Times New Roman" w:hAnsi="Times New Roman"/>
          <w:sz w:val="28"/>
          <w:szCs w:val="28"/>
        </w:rPr>
      </w:pPr>
    </w:p>
    <w:p w:rsidR="00DB0F11" w:rsidRPr="007805D7" w:rsidRDefault="00DB0F11" w:rsidP="00DB0F11">
      <w:pPr>
        <w:jc w:val="center"/>
        <w:rPr>
          <w:rFonts w:ascii="Times New Roman" w:eastAsia="Times New Roman" w:hAnsi="Times New Roman"/>
          <w:sz w:val="28"/>
          <w:szCs w:val="28"/>
        </w:rPr>
      </w:pPr>
      <w:r w:rsidRPr="007805D7">
        <w:rPr>
          <w:rFonts w:ascii="Times New Roman" w:eastAsia="Times New Roman" w:hAnsi="Times New Roman"/>
          <w:sz w:val="28"/>
          <w:szCs w:val="28"/>
        </w:rPr>
        <w:t xml:space="preserve">Sete Lagoas, </w:t>
      </w:r>
      <w:r w:rsidR="007805D7">
        <w:rPr>
          <w:rFonts w:ascii="Times New Roman" w:eastAsia="Times New Roman" w:hAnsi="Times New Roman"/>
          <w:sz w:val="28"/>
          <w:szCs w:val="28"/>
        </w:rPr>
        <w:t>17 de maio de 2019.</w:t>
      </w:r>
    </w:p>
    <w:p w:rsidR="00DB0F11" w:rsidRPr="00D86B36" w:rsidRDefault="00DB0F11" w:rsidP="00DB0F11">
      <w:pPr>
        <w:jc w:val="center"/>
        <w:rPr>
          <w:rFonts w:ascii="Times New Roman" w:hAnsi="Times New Roman"/>
          <w:sz w:val="28"/>
          <w:szCs w:val="28"/>
        </w:rPr>
      </w:pPr>
    </w:p>
    <w:p w:rsidR="00DB0F11" w:rsidRDefault="00DB0F11" w:rsidP="00DB0F11">
      <w:pPr>
        <w:pStyle w:val="Standard"/>
        <w:spacing w:before="120"/>
        <w:jc w:val="center"/>
        <w:rPr>
          <w:rFonts w:cs="Times New Roman"/>
          <w:sz w:val="28"/>
          <w:szCs w:val="28"/>
        </w:rPr>
      </w:pPr>
    </w:p>
    <w:p w:rsidR="007805D7" w:rsidRPr="00D86B36" w:rsidRDefault="007805D7" w:rsidP="00DB0F11">
      <w:pPr>
        <w:pStyle w:val="Standard"/>
        <w:spacing w:before="120"/>
        <w:jc w:val="center"/>
        <w:rPr>
          <w:rFonts w:cs="Times New Roman"/>
          <w:sz w:val="28"/>
          <w:szCs w:val="28"/>
        </w:rPr>
      </w:pPr>
    </w:p>
    <w:p w:rsidR="00DB0F11" w:rsidRPr="00D86B36" w:rsidRDefault="00DB0F11" w:rsidP="00DB0F11">
      <w:pPr>
        <w:pStyle w:val="Textbody"/>
        <w:spacing w:line="360" w:lineRule="auto"/>
        <w:jc w:val="center"/>
        <w:rPr>
          <w:rFonts w:cs="Times New Roman"/>
          <w:sz w:val="28"/>
          <w:szCs w:val="28"/>
        </w:rPr>
      </w:pPr>
      <w:r w:rsidRPr="00D86B36">
        <w:rPr>
          <w:rFonts w:eastAsia="Times New Roman" w:cs="Times New Roman"/>
          <w:b/>
          <w:bCs/>
          <w:i/>
          <w:iCs/>
          <w:noProof/>
          <w:sz w:val="28"/>
          <w:szCs w:val="28"/>
          <w:lang w:eastAsia="pt-BR" w:bidi="ar-SA"/>
        </w:rPr>
        <w:drawing>
          <wp:inline distT="0" distB="0" distL="0" distR="0">
            <wp:extent cx="1785896" cy="580446"/>
            <wp:effectExtent l="19050" t="0" r="4804" b="0"/>
            <wp:docPr id="2" name="Imagem 1" descr="D:\Usuarios\Usuario\Pictures\logomarca vereador ismael soares de moura - sete lagoas mg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95013" cy="58340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DB0F11" w:rsidRPr="00DB0F11" w:rsidRDefault="00DB0F11" w:rsidP="00DB0F11"/>
    <w:sectPr w:rsidR="00DB0F11" w:rsidRPr="00DB0F11" w:rsidSect="0055716D">
      <w:headerReference w:type="default" r:id="rId8"/>
      <w:pgSz w:w="11906" w:h="16838"/>
      <w:pgMar w:top="1134" w:right="1134" w:bottom="1134" w:left="1125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08A7" w:rsidRDefault="00DE08A7">
      <w:r>
        <w:separator/>
      </w:r>
    </w:p>
  </w:endnote>
  <w:endnote w:type="continuationSeparator" w:id="0">
    <w:p w:rsidR="00DE08A7" w:rsidRDefault="00DE08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08A7" w:rsidRDefault="00DE08A7">
      <w:r>
        <w:separator/>
      </w:r>
    </w:p>
  </w:footnote>
  <w:footnote w:type="continuationSeparator" w:id="0">
    <w:p w:rsidR="00DE08A7" w:rsidRDefault="00DE08A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788F" w:rsidRPr="008D6C3E" w:rsidRDefault="00AC6491" w:rsidP="0018141E">
    <w:pPr>
      <w:pStyle w:val="Cabealho"/>
      <w:jc w:val="center"/>
      <w:rPr>
        <w:b/>
        <w:sz w:val="28"/>
      </w:rPr>
    </w:pP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5" name="Imagem 5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6" name="Imagem 6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D6C3E">
      <w:rPr>
        <w:b/>
        <w:sz w:val="32"/>
      </w:rPr>
      <w:t>Câmara Municipal de Sete Lagoas</w:t>
    </w:r>
  </w:p>
  <w:p w:rsidR="00B0788F" w:rsidRDefault="00AC6491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B0788F" w:rsidRPr="008D6C3E" w:rsidRDefault="00352CD3" w:rsidP="00B0788F">
    <w:pPr>
      <w:pStyle w:val="Cabealho"/>
      <w:jc w:val="center"/>
      <w:rPr>
        <w:sz w:val="18"/>
      </w:rPr>
    </w:pPr>
    <w:r w:rsidRPr="00352CD3">
      <w:rPr>
        <w:sz w:val="18"/>
      </w:rPr>
      <w:t xml:space="preserve">Rua Domingos </w:t>
    </w:r>
    <w:proofErr w:type="spellStart"/>
    <w:r w:rsidRPr="00352CD3">
      <w:rPr>
        <w:sz w:val="18"/>
      </w:rPr>
      <w:t>L’Ouverture</w:t>
    </w:r>
    <w:proofErr w:type="spellEnd"/>
    <w:r w:rsidRPr="00352CD3">
      <w:rPr>
        <w:sz w:val="18"/>
      </w:rPr>
      <w:t>, nº 335</w:t>
    </w:r>
    <w:r>
      <w:rPr>
        <w:sz w:val="18"/>
      </w:rPr>
      <w:t xml:space="preserve">, </w:t>
    </w:r>
    <w:r w:rsidRPr="00352CD3">
      <w:rPr>
        <w:sz w:val="18"/>
      </w:rPr>
      <w:t>São Geraldo</w:t>
    </w:r>
    <w:r>
      <w:rPr>
        <w:sz w:val="18"/>
      </w:rPr>
      <w:t xml:space="preserve">, </w:t>
    </w:r>
    <w:r w:rsidRPr="00352CD3">
      <w:rPr>
        <w:sz w:val="18"/>
      </w:rPr>
      <w:t>Sete Lagoas/MG - CEP: 35700-177</w:t>
    </w:r>
    <w:r w:rsidR="00AC6491" w:rsidRPr="008D6C3E">
      <w:rPr>
        <w:sz w:val="18"/>
      </w:rPr>
      <w:br/>
      <w:t>Fone: 31 3779-6300 | E-mail: atendimento@camarasete.mg.gov.br</w:t>
    </w:r>
  </w:p>
  <w:p w:rsidR="00B0788F" w:rsidRDefault="00DE08A7" w:rsidP="00B0788F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A65C4"/>
    <w:rsid w:val="00002DE6"/>
    <w:rsid w:val="00042C17"/>
    <w:rsid w:val="00052482"/>
    <w:rsid w:val="00100DDD"/>
    <w:rsid w:val="00103756"/>
    <w:rsid w:val="001116BF"/>
    <w:rsid w:val="00112DDB"/>
    <w:rsid w:val="00113700"/>
    <w:rsid w:val="00123C78"/>
    <w:rsid w:val="00160021"/>
    <w:rsid w:val="001A0FC6"/>
    <w:rsid w:val="001E0819"/>
    <w:rsid w:val="001E7B8E"/>
    <w:rsid w:val="002547DF"/>
    <w:rsid w:val="002A65C4"/>
    <w:rsid w:val="002D078A"/>
    <w:rsid w:val="00314CCC"/>
    <w:rsid w:val="00352CD3"/>
    <w:rsid w:val="003F322B"/>
    <w:rsid w:val="0043426D"/>
    <w:rsid w:val="00467168"/>
    <w:rsid w:val="004768F4"/>
    <w:rsid w:val="004959B9"/>
    <w:rsid w:val="004C2087"/>
    <w:rsid w:val="004F0A56"/>
    <w:rsid w:val="0054487B"/>
    <w:rsid w:val="0055716D"/>
    <w:rsid w:val="00582CAD"/>
    <w:rsid w:val="00585C52"/>
    <w:rsid w:val="005E6C7A"/>
    <w:rsid w:val="005F2CE2"/>
    <w:rsid w:val="00626F7E"/>
    <w:rsid w:val="0064546C"/>
    <w:rsid w:val="00683707"/>
    <w:rsid w:val="007805D7"/>
    <w:rsid w:val="00822868"/>
    <w:rsid w:val="00913EFF"/>
    <w:rsid w:val="00974DA4"/>
    <w:rsid w:val="00A3263D"/>
    <w:rsid w:val="00A44C0E"/>
    <w:rsid w:val="00A9311C"/>
    <w:rsid w:val="00AC6491"/>
    <w:rsid w:val="00B14466"/>
    <w:rsid w:val="00B1726E"/>
    <w:rsid w:val="00B84CB8"/>
    <w:rsid w:val="00BA2183"/>
    <w:rsid w:val="00CC3252"/>
    <w:rsid w:val="00DB0F11"/>
    <w:rsid w:val="00DE06BC"/>
    <w:rsid w:val="00DE08A7"/>
    <w:rsid w:val="00E47FC9"/>
    <w:rsid w:val="00E748F1"/>
    <w:rsid w:val="00FA77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65C4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A65C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A65C4"/>
    <w:rPr>
      <w:rFonts w:ascii="Times" w:eastAsia="DejaVu Sans" w:hAnsi="Times" w:cs="Times New Roman"/>
      <w:kern w:val="1"/>
      <w:sz w:val="24"/>
      <w:szCs w:val="24"/>
    </w:rPr>
  </w:style>
  <w:style w:type="paragraph" w:customStyle="1" w:styleId="Standard">
    <w:name w:val="Standard"/>
    <w:rsid w:val="002A65C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Cabealho1">
    <w:name w:val="Cabeçalho1"/>
    <w:basedOn w:val="Standard"/>
    <w:rsid w:val="002A65C4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42C1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42C17"/>
    <w:rPr>
      <w:rFonts w:ascii="Segoe UI" w:eastAsia="DejaVu Sans" w:hAnsi="Segoe UI" w:cs="Segoe UI"/>
      <w:kern w:val="1"/>
      <w:sz w:val="18"/>
      <w:szCs w:val="18"/>
    </w:rPr>
  </w:style>
  <w:style w:type="paragraph" w:customStyle="1" w:styleId="Textbody">
    <w:name w:val="Text body"/>
    <w:basedOn w:val="Standard"/>
    <w:rsid w:val="00913EFF"/>
    <w:pPr>
      <w:spacing w:after="120"/>
    </w:pPr>
  </w:style>
  <w:style w:type="paragraph" w:styleId="NormalWeb">
    <w:name w:val="Normal (Web)"/>
    <w:basedOn w:val="Normal"/>
    <w:uiPriority w:val="99"/>
    <w:unhideWhenUsed/>
    <w:rsid w:val="004959B9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352CD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52CD3"/>
    <w:rPr>
      <w:rFonts w:ascii="Times" w:eastAsia="DejaVu Sans" w:hAnsi="Times" w:cs="Times New Roman"/>
      <w:kern w:val="1"/>
      <w:sz w:val="24"/>
      <w:szCs w:val="24"/>
    </w:rPr>
  </w:style>
  <w:style w:type="paragraph" w:customStyle="1" w:styleId="Corpodetexto31">
    <w:name w:val="Corpo de texto 31"/>
    <w:basedOn w:val="Normal"/>
    <w:rsid w:val="00352CD3"/>
    <w:pPr>
      <w:widowControl/>
      <w:jc w:val="both"/>
    </w:pPr>
    <w:rPr>
      <w:rFonts w:ascii="Arial" w:eastAsia="Times New Roman" w:hAnsi="Arial" w:cs="Arial"/>
      <w:kern w:val="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53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474D61-5A07-4E35-878D-43D1BD3454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712</Words>
  <Characters>3845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2018-10-10T12:46:00Z</cp:lastPrinted>
  <dcterms:created xsi:type="dcterms:W3CDTF">2019-05-17T13:48:00Z</dcterms:created>
  <dcterms:modified xsi:type="dcterms:W3CDTF">2019-05-17T13:48:00Z</dcterms:modified>
</cp:coreProperties>
</file>