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23" w:rsidRDefault="00143D23" w:rsidP="00143D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23" w:rsidRDefault="00143D23" w:rsidP="00143D23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143D23" w:rsidRDefault="00143D23" w:rsidP="00143D2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43D23" w:rsidRDefault="00143D23" w:rsidP="00143D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  <w:bookmarkStart w:id="0" w:name="_GoBack"/>
      <w:bookmarkEnd w:id="0"/>
    </w:p>
    <w:p w:rsidR="00143D23" w:rsidRDefault="00143D23" w:rsidP="00143D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143D23" w:rsidRDefault="00143D23" w:rsidP="00143D23">
      <w:pPr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143D23" w:rsidRDefault="00143D23" w:rsidP="00143D23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ouvida a casa e após tramites regimentais, seja enviada correspondência à Secr</w:t>
      </w:r>
      <w:r>
        <w:rPr>
          <w:rFonts w:ascii="Arial" w:eastAsia="DejaVuSans" w:hAnsi="Arial" w:cs="Arial"/>
          <w:kern w:val="2"/>
          <w:sz w:val="24"/>
          <w:szCs w:val="24"/>
        </w:rPr>
        <w:t>etaria de Assistência Social</w:t>
      </w:r>
      <w:r>
        <w:rPr>
          <w:rFonts w:ascii="Arial" w:eastAsia="DejaVuSans" w:hAnsi="Arial" w:cs="Arial"/>
          <w:kern w:val="2"/>
          <w:sz w:val="24"/>
          <w:szCs w:val="24"/>
        </w:rPr>
        <w:t>, para que envie informações sobre os imóveis locados e que são destinados ao uso da secretaria supracitada respondendo as informações abaixo:</w:t>
      </w:r>
    </w:p>
    <w:p w:rsidR="00143D23" w:rsidRDefault="00143D23" w:rsidP="00143D23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1). Quais imóveis locados pela secretaria?</w:t>
      </w:r>
    </w:p>
    <w:p w:rsidR="00143D23" w:rsidRDefault="00143D23" w:rsidP="00143D23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2). Qual valor do aluguel?</w:t>
      </w:r>
    </w:p>
    <w:p w:rsidR="00143D23" w:rsidRDefault="00143D23" w:rsidP="00143D23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3). Para qual fim é utilizado?</w:t>
      </w:r>
    </w:p>
    <w:p w:rsidR="00143D23" w:rsidRDefault="00143D23" w:rsidP="00143D23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4). Qual endereço e nome do proprietário?</w:t>
      </w:r>
    </w:p>
    <w:p w:rsidR="00143D23" w:rsidRDefault="00143D23" w:rsidP="00143D23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5). Em qual data foi assinado o contrato de aluguel?</w:t>
      </w:r>
    </w:p>
    <w:p w:rsidR="00143D23" w:rsidRDefault="00143D23" w:rsidP="00143D23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6). Qual o percentual de reajuste do contrato de aluguel?</w:t>
      </w:r>
    </w:p>
    <w:p w:rsidR="00143D23" w:rsidRDefault="00143D23" w:rsidP="00143D23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143D23" w:rsidRDefault="00143D23" w:rsidP="00143D23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de Sessões, 11 de abril 2019.</w:t>
      </w:r>
    </w:p>
    <w:p w:rsidR="00143D23" w:rsidRDefault="00143D23" w:rsidP="00143D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23" w:rsidRDefault="00143D23" w:rsidP="00143D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143D23" w:rsidRDefault="00143D23" w:rsidP="00143D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43D23" w:rsidRDefault="00143D23" w:rsidP="00143D23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143D23" w:rsidRDefault="00143D23" w:rsidP="00143D2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143D23" w:rsidRDefault="00143D23" w:rsidP="00143D2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143D23" w:rsidRDefault="00143D23" w:rsidP="00143D2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  <w:t>À título de fiscalização, a fim de que se avalie a viabilidade dos aluguéis contratados pelo município, fazendo um comparativo.</w:t>
      </w:r>
    </w:p>
    <w:p w:rsidR="00113BCC" w:rsidRDefault="00113BCC"/>
    <w:sectPr w:rsidR="00113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5A"/>
    <w:rsid w:val="00113B5A"/>
    <w:rsid w:val="00113BCC"/>
    <w:rsid w:val="0014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D80B2-1065-4E87-A764-4CCE1C46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D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2019-04-11T19:18:00Z</dcterms:created>
  <dcterms:modified xsi:type="dcterms:W3CDTF">2019-04-11T19:20:00Z</dcterms:modified>
</cp:coreProperties>
</file>