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5" w:type="dxa"/>
        <w:tblLayout w:type="fixed"/>
        <w:tblCellMar>
          <w:left w:w="180" w:type="dxa"/>
          <w:right w:w="180" w:type="dxa"/>
        </w:tblCellMar>
        <w:tblLook w:val="0000"/>
      </w:tblPr>
      <w:tblGrid>
        <w:gridCol w:w="1881"/>
        <w:gridCol w:w="8004"/>
      </w:tblGrid>
      <w:tr w:rsidR="00816D1E" w:rsidRPr="00816D1E" w:rsidTr="00816D1E">
        <w:trPr>
          <w:trHeight w:val="1038"/>
        </w:trPr>
        <w:tc>
          <w:tcPr>
            <w:tcW w:w="1881" w:type="dxa"/>
            <w:vAlign w:val="center"/>
          </w:tcPr>
          <w:p w:rsidR="00816D1E" w:rsidRPr="00816D1E" w:rsidRDefault="00816D1E" w:rsidP="00A57A1F">
            <w:pPr>
              <w:spacing w:after="0" w:line="240" w:lineRule="auto"/>
              <w:ind w:left="985"/>
              <w:jc w:val="both"/>
              <w:rPr>
                <w:rFonts w:ascii="Times New Roman" w:hAnsi="Times New Roman" w:cs="Times New Roman"/>
              </w:rPr>
            </w:pPr>
            <w:r w:rsidRPr="00816D1E">
              <w:rPr>
                <w:rFonts w:ascii="Times New Roman" w:hAnsi="Times New Roman" w:cs="Times New Roman"/>
                <w:noProof/>
                <w:lang w:eastAsia="pt-BR"/>
              </w:rPr>
              <w:drawing>
                <wp:anchor distT="0" distB="0" distL="114300" distR="114300" simplePos="0" relativeHeight="251659264" behindDoc="0" locked="0" layoutInCell="1" allowOverlap="1">
                  <wp:simplePos x="0" y="0"/>
                  <wp:positionH relativeFrom="margin">
                    <wp:posOffset>142875</wp:posOffset>
                  </wp:positionH>
                  <wp:positionV relativeFrom="margin">
                    <wp:posOffset>-142875</wp:posOffset>
                  </wp:positionV>
                  <wp:extent cx="685800" cy="8001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004" w:type="dxa"/>
            <w:vAlign w:val="center"/>
          </w:tcPr>
          <w:p w:rsidR="00816D1E" w:rsidRPr="00816D1E" w:rsidRDefault="00816D1E" w:rsidP="00A57A1F">
            <w:pPr>
              <w:keepNext/>
              <w:spacing w:after="0" w:line="240" w:lineRule="auto"/>
              <w:ind w:left="-180"/>
              <w:jc w:val="both"/>
              <w:rPr>
                <w:rFonts w:ascii="Times New Roman" w:hAnsi="Times New Roman" w:cs="Times New Roman"/>
                <w:sz w:val="36"/>
                <w:szCs w:val="36"/>
              </w:rPr>
            </w:pPr>
            <w:r w:rsidRPr="00816D1E">
              <w:rPr>
                <w:rFonts w:ascii="Times New Roman" w:hAnsi="Times New Roman" w:cs="Times New Roman"/>
                <w:sz w:val="36"/>
                <w:szCs w:val="36"/>
              </w:rPr>
              <w:t>PREFEITURA MUNICIPAL DE SETE LAGOAS</w:t>
            </w:r>
          </w:p>
        </w:tc>
      </w:tr>
    </w:tbl>
    <w:p w:rsidR="00FB7DC9" w:rsidRDefault="00FB7DC9" w:rsidP="00FB7DC9">
      <w:pPr>
        <w:pStyle w:val="Corpodetexto"/>
        <w:spacing w:after="0"/>
        <w:ind w:left="2268"/>
        <w:jc w:val="both"/>
        <w:rPr>
          <w:rFonts w:ascii="Times New Roman" w:hAnsi="Times New Roman" w:cs="Times New Roman"/>
          <w:b/>
          <w:color w:val="auto"/>
          <w:sz w:val="23"/>
          <w:szCs w:val="23"/>
          <w:lang w:val="pt-BR"/>
        </w:rPr>
      </w:pPr>
    </w:p>
    <w:p w:rsidR="00816D1E" w:rsidRPr="00FB7DC9" w:rsidRDefault="00816D1E" w:rsidP="00FB7DC9">
      <w:pPr>
        <w:pStyle w:val="Corpodetexto"/>
        <w:spacing w:after="0"/>
        <w:ind w:left="2268"/>
        <w:jc w:val="both"/>
        <w:rPr>
          <w:rFonts w:ascii="Times New Roman" w:hAnsi="Times New Roman" w:cs="Times New Roman"/>
          <w:b/>
          <w:color w:val="auto"/>
          <w:sz w:val="23"/>
          <w:szCs w:val="23"/>
          <w:lang w:val="pt-BR"/>
        </w:rPr>
      </w:pPr>
      <w:r w:rsidRPr="00FB7DC9">
        <w:rPr>
          <w:rFonts w:ascii="Times New Roman" w:hAnsi="Times New Roman" w:cs="Times New Roman"/>
          <w:b/>
          <w:color w:val="auto"/>
          <w:sz w:val="23"/>
          <w:szCs w:val="23"/>
          <w:lang w:val="pt-BR"/>
        </w:rPr>
        <w:t>PROJETO DE LEI COMPLEMENTAR N°            /2018.</w:t>
      </w:r>
    </w:p>
    <w:p w:rsidR="00816D1E" w:rsidRPr="00FB7DC9" w:rsidRDefault="00816D1E" w:rsidP="00FB7DC9">
      <w:pPr>
        <w:pStyle w:val="Corpodetexto"/>
        <w:spacing w:after="0"/>
        <w:ind w:left="2268"/>
        <w:jc w:val="both"/>
        <w:rPr>
          <w:rFonts w:ascii="Times New Roman" w:hAnsi="Times New Roman" w:cs="Times New Roman"/>
          <w:b/>
          <w:color w:val="auto"/>
          <w:sz w:val="23"/>
          <w:szCs w:val="23"/>
          <w:lang w:val="pt-BR"/>
        </w:rPr>
      </w:pPr>
    </w:p>
    <w:p w:rsidR="00816D1E" w:rsidRPr="00FB7DC9" w:rsidRDefault="00331330" w:rsidP="00FB7DC9">
      <w:pPr>
        <w:spacing w:after="0" w:line="240" w:lineRule="auto"/>
        <w:ind w:left="2265"/>
        <w:jc w:val="both"/>
        <w:rPr>
          <w:rFonts w:ascii="Times New Roman" w:eastAsia="Times New Roman" w:hAnsi="Times New Roman" w:cs="Times New Roman"/>
          <w:b/>
          <w:bCs/>
          <w:sz w:val="23"/>
          <w:szCs w:val="23"/>
        </w:rPr>
      </w:pPr>
      <w:r w:rsidRPr="00FB7DC9">
        <w:rPr>
          <w:rFonts w:ascii="Times New Roman" w:eastAsia="Times New Roman" w:hAnsi="Times New Roman" w:cs="Times New Roman"/>
          <w:b/>
          <w:bCs/>
          <w:kern w:val="36"/>
          <w:sz w:val="23"/>
          <w:szCs w:val="23"/>
          <w:lang w:eastAsia="pt-BR"/>
        </w:rPr>
        <w:t xml:space="preserve">ALTERA A </w:t>
      </w:r>
      <w:r w:rsidR="00816D1E" w:rsidRPr="00FB7DC9">
        <w:rPr>
          <w:rFonts w:ascii="Times New Roman" w:eastAsia="Times New Roman" w:hAnsi="Times New Roman" w:cs="Times New Roman"/>
          <w:b/>
          <w:bCs/>
          <w:sz w:val="23"/>
          <w:szCs w:val="23"/>
        </w:rPr>
        <w:t xml:space="preserve">LEI COMPLEMENTAR Nº 74 DE 27 DE DEZEMBRO DE 2002 QUE </w:t>
      </w:r>
      <w:r w:rsidR="00816D1E" w:rsidRPr="00FB7DC9">
        <w:rPr>
          <w:rFonts w:ascii="Times New Roman" w:eastAsia="Times New Roman" w:hAnsi="Times New Roman" w:cs="Times New Roman"/>
          <w:b/>
          <w:bCs/>
          <w:i/>
          <w:sz w:val="23"/>
          <w:szCs w:val="23"/>
        </w:rPr>
        <w:t>“DISPÕE SOBRE O SISTEMA TRIBUTÁRIO MUNICIPAL E ESTABELECE NORMAS DE DIREITO TRIBUTÁRIO APLICÁVEIS AO MUNICÍPIO DE SETE LAGOAS”</w:t>
      </w:r>
      <w:r w:rsidR="00816D1E" w:rsidRPr="00FB7DC9">
        <w:rPr>
          <w:rFonts w:ascii="Times New Roman" w:eastAsia="Times New Roman" w:hAnsi="Times New Roman" w:cs="Times New Roman"/>
          <w:b/>
          <w:bCs/>
          <w:sz w:val="23"/>
          <w:szCs w:val="23"/>
        </w:rPr>
        <w:t>.</w:t>
      </w:r>
    </w:p>
    <w:p w:rsidR="00816D1E" w:rsidRPr="00FB7DC9" w:rsidRDefault="00816D1E" w:rsidP="00FB7DC9">
      <w:pPr>
        <w:spacing w:after="0" w:line="240" w:lineRule="auto"/>
        <w:ind w:left="2265"/>
        <w:jc w:val="both"/>
        <w:rPr>
          <w:rFonts w:ascii="Times New Roman" w:eastAsia="Times New Roman" w:hAnsi="Times New Roman" w:cs="Times New Roman"/>
          <w:b/>
          <w:bCs/>
          <w:sz w:val="23"/>
          <w:szCs w:val="23"/>
        </w:rPr>
      </w:pPr>
    </w:p>
    <w:p w:rsidR="009B42E8" w:rsidRPr="00FB7DC9" w:rsidRDefault="00816D1E" w:rsidP="00FB7DC9">
      <w:pPr>
        <w:spacing w:after="0" w:line="240" w:lineRule="auto"/>
        <w:ind w:firstLine="2268"/>
        <w:jc w:val="both"/>
        <w:rPr>
          <w:rFonts w:ascii="Times New Roman" w:eastAsia="Times New Roman" w:hAnsi="Times New Roman" w:cs="Times New Roman"/>
          <w:bCs/>
          <w:sz w:val="23"/>
          <w:szCs w:val="23"/>
        </w:rPr>
      </w:pPr>
      <w:r w:rsidRPr="00FB7DC9">
        <w:rPr>
          <w:rFonts w:ascii="Times New Roman" w:eastAsia="Times New Roman" w:hAnsi="Times New Roman" w:cs="Times New Roman"/>
          <w:sz w:val="23"/>
          <w:szCs w:val="23"/>
          <w:shd w:val="clear" w:color="auto" w:fill="FFFFFF"/>
          <w:lang w:eastAsia="pt-BR"/>
        </w:rPr>
        <w:t>Art. 1</w:t>
      </w:r>
      <w:r w:rsidR="002B147E" w:rsidRPr="00FB7DC9">
        <w:rPr>
          <w:rFonts w:ascii="Times New Roman" w:eastAsia="Times New Roman" w:hAnsi="Times New Roman" w:cs="Times New Roman"/>
          <w:sz w:val="23"/>
          <w:szCs w:val="23"/>
          <w:shd w:val="clear" w:color="auto" w:fill="FFFFFF"/>
          <w:lang w:eastAsia="pt-BR"/>
        </w:rPr>
        <w:t xml:space="preserve">º </w:t>
      </w:r>
      <w:r w:rsidR="009B42E8" w:rsidRPr="00FB7DC9">
        <w:rPr>
          <w:rFonts w:ascii="Times New Roman" w:eastAsia="Times New Roman" w:hAnsi="Times New Roman" w:cs="Times New Roman"/>
          <w:sz w:val="23"/>
          <w:szCs w:val="23"/>
          <w:shd w:val="clear" w:color="auto" w:fill="FFFFFF"/>
          <w:lang w:eastAsia="pt-BR"/>
        </w:rPr>
        <w:t xml:space="preserve">O artigo 183 da </w:t>
      </w:r>
      <w:r w:rsidR="009B42E8" w:rsidRPr="00FB7DC9">
        <w:rPr>
          <w:rFonts w:ascii="Times New Roman" w:eastAsia="Times New Roman" w:hAnsi="Times New Roman" w:cs="Times New Roman"/>
          <w:bCs/>
          <w:sz w:val="23"/>
          <w:szCs w:val="23"/>
        </w:rPr>
        <w:t xml:space="preserve">Lei Complementar nº 74 de 27 de dezembro de 2002 que </w:t>
      </w:r>
      <w:r w:rsidR="009B42E8" w:rsidRPr="00FB7DC9">
        <w:rPr>
          <w:rFonts w:ascii="Times New Roman" w:eastAsia="Times New Roman" w:hAnsi="Times New Roman" w:cs="Times New Roman"/>
          <w:bCs/>
          <w:i/>
          <w:sz w:val="23"/>
          <w:szCs w:val="23"/>
        </w:rPr>
        <w:t>“Dispõe sobre o Sistema Tributário Municipal e estabelece normas de Direito Tributário aplicáveis ao Município de Sete Lagoas”</w:t>
      </w:r>
      <w:r w:rsidR="009B42E8" w:rsidRPr="00FB7DC9">
        <w:rPr>
          <w:rFonts w:ascii="Times New Roman" w:eastAsia="Times New Roman" w:hAnsi="Times New Roman" w:cs="Times New Roman"/>
          <w:bCs/>
          <w:sz w:val="23"/>
          <w:szCs w:val="23"/>
        </w:rPr>
        <w:t>, passa a vigorar com a seguinte redação:</w:t>
      </w:r>
    </w:p>
    <w:p w:rsidR="009B42E8" w:rsidRPr="00FB7DC9" w:rsidRDefault="009B42E8" w:rsidP="00FB7DC9">
      <w:pPr>
        <w:spacing w:after="0" w:line="240" w:lineRule="auto"/>
        <w:ind w:firstLine="2268"/>
        <w:jc w:val="both"/>
        <w:rPr>
          <w:rFonts w:ascii="Times New Roman" w:eastAsia="Times New Roman" w:hAnsi="Times New Roman" w:cs="Times New Roman"/>
          <w:bCs/>
          <w:i/>
          <w:sz w:val="23"/>
          <w:szCs w:val="23"/>
        </w:rPr>
      </w:pPr>
    </w:p>
    <w:p w:rsidR="009B42E8" w:rsidRPr="00FB7DC9" w:rsidRDefault="009B42E8" w:rsidP="00FB7DC9">
      <w:pPr>
        <w:spacing w:after="0" w:line="240" w:lineRule="auto"/>
        <w:ind w:firstLine="2268"/>
        <w:jc w:val="both"/>
        <w:rPr>
          <w:rFonts w:ascii="Times New Roman" w:hAnsi="Times New Roman" w:cs="Times New Roman"/>
          <w:i/>
          <w:sz w:val="23"/>
          <w:szCs w:val="23"/>
          <w:shd w:val="clear" w:color="auto" w:fill="FFFFFF"/>
        </w:rPr>
      </w:pPr>
      <w:r w:rsidRPr="00FB7DC9">
        <w:rPr>
          <w:rFonts w:ascii="Times New Roman" w:eastAsia="Times New Roman" w:hAnsi="Times New Roman" w:cs="Times New Roman"/>
          <w:bCs/>
          <w:i/>
          <w:sz w:val="23"/>
          <w:szCs w:val="23"/>
        </w:rPr>
        <w:t xml:space="preserve">“Art. 183 </w:t>
      </w:r>
      <w:r w:rsidRPr="00FB7DC9">
        <w:rPr>
          <w:rFonts w:ascii="Times New Roman" w:hAnsi="Times New Roman" w:cs="Times New Roman"/>
          <w:i/>
          <w:sz w:val="23"/>
          <w:szCs w:val="23"/>
          <w:shd w:val="clear" w:color="auto" w:fill="FFFFFF"/>
        </w:rPr>
        <w:t>Os responsáveis por loteamento, bem como os incorporadores, ficam obrigados a fornecer, mensalmente, ao Cadastro Imobiliário, a relação dos imóveis que no mês anterior tenha</w:t>
      </w:r>
      <w:r w:rsidR="006E4BA1" w:rsidRPr="00FB7DC9">
        <w:rPr>
          <w:rFonts w:ascii="Times New Roman" w:hAnsi="Times New Roman" w:cs="Times New Roman"/>
          <w:i/>
          <w:sz w:val="23"/>
          <w:szCs w:val="23"/>
          <w:shd w:val="clear" w:color="auto" w:fill="FFFFFF"/>
        </w:rPr>
        <w:t>m</w:t>
      </w:r>
      <w:r w:rsidRPr="00FB7DC9">
        <w:rPr>
          <w:rFonts w:ascii="Times New Roman" w:hAnsi="Times New Roman" w:cs="Times New Roman"/>
          <w:i/>
          <w:sz w:val="23"/>
          <w:szCs w:val="23"/>
          <w:shd w:val="clear" w:color="auto" w:fill="FFFFFF"/>
        </w:rPr>
        <w:t xml:space="preserve"> sido alienados</w:t>
      </w:r>
      <w:r w:rsidR="006E4BA1" w:rsidRPr="00FB7DC9">
        <w:rPr>
          <w:rFonts w:ascii="Times New Roman" w:hAnsi="Times New Roman" w:cs="Times New Roman"/>
          <w:i/>
          <w:sz w:val="23"/>
          <w:szCs w:val="23"/>
          <w:shd w:val="clear" w:color="auto" w:fill="FFFFFF"/>
        </w:rPr>
        <w:t>,</w:t>
      </w:r>
      <w:r w:rsidRPr="00FB7DC9">
        <w:rPr>
          <w:rFonts w:ascii="Times New Roman" w:hAnsi="Times New Roman" w:cs="Times New Roman"/>
          <w:i/>
          <w:sz w:val="23"/>
          <w:szCs w:val="23"/>
          <w:shd w:val="clear" w:color="auto" w:fill="FFFFFF"/>
        </w:rPr>
        <w:t xml:space="preserve"> definitivamente ou mediante compromisso de compra e venda</w:t>
      </w:r>
      <w:r w:rsidR="006E4BA1" w:rsidRPr="00FB7DC9">
        <w:rPr>
          <w:rFonts w:ascii="Times New Roman" w:hAnsi="Times New Roman" w:cs="Times New Roman"/>
          <w:i/>
          <w:sz w:val="23"/>
          <w:szCs w:val="23"/>
          <w:shd w:val="clear" w:color="auto" w:fill="FFFFFF"/>
        </w:rPr>
        <w:t>,</w:t>
      </w:r>
      <w:r w:rsidRPr="00FB7DC9">
        <w:rPr>
          <w:rFonts w:ascii="Times New Roman" w:hAnsi="Times New Roman" w:cs="Times New Roman"/>
          <w:i/>
          <w:sz w:val="23"/>
          <w:szCs w:val="23"/>
          <w:shd w:val="clear" w:color="auto" w:fill="FFFFFF"/>
        </w:rPr>
        <w:t xml:space="preserve"> mencionando o adquirente</w:t>
      </w:r>
      <w:r w:rsidR="00BD2A4D">
        <w:rPr>
          <w:rFonts w:ascii="Times New Roman" w:hAnsi="Times New Roman" w:cs="Times New Roman"/>
          <w:i/>
          <w:sz w:val="23"/>
          <w:szCs w:val="23"/>
          <w:shd w:val="clear" w:color="auto" w:fill="FFFFFF"/>
        </w:rPr>
        <w:t>,</w:t>
      </w:r>
      <w:r w:rsidRPr="00FB7DC9">
        <w:rPr>
          <w:rFonts w:ascii="Times New Roman" w:hAnsi="Times New Roman" w:cs="Times New Roman"/>
          <w:i/>
          <w:sz w:val="23"/>
          <w:szCs w:val="23"/>
          <w:shd w:val="clear" w:color="auto" w:fill="FFFFFF"/>
        </w:rPr>
        <w:t xml:space="preserve"> seu endereço, CPF ou CNPJ, dados relativos à situação do imóvel alienado e valor da transação.</w:t>
      </w:r>
    </w:p>
    <w:p w:rsidR="009B42E8" w:rsidRPr="00FB7DC9" w:rsidRDefault="009B42E8"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6E4BA1" w:rsidRPr="00FB7DC9" w:rsidRDefault="006E4BA1"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Parágrafo único. </w:t>
      </w:r>
      <w:proofErr w:type="gramStart"/>
      <w:r w:rsidRPr="00FB7DC9">
        <w:rPr>
          <w:rFonts w:ascii="Times New Roman" w:eastAsia="Times New Roman" w:hAnsi="Times New Roman" w:cs="Times New Roman"/>
          <w:i/>
          <w:sz w:val="23"/>
          <w:szCs w:val="23"/>
          <w:shd w:val="clear" w:color="auto" w:fill="FFFFFF"/>
          <w:lang w:eastAsia="pt-BR"/>
        </w:rPr>
        <w:t xml:space="preserve">A responsabilidade do </w:t>
      </w:r>
      <w:proofErr w:type="spellStart"/>
      <w:r w:rsidRPr="00FB7DC9">
        <w:rPr>
          <w:rFonts w:ascii="Times New Roman" w:eastAsia="Times New Roman" w:hAnsi="Times New Roman" w:cs="Times New Roman"/>
          <w:i/>
          <w:sz w:val="23"/>
          <w:szCs w:val="23"/>
          <w:shd w:val="clear" w:color="auto" w:fill="FFFFFF"/>
          <w:lang w:eastAsia="pt-BR"/>
        </w:rPr>
        <w:t>transmitente</w:t>
      </w:r>
      <w:proofErr w:type="spellEnd"/>
      <w:r w:rsidRPr="00FB7DC9">
        <w:rPr>
          <w:rFonts w:ascii="Times New Roman" w:eastAsia="Times New Roman" w:hAnsi="Times New Roman" w:cs="Times New Roman"/>
          <w:i/>
          <w:sz w:val="23"/>
          <w:szCs w:val="23"/>
          <w:shd w:val="clear" w:color="auto" w:fill="FFFFFF"/>
          <w:lang w:eastAsia="pt-BR"/>
        </w:rPr>
        <w:t xml:space="preserve"> pelo pagamento dos tributos referentes ao imóvel alienado será mantida até a transcrição do título </w:t>
      </w:r>
      <w:proofErr w:type="spellStart"/>
      <w:r w:rsidRPr="00FB7DC9">
        <w:rPr>
          <w:rFonts w:ascii="Times New Roman" w:eastAsia="Times New Roman" w:hAnsi="Times New Roman" w:cs="Times New Roman"/>
          <w:i/>
          <w:sz w:val="23"/>
          <w:szCs w:val="23"/>
          <w:shd w:val="clear" w:color="auto" w:fill="FFFFFF"/>
          <w:lang w:eastAsia="pt-BR"/>
        </w:rPr>
        <w:t>translativo</w:t>
      </w:r>
      <w:proofErr w:type="spellEnd"/>
      <w:r w:rsidRPr="00FB7DC9">
        <w:rPr>
          <w:rFonts w:ascii="Times New Roman" w:eastAsia="Times New Roman" w:hAnsi="Times New Roman" w:cs="Times New Roman"/>
          <w:i/>
          <w:sz w:val="23"/>
          <w:szCs w:val="23"/>
          <w:shd w:val="clear" w:color="auto" w:fill="FFFFFF"/>
          <w:lang w:eastAsia="pt-BR"/>
        </w:rPr>
        <w:t xml:space="preserve"> no Registro de Imóveis.”</w:t>
      </w:r>
      <w:proofErr w:type="gramEnd"/>
    </w:p>
    <w:p w:rsidR="009B42E8" w:rsidRPr="00FB7DC9" w:rsidRDefault="009B42E8"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p>
    <w:p w:rsidR="009B42E8" w:rsidRPr="00FB7DC9" w:rsidRDefault="00741659" w:rsidP="00FB7DC9">
      <w:pPr>
        <w:spacing w:after="0" w:line="240" w:lineRule="auto"/>
        <w:ind w:firstLine="2268"/>
        <w:jc w:val="both"/>
        <w:rPr>
          <w:rFonts w:ascii="Times New Roman" w:eastAsia="Times New Roman" w:hAnsi="Times New Roman" w:cs="Times New Roman"/>
          <w:bCs/>
          <w:sz w:val="23"/>
          <w:szCs w:val="23"/>
        </w:rPr>
      </w:pPr>
      <w:r w:rsidRPr="00FB7DC9">
        <w:rPr>
          <w:rFonts w:ascii="Times New Roman" w:eastAsia="Times New Roman" w:hAnsi="Times New Roman" w:cs="Times New Roman"/>
          <w:sz w:val="23"/>
          <w:szCs w:val="23"/>
          <w:shd w:val="clear" w:color="auto" w:fill="FFFFFF"/>
          <w:lang w:eastAsia="pt-BR"/>
        </w:rPr>
        <w:t xml:space="preserve">Art. 2° O parágrafo 2° do artigo 214 da Lei Complementar </w:t>
      </w:r>
      <w:r w:rsidRPr="00FB7DC9">
        <w:rPr>
          <w:rFonts w:ascii="Times New Roman" w:eastAsia="Times New Roman" w:hAnsi="Times New Roman" w:cs="Times New Roman"/>
          <w:bCs/>
          <w:sz w:val="23"/>
          <w:szCs w:val="23"/>
        </w:rPr>
        <w:t>nº 74 de 27 de dezembro de 2002, passa a vigorar com a seguinte redação:</w:t>
      </w:r>
    </w:p>
    <w:p w:rsidR="00741659" w:rsidRPr="00FB7DC9" w:rsidRDefault="00741659" w:rsidP="00FB7DC9">
      <w:pPr>
        <w:spacing w:after="0" w:line="240" w:lineRule="auto"/>
        <w:ind w:firstLine="2268"/>
        <w:jc w:val="both"/>
        <w:rPr>
          <w:rFonts w:ascii="Times New Roman" w:eastAsia="Times New Roman" w:hAnsi="Times New Roman" w:cs="Times New Roman"/>
          <w:bCs/>
          <w:sz w:val="23"/>
          <w:szCs w:val="23"/>
        </w:rPr>
      </w:pPr>
    </w:p>
    <w:p w:rsidR="00741659" w:rsidRPr="00FB7DC9" w:rsidRDefault="00741659" w:rsidP="00FB7DC9">
      <w:pPr>
        <w:spacing w:after="0" w:line="240" w:lineRule="auto"/>
        <w:ind w:firstLine="2268"/>
        <w:jc w:val="both"/>
        <w:rPr>
          <w:rFonts w:ascii="Times New Roman" w:eastAsia="Times New Roman" w:hAnsi="Times New Roman" w:cs="Times New Roman"/>
          <w:bCs/>
          <w:i/>
          <w:sz w:val="23"/>
          <w:szCs w:val="23"/>
        </w:rPr>
      </w:pPr>
      <w:r w:rsidRPr="00FB7DC9">
        <w:rPr>
          <w:rFonts w:ascii="Times New Roman" w:eastAsia="Times New Roman" w:hAnsi="Times New Roman" w:cs="Times New Roman"/>
          <w:bCs/>
          <w:i/>
          <w:sz w:val="23"/>
          <w:szCs w:val="23"/>
        </w:rPr>
        <w:t>“Art. 214 (...)</w:t>
      </w:r>
    </w:p>
    <w:p w:rsidR="00741659" w:rsidRPr="00FB7DC9" w:rsidRDefault="00741659" w:rsidP="00FB7DC9">
      <w:pPr>
        <w:spacing w:after="0" w:line="240" w:lineRule="auto"/>
        <w:ind w:firstLine="2268"/>
        <w:jc w:val="both"/>
        <w:rPr>
          <w:rFonts w:ascii="Times New Roman" w:eastAsia="Times New Roman" w:hAnsi="Times New Roman" w:cs="Times New Roman"/>
          <w:bCs/>
          <w:i/>
          <w:sz w:val="23"/>
          <w:szCs w:val="23"/>
        </w:rPr>
      </w:pPr>
    </w:p>
    <w:p w:rsidR="00741659" w:rsidRPr="00FB7DC9" w:rsidRDefault="00741659" w:rsidP="00FB7DC9">
      <w:pPr>
        <w:spacing w:after="0" w:line="240" w:lineRule="auto"/>
        <w:ind w:firstLine="2268"/>
        <w:jc w:val="both"/>
        <w:rPr>
          <w:rFonts w:ascii="Times New Roman" w:eastAsia="Times New Roman" w:hAnsi="Times New Roman" w:cs="Times New Roman"/>
          <w:bCs/>
          <w:i/>
          <w:sz w:val="23"/>
          <w:szCs w:val="23"/>
        </w:rPr>
      </w:pPr>
      <w:r w:rsidRPr="00FB7DC9">
        <w:rPr>
          <w:rFonts w:ascii="Times New Roman" w:eastAsia="Times New Roman" w:hAnsi="Times New Roman" w:cs="Times New Roman"/>
          <w:bCs/>
          <w:i/>
          <w:sz w:val="23"/>
          <w:szCs w:val="23"/>
        </w:rPr>
        <w:t>(...)</w:t>
      </w:r>
    </w:p>
    <w:p w:rsidR="00741659" w:rsidRPr="00FB7DC9" w:rsidRDefault="00741659" w:rsidP="00FB7DC9">
      <w:pPr>
        <w:spacing w:after="0" w:line="240" w:lineRule="auto"/>
        <w:ind w:firstLine="2268"/>
        <w:jc w:val="both"/>
        <w:rPr>
          <w:rFonts w:ascii="Times New Roman" w:eastAsia="Times New Roman" w:hAnsi="Times New Roman" w:cs="Times New Roman"/>
          <w:bCs/>
          <w:i/>
          <w:sz w:val="23"/>
          <w:szCs w:val="23"/>
        </w:rPr>
      </w:pPr>
    </w:p>
    <w:p w:rsidR="00741659" w:rsidRPr="00FB7DC9" w:rsidRDefault="00741659" w:rsidP="00FB7DC9">
      <w:pPr>
        <w:spacing w:after="0" w:line="240" w:lineRule="auto"/>
        <w:ind w:firstLine="2268"/>
        <w:jc w:val="both"/>
        <w:rPr>
          <w:rFonts w:ascii="Times New Roman" w:hAnsi="Times New Roman" w:cs="Times New Roman"/>
          <w:i/>
          <w:sz w:val="23"/>
          <w:szCs w:val="23"/>
          <w:shd w:val="clear" w:color="auto" w:fill="FFFFFF"/>
        </w:rPr>
      </w:pPr>
      <w:r w:rsidRPr="00FB7DC9">
        <w:rPr>
          <w:rFonts w:ascii="Times New Roman" w:eastAsia="Times New Roman" w:hAnsi="Times New Roman" w:cs="Times New Roman"/>
          <w:bCs/>
          <w:i/>
          <w:sz w:val="23"/>
          <w:szCs w:val="23"/>
        </w:rPr>
        <w:t xml:space="preserve">§ 2° </w:t>
      </w:r>
      <w:r w:rsidRPr="00FB7DC9">
        <w:rPr>
          <w:rFonts w:ascii="Times New Roman" w:hAnsi="Times New Roman" w:cs="Times New Roman"/>
          <w:i/>
          <w:sz w:val="23"/>
          <w:szCs w:val="23"/>
          <w:shd w:val="clear" w:color="auto" w:fill="FFFFFF"/>
        </w:rPr>
        <w:t>Tratando-se de imóvel rural, o valor venal será obtido mediante instauração de procedimento administrativo de avaliação pela Comissão Municipal de Valores, respeitados os critérios descritos no artigo 38 d</w:t>
      </w:r>
      <w:r w:rsidR="00B54933" w:rsidRPr="00FB7DC9">
        <w:rPr>
          <w:rFonts w:ascii="Times New Roman" w:hAnsi="Times New Roman" w:cs="Times New Roman"/>
          <w:i/>
          <w:sz w:val="23"/>
          <w:szCs w:val="23"/>
          <w:shd w:val="clear" w:color="auto" w:fill="FFFFFF"/>
        </w:rPr>
        <w:t xml:space="preserve">esta Lei </w:t>
      </w:r>
      <w:proofErr w:type="gramStart"/>
      <w:r w:rsidR="00B54933" w:rsidRPr="00FB7DC9">
        <w:rPr>
          <w:rFonts w:ascii="Times New Roman" w:hAnsi="Times New Roman" w:cs="Times New Roman"/>
          <w:i/>
          <w:sz w:val="23"/>
          <w:szCs w:val="23"/>
          <w:shd w:val="clear" w:color="auto" w:fill="FFFFFF"/>
        </w:rPr>
        <w:t>Complementa</w:t>
      </w:r>
      <w:r w:rsidR="0074749A" w:rsidRPr="00FB7DC9">
        <w:rPr>
          <w:rFonts w:ascii="Times New Roman" w:hAnsi="Times New Roman" w:cs="Times New Roman"/>
          <w:i/>
          <w:sz w:val="23"/>
          <w:szCs w:val="23"/>
          <w:shd w:val="clear" w:color="auto" w:fill="FFFFFF"/>
        </w:rPr>
        <w:t>r</w:t>
      </w:r>
      <w:r w:rsidRPr="00FB7DC9">
        <w:rPr>
          <w:rFonts w:ascii="Times New Roman" w:hAnsi="Times New Roman" w:cs="Times New Roman"/>
          <w:i/>
          <w:sz w:val="23"/>
          <w:szCs w:val="23"/>
          <w:shd w:val="clear" w:color="auto" w:fill="FFFFFF"/>
        </w:rPr>
        <w:t>.”</w:t>
      </w:r>
      <w:proofErr w:type="gramEnd"/>
    </w:p>
    <w:p w:rsidR="009B42E8" w:rsidRPr="00FB7DC9" w:rsidRDefault="009B42E8" w:rsidP="00FB7DC9">
      <w:pPr>
        <w:spacing w:after="0" w:line="240" w:lineRule="auto"/>
        <w:jc w:val="both"/>
        <w:rPr>
          <w:rFonts w:ascii="Times New Roman" w:eastAsia="Times New Roman" w:hAnsi="Times New Roman" w:cs="Times New Roman"/>
          <w:sz w:val="23"/>
          <w:szCs w:val="23"/>
          <w:shd w:val="clear" w:color="auto" w:fill="FFFFFF"/>
          <w:lang w:eastAsia="pt-BR"/>
        </w:rPr>
      </w:pPr>
    </w:p>
    <w:p w:rsidR="00C325CF" w:rsidRPr="00FB7DC9" w:rsidRDefault="00741659"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FB7DC9">
        <w:rPr>
          <w:rFonts w:ascii="Times New Roman" w:eastAsia="Times New Roman" w:hAnsi="Times New Roman" w:cs="Times New Roman"/>
          <w:sz w:val="23"/>
          <w:szCs w:val="23"/>
          <w:shd w:val="clear" w:color="auto" w:fill="FFFFFF"/>
          <w:lang w:eastAsia="pt-BR"/>
        </w:rPr>
        <w:t xml:space="preserve">Art. 3° </w:t>
      </w:r>
      <w:r w:rsidR="001773D1" w:rsidRPr="00FB7DC9">
        <w:rPr>
          <w:rFonts w:ascii="Times New Roman" w:eastAsia="Times New Roman" w:hAnsi="Times New Roman" w:cs="Times New Roman"/>
          <w:sz w:val="23"/>
          <w:szCs w:val="23"/>
          <w:shd w:val="clear" w:color="auto" w:fill="FFFFFF"/>
          <w:lang w:eastAsia="pt-BR"/>
        </w:rPr>
        <w:t>O parágrafo único do artigo 218 da Lei Complementar n° 74/2002 passa a vigorar como parágrafo 1° e fica incluído o parágrafo 2°, com a seguinte redação:</w:t>
      </w:r>
    </w:p>
    <w:p w:rsidR="00C325CF" w:rsidRPr="00FB7DC9" w:rsidRDefault="00C325CF"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p>
    <w:p w:rsidR="00C325CF" w:rsidRPr="00FB7DC9" w:rsidRDefault="00C325C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“Art. 218 </w:t>
      </w:r>
      <w:r w:rsidR="00583817" w:rsidRPr="00FB7DC9">
        <w:rPr>
          <w:rFonts w:ascii="Times New Roman" w:eastAsia="Times New Roman" w:hAnsi="Times New Roman" w:cs="Times New Roman"/>
          <w:i/>
          <w:sz w:val="23"/>
          <w:szCs w:val="23"/>
          <w:shd w:val="clear" w:color="auto" w:fill="FFFFFF"/>
          <w:lang w:eastAsia="pt-BR"/>
        </w:rPr>
        <w:t>(...)</w:t>
      </w:r>
    </w:p>
    <w:p w:rsidR="00583817" w:rsidRPr="00FB7DC9" w:rsidRDefault="00583817"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583817" w:rsidRPr="00FB7DC9" w:rsidRDefault="00583817"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w:t>
      </w:r>
    </w:p>
    <w:p w:rsidR="0074749A" w:rsidRPr="00FB7DC9" w:rsidRDefault="0074749A"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C325CF" w:rsidRPr="00FB7DC9" w:rsidRDefault="00C325C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 1° </w:t>
      </w:r>
      <w:r w:rsidRPr="00FB7DC9">
        <w:rPr>
          <w:rFonts w:ascii="Times New Roman" w:hAnsi="Times New Roman" w:cs="Times New Roman"/>
          <w:i/>
          <w:sz w:val="23"/>
          <w:szCs w:val="23"/>
          <w:shd w:val="clear" w:color="auto" w:fill="FFFFFF"/>
        </w:rPr>
        <w:t>No caso do inciso I, poderá o imposto, excepcionalmente, ser p</w:t>
      </w:r>
      <w:r w:rsidR="00CF09C3" w:rsidRPr="00FB7DC9">
        <w:rPr>
          <w:rFonts w:ascii="Times New Roman" w:hAnsi="Times New Roman" w:cs="Times New Roman"/>
          <w:i/>
          <w:sz w:val="23"/>
          <w:szCs w:val="23"/>
          <w:shd w:val="clear" w:color="auto" w:fill="FFFFFF"/>
        </w:rPr>
        <w:t>ago no primeiro dia útil subsequ</w:t>
      </w:r>
      <w:r w:rsidRPr="00FB7DC9">
        <w:rPr>
          <w:rFonts w:ascii="Times New Roman" w:hAnsi="Times New Roman" w:cs="Times New Roman"/>
          <w:i/>
          <w:sz w:val="23"/>
          <w:szCs w:val="23"/>
          <w:shd w:val="clear" w:color="auto" w:fill="FFFFFF"/>
        </w:rPr>
        <w:t xml:space="preserve">ente ao da celebração dos respectivos instrumentos quando não havido, no dia da lavratura, expediente na repartição encarregada de seu lançamento ou na rede bancária municipal, ou cujo ato se tenha realizado </w:t>
      </w:r>
      <w:proofErr w:type="gramStart"/>
      <w:r w:rsidRPr="00FB7DC9">
        <w:rPr>
          <w:rFonts w:ascii="Times New Roman" w:hAnsi="Times New Roman" w:cs="Times New Roman"/>
          <w:i/>
          <w:sz w:val="23"/>
          <w:szCs w:val="23"/>
          <w:shd w:val="clear" w:color="auto" w:fill="FFFFFF"/>
        </w:rPr>
        <w:t>após</w:t>
      </w:r>
      <w:proofErr w:type="gramEnd"/>
      <w:r w:rsidRPr="00FB7DC9">
        <w:rPr>
          <w:rFonts w:ascii="Times New Roman" w:hAnsi="Times New Roman" w:cs="Times New Roman"/>
          <w:i/>
          <w:sz w:val="23"/>
          <w:szCs w:val="23"/>
          <w:shd w:val="clear" w:color="auto" w:fill="FFFFFF"/>
        </w:rPr>
        <w:t xml:space="preserve"> encerrados os respectivos expedientes.</w:t>
      </w:r>
    </w:p>
    <w:p w:rsidR="00C325CF" w:rsidRPr="00FB7DC9" w:rsidRDefault="00C325C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lastRenderedPageBreak/>
        <w:t xml:space="preserve">§ </w:t>
      </w:r>
      <w:proofErr w:type="gramStart"/>
      <w:r w:rsidRPr="00FB7DC9">
        <w:rPr>
          <w:rFonts w:ascii="Times New Roman" w:eastAsia="Times New Roman" w:hAnsi="Times New Roman" w:cs="Times New Roman"/>
          <w:i/>
          <w:sz w:val="23"/>
          <w:szCs w:val="23"/>
          <w:shd w:val="clear" w:color="auto" w:fill="FFFFFF"/>
          <w:lang w:eastAsia="pt-BR"/>
        </w:rPr>
        <w:t>2° O pagamento do imposto poderá ser parcelado, conforme Decreto editado pelo Chefe do Poder Executivo.”</w:t>
      </w:r>
      <w:proofErr w:type="gramEnd"/>
    </w:p>
    <w:p w:rsidR="00C325CF" w:rsidRPr="00FB7DC9" w:rsidRDefault="00C325CF"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p>
    <w:p w:rsidR="002B147E" w:rsidRPr="00FB7DC9" w:rsidRDefault="00B27751"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FB7DC9">
        <w:rPr>
          <w:rFonts w:ascii="Times New Roman" w:eastAsia="Times New Roman" w:hAnsi="Times New Roman" w:cs="Times New Roman"/>
          <w:sz w:val="23"/>
          <w:szCs w:val="23"/>
          <w:shd w:val="clear" w:color="auto" w:fill="FFFFFF"/>
          <w:lang w:eastAsia="pt-BR"/>
        </w:rPr>
        <w:t>Art. 4° O</w:t>
      </w:r>
      <w:r w:rsidR="006E4ADF" w:rsidRPr="00FB7DC9">
        <w:rPr>
          <w:rFonts w:ascii="Times New Roman" w:eastAsia="Times New Roman" w:hAnsi="Times New Roman" w:cs="Times New Roman"/>
          <w:sz w:val="23"/>
          <w:szCs w:val="23"/>
          <w:shd w:val="clear" w:color="auto" w:fill="FFFFFF"/>
          <w:lang w:eastAsia="pt-BR"/>
        </w:rPr>
        <w:t>s</w:t>
      </w:r>
      <w:r w:rsidR="007F4000" w:rsidRPr="00FB7DC9">
        <w:rPr>
          <w:rFonts w:ascii="Times New Roman" w:eastAsia="Times New Roman" w:hAnsi="Times New Roman" w:cs="Times New Roman"/>
          <w:sz w:val="23"/>
          <w:szCs w:val="23"/>
          <w:shd w:val="clear" w:color="auto" w:fill="FFFFFF"/>
          <w:lang w:eastAsia="pt-BR"/>
        </w:rPr>
        <w:t xml:space="preserve"> inciso</w:t>
      </w:r>
      <w:r w:rsidR="006E4ADF" w:rsidRPr="00FB7DC9">
        <w:rPr>
          <w:rFonts w:ascii="Times New Roman" w:eastAsia="Times New Roman" w:hAnsi="Times New Roman" w:cs="Times New Roman"/>
          <w:sz w:val="23"/>
          <w:szCs w:val="23"/>
          <w:shd w:val="clear" w:color="auto" w:fill="FFFFFF"/>
          <w:lang w:eastAsia="pt-BR"/>
        </w:rPr>
        <w:t>s</w:t>
      </w:r>
      <w:r w:rsidR="00EA23CB" w:rsidRPr="00FB7DC9">
        <w:rPr>
          <w:rFonts w:ascii="Times New Roman" w:eastAsia="Times New Roman" w:hAnsi="Times New Roman" w:cs="Times New Roman"/>
          <w:sz w:val="23"/>
          <w:szCs w:val="23"/>
          <w:shd w:val="clear" w:color="auto" w:fill="FFFFFF"/>
          <w:lang w:eastAsia="pt-BR"/>
        </w:rPr>
        <w:t xml:space="preserve"> I</w:t>
      </w:r>
      <w:r w:rsidR="006E4ADF" w:rsidRPr="00FB7DC9">
        <w:rPr>
          <w:rFonts w:ascii="Times New Roman" w:eastAsia="Times New Roman" w:hAnsi="Times New Roman" w:cs="Times New Roman"/>
          <w:sz w:val="23"/>
          <w:szCs w:val="23"/>
          <w:shd w:val="clear" w:color="auto" w:fill="FFFFFF"/>
          <w:lang w:eastAsia="pt-BR"/>
        </w:rPr>
        <w:t>,</w:t>
      </w:r>
      <w:r w:rsidR="00B25209" w:rsidRPr="00FB7DC9">
        <w:rPr>
          <w:rFonts w:ascii="Times New Roman" w:eastAsia="Times New Roman" w:hAnsi="Times New Roman" w:cs="Times New Roman"/>
          <w:sz w:val="23"/>
          <w:szCs w:val="23"/>
          <w:shd w:val="clear" w:color="auto" w:fill="FFFFFF"/>
          <w:lang w:eastAsia="pt-BR"/>
        </w:rPr>
        <w:t xml:space="preserve"> II, III,</w:t>
      </w:r>
      <w:r w:rsidR="00816D1E" w:rsidRPr="00FB7DC9">
        <w:rPr>
          <w:rFonts w:ascii="Times New Roman" w:eastAsia="Times New Roman" w:hAnsi="Times New Roman" w:cs="Times New Roman"/>
          <w:sz w:val="23"/>
          <w:szCs w:val="23"/>
          <w:shd w:val="clear" w:color="auto" w:fill="FFFFFF"/>
          <w:lang w:eastAsia="pt-BR"/>
        </w:rPr>
        <w:t xml:space="preserve"> </w:t>
      </w:r>
      <w:r w:rsidR="00BE57C0" w:rsidRPr="00FB7DC9">
        <w:rPr>
          <w:rFonts w:ascii="Times New Roman" w:eastAsia="Times New Roman" w:hAnsi="Times New Roman" w:cs="Times New Roman"/>
          <w:sz w:val="23"/>
          <w:szCs w:val="23"/>
          <w:shd w:val="clear" w:color="auto" w:fill="FFFFFF"/>
          <w:lang w:eastAsia="pt-BR"/>
        </w:rPr>
        <w:t>IV</w:t>
      </w:r>
      <w:r w:rsidR="00B25209" w:rsidRPr="00FB7DC9">
        <w:rPr>
          <w:rFonts w:ascii="Times New Roman" w:eastAsia="Times New Roman" w:hAnsi="Times New Roman" w:cs="Times New Roman"/>
          <w:sz w:val="23"/>
          <w:szCs w:val="23"/>
          <w:shd w:val="clear" w:color="auto" w:fill="FFFFFF"/>
          <w:lang w:eastAsia="pt-BR"/>
        </w:rPr>
        <w:t xml:space="preserve"> e </w:t>
      </w:r>
      <w:r w:rsidR="00816D1E" w:rsidRPr="00FB7DC9">
        <w:rPr>
          <w:rFonts w:ascii="Times New Roman" w:eastAsia="Times New Roman" w:hAnsi="Times New Roman" w:cs="Times New Roman"/>
          <w:sz w:val="23"/>
          <w:szCs w:val="23"/>
          <w:shd w:val="clear" w:color="auto" w:fill="FFFFFF"/>
          <w:lang w:eastAsia="pt-BR"/>
        </w:rPr>
        <w:t xml:space="preserve">V </w:t>
      </w:r>
      <w:r w:rsidR="00EA23CB" w:rsidRPr="00FB7DC9">
        <w:rPr>
          <w:rFonts w:ascii="Times New Roman" w:eastAsia="Times New Roman" w:hAnsi="Times New Roman" w:cs="Times New Roman"/>
          <w:sz w:val="23"/>
          <w:szCs w:val="23"/>
          <w:shd w:val="clear" w:color="auto" w:fill="FFFFFF"/>
          <w:lang w:eastAsia="pt-BR"/>
        </w:rPr>
        <w:t>do a</w:t>
      </w:r>
      <w:r w:rsidR="00816D1E" w:rsidRPr="00FB7DC9">
        <w:rPr>
          <w:rFonts w:ascii="Times New Roman" w:eastAsia="Times New Roman" w:hAnsi="Times New Roman" w:cs="Times New Roman"/>
          <w:sz w:val="23"/>
          <w:szCs w:val="23"/>
          <w:shd w:val="clear" w:color="auto" w:fill="FFFFFF"/>
          <w:lang w:eastAsia="pt-BR"/>
        </w:rPr>
        <w:t xml:space="preserve">rtigo 272 da Lei Complementar n° 74 de 27 de dezembro de 2002, </w:t>
      </w:r>
      <w:r w:rsidR="00EA23CB" w:rsidRPr="00FB7DC9">
        <w:rPr>
          <w:rFonts w:ascii="Times New Roman" w:eastAsia="Times New Roman" w:hAnsi="Times New Roman" w:cs="Times New Roman"/>
          <w:sz w:val="23"/>
          <w:szCs w:val="23"/>
          <w:shd w:val="clear" w:color="auto" w:fill="FFFFFF"/>
          <w:lang w:eastAsia="pt-BR"/>
        </w:rPr>
        <w:t>passam a vigorar com a seguinte redação:</w:t>
      </w:r>
    </w:p>
    <w:p w:rsidR="00EA23CB" w:rsidRPr="00FB7DC9" w:rsidRDefault="00EA23CB" w:rsidP="00FB7DC9">
      <w:pPr>
        <w:spacing w:after="0" w:line="240" w:lineRule="auto"/>
        <w:jc w:val="both"/>
        <w:rPr>
          <w:rFonts w:ascii="Times New Roman" w:eastAsia="Times New Roman" w:hAnsi="Times New Roman" w:cs="Times New Roman"/>
          <w:sz w:val="23"/>
          <w:szCs w:val="23"/>
          <w:shd w:val="clear" w:color="auto" w:fill="FFFFFF"/>
          <w:lang w:eastAsia="pt-BR"/>
        </w:rPr>
      </w:pPr>
    </w:p>
    <w:p w:rsidR="00487665"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w:t>
      </w:r>
      <w:r w:rsidR="00487665" w:rsidRPr="00FB7DC9">
        <w:rPr>
          <w:rFonts w:ascii="Times New Roman" w:eastAsia="Times New Roman" w:hAnsi="Times New Roman" w:cs="Times New Roman"/>
          <w:i/>
          <w:sz w:val="23"/>
          <w:szCs w:val="23"/>
          <w:shd w:val="clear" w:color="auto" w:fill="FFFFFF"/>
          <w:lang w:eastAsia="pt-BR"/>
        </w:rPr>
        <w:t>Art. 272</w:t>
      </w:r>
      <w:r w:rsidR="00816D1E" w:rsidRPr="00FB7DC9">
        <w:rPr>
          <w:rFonts w:ascii="Times New Roman" w:eastAsia="Times New Roman" w:hAnsi="Times New Roman" w:cs="Times New Roman"/>
          <w:i/>
          <w:sz w:val="23"/>
          <w:szCs w:val="23"/>
          <w:shd w:val="clear" w:color="auto" w:fill="FFFFFF"/>
          <w:lang w:eastAsia="pt-BR"/>
        </w:rPr>
        <w:t xml:space="preserve"> (...)</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14E10"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I – </w:t>
      </w:r>
      <w:r w:rsidRPr="00FB7DC9">
        <w:rPr>
          <w:rFonts w:ascii="Times New Roman" w:hAnsi="Times New Roman" w:cs="Times New Roman"/>
          <w:i/>
          <w:sz w:val="23"/>
          <w:szCs w:val="23"/>
          <w:shd w:val="clear" w:color="auto" w:fill="FFFFFF"/>
        </w:rPr>
        <w:t>infrações relativas a documentos fiscais e impressos fiscais:</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816D1E" w:rsidRPr="00FB7DC9" w:rsidRDefault="00B27751"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a</w:t>
      </w:r>
      <w:r w:rsidR="00816D1E"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w:t>
      </w:r>
      <w:r w:rsidRPr="00FB7DC9">
        <w:rPr>
          <w:rFonts w:ascii="Times New Roman" w:hAnsi="Times New Roman" w:cs="Times New Roman"/>
          <w:i/>
          <w:sz w:val="23"/>
          <w:szCs w:val="23"/>
          <w:shd w:val="clear" w:color="auto" w:fill="FFFFFF"/>
        </w:rPr>
        <w:t>5% (cinco por cento) do valor da operação por deixar de emitir Notas Fiscais na forma e prazos regulamentares ou por utilização de documento inábil ou diverso do instituído pela legislação tributária;</w:t>
      </w:r>
    </w:p>
    <w:p w:rsidR="00A57A1F" w:rsidRPr="00FB7DC9" w:rsidRDefault="00A57A1F"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b) adulteração, vício ou falsificação de documento fiscal</w:t>
      </w:r>
      <w:r w:rsidR="00BA199E"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utilização de documento fiscal falso, de documento fiscal em que o respectivo impresso tenha sido confeccionado sem autorização fiscal ou que tenha sido confeccionado por estabelecimento gráfico diverso do indicado: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 por nota fiscal ou outro documento utilizado, independente do seu valor;</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c) utilização de documento fiscal com numeração e/ou seriação em duplicidade ou emissão de documento fiscal que consigne valores diferentes nas respectivas vias</w:t>
      </w:r>
      <w:r w:rsidR="002A753E"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 por nota fiscal ou outro documento utilizado, independente do seu valor;</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d) emissão de documento fiscal que consigne importância inferior ao valor da prestação de serviço: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 por nota fiscal ou outro documento emitido, independente do seu valor;</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e) extravio, perda, desde que não cumprido o disposto no artigo 263 </w:t>
      </w:r>
      <w:r w:rsidR="002A753E" w:rsidRPr="00FB7DC9">
        <w:rPr>
          <w:rFonts w:ascii="Times New Roman" w:eastAsia="Times New Roman" w:hAnsi="Times New Roman" w:cs="Times New Roman"/>
          <w:i/>
          <w:sz w:val="23"/>
          <w:szCs w:val="23"/>
          <w:shd w:val="clear" w:color="auto" w:fill="FFFFFF"/>
          <w:lang w:eastAsia="pt-BR"/>
        </w:rPr>
        <w:t>desta Lei Complementar</w:t>
      </w:r>
      <w:r w:rsidRPr="00FB7DC9">
        <w:rPr>
          <w:rFonts w:ascii="Times New Roman" w:eastAsia="Times New Roman" w:hAnsi="Times New Roman" w:cs="Times New Roman"/>
          <w:i/>
          <w:sz w:val="23"/>
          <w:szCs w:val="23"/>
          <w:shd w:val="clear" w:color="auto" w:fill="FFFFFF"/>
          <w:lang w:eastAsia="pt-BR"/>
        </w:rPr>
        <w:t xml:space="preserve">, </w:t>
      </w:r>
      <w:proofErr w:type="spellStart"/>
      <w:r w:rsidRPr="00FB7DC9">
        <w:rPr>
          <w:rFonts w:ascii="Times New Roman" w:eastAsia="Times New Roman" w:hAnsi="Times New Roman" w:cs="Times New Roman"/>
          <w:i/>
          <w:sz w:val="23"/>
          <w:szCs w:val="23"/>
          <w:shd w:val="clear" w:color="auto" w:fill="FFFFFF"/>
          <w:lang w:eastAsia="pt-BR"/>
        </w:rPr>
        <w:t>inutilização</w:t>
      </w:r>
      <w:proofErr w:type="spellEnd"/>
      <w:r w:rsidRPr="00FB7DC9">
        <w:rPr>
          <w:rFonts w:ascii="Times New Roman" w:eastAsia="Times New Roman" w:hAnsi="Times New Roman" w:cs="Times New Roman"/>
          <w:i/>
          <w:sz w:val="23"/>
          <w:szCs w:val="23"/>
          <w:shd w:val="clear" w:color="auto" w:fill="FFFFFF"/>
          <w:lang w:eastAsia="pt-BR"/>
        </w:rPr>
        <w:t xml:space="preserve">, permanência fora do estabelecimento prestador de serviços, em local não autorizado, de documento fiscal: multa de R$ </w:t>
      </w:r>
      <w:r w:rsidR="00BE57C0" w:rsidRPr="00FB7DC9">
        <w:rPr>
          <w:rFonts w:ascii="Times New Roman" w:eastAsia="Times New Roman" w:hAnsi="Times New Roman" w:cs="Times New Roman"/>
          <w:i/>
          <w:sz w:val="23"/>
          <w:szCs w:val="23"/>
          <w:shd w:val="clear" w:color="auto" w:fill="FFFFFF"/>
          <w:lang w:eastAsia="pt-BR"/>
        </w:rPr>
        <w:t>70,00 (setenta reais)</w:t>
      </w:r>
      <w:r w:rsidRPr="00FB7DC9">
        <w:rPr>
          <w:rFonts w:ascii="Times New Roman" w:eastAsia="Times New Roman" w:hAnsi="Times New Roman" w:cs="Times New Roman"/>
          <w:i/>
          <w:sz w:val="23"/>
          <w:szCs w:val="23"/>
          <w:shd w:val="clear" w:color="auto" w:fill="FFFFFF"/>
          <w:lang w:eastAsia="pt-BR"/>
        </w:rPr>
        <w:t>, por nota fiscal ou outro documento, independente do seu valor;</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f) não colocar à disposição da autoridade fiscalizadora de documentos fiscais: multa de R$ </w:t>
      </w:r>
      <w:r w:rsidR="00BE57C0" w:rsidRPr="00FB7DC9">
        <w:rPr>
          <w:rFonts w:ascii="Times New Roman" w:eastAsia="Times New Roman" w:hAnsi="Times New Roman" w:cs="Times New Roman"/>
          <w:i/>
          <w:sz w:val="23"/>
          <w:szCs w:val="23"/>
          <w:shd w:val="clear" w:color="auto" w:fill="FFFFFF"/>
          <w:lang w:eastAsia="pt-BR"/>
        </w:rPr>
        <w:t>70,00 (setenta reais)</w:t>
      </w:r>
      <w:r w:rsidRPr="00FB7DC9">
        <w:rPr>
          <w:rFonts w:ascii="Times New Roman" w:eastAsia="Times New Roman" w:hAnsi="Times New Roman" w:cs="Times New Roman"/>
          <w:i/>
          <w:sz w:val="23"/>
          <w:szCs w:val="23"/>
          <w:shd w:val="clear" w:color="auto" w:fill="FFFFFF"/>
          <w:lang w:eastAsia="pt-BR"/>
        </w:rPr>
        <w:t>, por nota fiscal ou outro documento solicitado;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684ABF"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w:t>
      </w:r>
    </w:p>
    <w:p w:rsidR="00684ABF"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h</w:t>
      </w:r>
      <w:r w:rsidR="00EA23CB" w:rsidRPr="00FB7DC9">
        <w:rPr>
          <w:rFonts w:ascii="Times New Roman" w:eastAsia="Times New Roman" w:hAnsi="Times New Roman" w:cs="Times New Roman"/>
          <w:i/>
          <w:sz w:val="23"/>
          <w:szCs w:val="23"/>
          <w:shd w:val="clear" w:color="auto" w:fill="FFFFFF"/>
          <w:lang w:eastAsia="pt-BR"/>
        </w:rPr>
        <w:t xml:space="preserve">) por emitir Nota Fiscal de Prestação de Serviço de forma diversa da prevista na legislação: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009A4660" w:rsidRPr="00FB7DC9">
        <w:rPr>
          <w:rFonts w:ascii="Times New Roman" w:eastAsia="Times New Roman" w:hAnsi="Times New Roman" w:cs="Times New Roman"/>
          <w:i/>
          <w:sz w:val="23"/>
          <w:szCs w:val="23"/>
          <w:shd w:val="clear" w:color="auto" w:fill="FFFFFF"/>
          <w:lang w:eastAsia="pt-BR"/>
        </w:rPr>
        <w:t>,</w:t>
      </w:r>
      <w:r w:rsidR="00EA23CB" w:rsidRPr="00FB7DC9">
        <w:rPr>
          <w:rFonts w:ascii="Times New Roman" w:eastAsia="Times New Roman" w:hAnsi="Times New Roman" w:cs="Times New Roman"/>
          <w:i/>
          <w:sz w:val="23"/>
          <w:szCs w:val="23"/>
          <w:shd w:val="clear" w:color="auto" w:fill="FFFFFF"/>
          <w:lang w:eastAsia="pt-BR"/>
        </w:rPr>
        <w:t xml:space="preserve"> por docume</w:t>
      </w:r>
      <w:r w:rsidR="00B27751" w:rsidRPr="00FB7DC9">
        <w:rPr>
          <w:rFonts w:ascii="Times New Roman" w:eastAsia="Times New Roman" w:hAnsi="Times New Roman" w:cs="Times New Roman"/>
          <w:i/>
          <w:sz w:val="23"/>
          <w:szCs w:val="23"/>
          <w:shd w:val="clear" w:color="auto" w:fill="FFFFFF"/>
          <w:lang w:eastAsia="pt-BR"/>
        </w:rPr>
        <w:t>nto emitido de forma irregular;</w:t>
      </w:r>
    </w:p>
    <w:p w:rsidR="00FB7DC9" w:rsidRPr="00FB7DC9" w:rsidRDefault="00FB7DC9"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II </w:t>
      </w:r>
      <w:r w:rsidR="00A57A1F"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w:t>
      </w:r>
      <w:r w:rsidR="003E4B2B" w:rsidRPr="00FB7DC9">
        <w:rPr>
          <w:rFonts w:ascii="Times New Roman" w:hAnsi="Times New Roman" w:cs="Times New Roman"/>
          <w:i/>
          <w:sz w:val="23"/>
          <w:szCs w:val="23"/>
          <w:shd w:val="clear" w:color="auto" w:fill="FFFFFF"/>
        </w:rPr>
        <w:t>infrações relativas aos livros fiscais e registros magnéticos:</w:t>
      </w:r>
    </w:p>
    <w:p w:rsidR="00684ABF"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a) falta de escrituração de documento relativo à prestação de serviço em livro fiscal: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Pr="00FB7DC9">
        <w:rPr>
          <w:rFonts w:ascii="Times New Roman" w:eastAsia="Times New Roman" w:hAnsi="Times New Roman" w:cs="Times New Roman"/>
          <w:i/>
          <w:sz w:val="23"/>
          <w:szCs w:val="23"/>
          <w:shd w:val="clear" w:color="auto" w:fill="FFFFFF"/>
          <w:lang w:eastAsia="pt-BR"/>
        </w:rPr>
        <w:t>, por nota fiscal ou outro documento não escriturado;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A57A1F"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lastRenderedPageBreak/>
        <w:t xml:space="preserve">b) falta de registro de documento em meio magnético, quando já escrituradas as operações do período: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Pr="00FB7DC9">
        <w:rPr>
          <w:rFonts w:ascii="Times New Roman" w:eastAsia="Times New Roman" w:hAnsi="Times New Roman" w:cs="Times New Roman"/>
          <w:i/>
          <w:sz w:val="23"/>
          <w:szCs w:val="23"/>
          <w:shd w:val="clear" w:color="auto" w:fill="FFFFFF"/>
          <w:lang w:eastAsia="pt-BR"/>
        </w:rPr>
        <w:t>, por nota fiscal ou outro documento não escriturado;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c) falta de elaboração de documento auxiliar de escrituração fiscal, quando previsto na legislação ou sua não exibição ao fisco: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Pr="00FB7DC9">
        <w:rPr>
          <w:rFonts w:ascii="Times New Roman" w:eastAsia="Times New Roman" w:hAnsi="Times New Roman" w:cs="Times New Roman"/>
          <w:i/>
          <w:sz w:val="23"/>
          <w:szCs w:val="23"/>
          <w:shd w:val="clear" w:color="auto" w:fill="FFFFFF"/>
          <w:lang w:eastAsia="pt-BR"/>
        </w:rPr>
        <w:t>, por documento;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d) adulteração, vício ou falsificação de livro fiscal: multa de R$</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 por mês em que for constatada a ocorrência e por livro fraudado;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e) atraso de escrituração de livro fiscal: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Pr="00FB7DC9">
        <w:rPr>
          <w:rFonts w:ascii="Times New Roman" w:eastAsia="Times New Roman" w:hAnsi="Times New Roman" w:cs="Times New Roman"/>
          <w:i/>
          <w:sz w:val="23"/>
          <w:szCs w:val="23"/>
          <w:shd w:val="clear" w:color="auto" w:fill="FFFFFF"/>
          <w:lang w:eastAsia="pt-BR"/>
        </w:rPr>
        <w:t>, por mês ou fração de mês em atraso e por livro;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f) falta de livro fiscal ou sua utilização sem prévia autorização e autenticação na repartição competente, no prazo legal definido pelo regulamento: multa de R$ </w:t>
      </w:r>
      <w:r w:rsidR="00BE57C0" w:rsidRPr="00FB7DC9">
        <w:rPr>
          <w:rFonts w:ascii="Times New Roman" w:eastAsia="Times New Roman" w:hAnsi="Times New Roman" w:cs="Times New Roman"/>
          <w:i/>
          <w:sz w:val="23"/>
          <w:szCs w:val="23"/>
          <w:shd w:val="clear" w:color="auto" w:fill="FFFFFF"/>
          <w:lang w:eastAsia="pt-BR"/>
        </w:rPr>
        <w:t>70,00 (setenta reais)</w:t>
      </w:r>
      <w:r w:rsidRPr="00FB7DC9">
        <w:rPr>
          <w:rFonts w:ascii="Times New Roman" w:eastAsia="Times New Roman" w:hAnsi="Times New Roman" w:cs="Times New Roman"/>
          <w:i/>
          <w:sz w:val="23"/>
          <w:szCs w:val="23"/>
          <w:shd w:val="clear" w:color="auto" w:fill="FFFFFF"/>
          <w:lang w:eastAsia="pt-BR"/>
        </w:rPr>
        <w:t>, por livro faltante ou utilizado sem autorização e autenticação;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g) extravio, perda, desde que não cumprido o disposto no artigo 263 </w:t>
      </w:r>
      <w:r w:rsidR="00012773" w:rsidRPr="00FB7DC9">
        <w:rPr>
          <w:rFonts w:ascii="Times New Roman" w:eastAsia="Times New Roman" w:hAnsi="Times New Roman" w:cs="Times New Roman"/>
          <w:i/>
          <w:sz w:val="23"/>
          <w:szCs w:val="23"/>
          <w:shd w:val="clear" w:color="auto" w:fill="FFFFFF"/>
          <w:lang w:eastAsia="pt-BR"/>
        </w:rPr>
        <w:t>desta Lei Complementar</w:t>
      </w:r>
      <w:r w:rsidRPr="00FB7DC9">
        <w:rPr>
          <w:rFonts w:ascii="Times New Roman" w:eastAsia="Times New Roman" w:hAnsi="Times New Roman" w:cs="Times New Roman"/>
          <w:i/>
          <w:sz w:val="23"/>
          <w:szCs w:val="23"/>
          <w:shd w:val="clear" w:color="auto" w:fill="FFFFFF"/>
          <w:lang w:eastAsia="pt-BR"/>
        </w:rPr>
        <w:t xml:space="preserve">, </w:t>
      </w:r>
      <w:proofErr w:type="spellStart"/>
      <w:r w:rsidRPr="00FB7DC9">
        <w:rPr>
          <w:rFonts w:ascii="Times New Roman" w:eastAsia="Times New Roman" w:hAnsi="Times New Roman" w:cs="Times New Roman"/>
          <w:i/>
          <w:sz w:val="23"/>
          <w:szCs w:val="23"/>
          <w:shd w:val="clear" w:color="auto" w:fill="FFFFFF"/>
          <w:lang w:eastAsia="pt-BR"/>
        </w:rPr>
        <w:t>inutilização</w:t>
      </w:r>
      <w:proofErr w:type="spellEnd"/>
      <w:r w:rsidRPr="00FB7DC9">
        <w:rPr>
          <w:rFonts w:ascii="Times New Roman" w:eastAsia="Times New Roman" w:hAnsi="Times New Roman" w:cs="Times New Roman"/>
          <w:i/>
          <w:sz w:val="23"/>
          <w:szCs w:val="23"/>
          <w:shd w:val="clear" w:color="auto" w:fill="FFFFFF"/>
          <w:lang w:eastAsia="pt-BR"/>
        </w:rPr>
        <w:t>, permanência fora do estabelecimento, em local não autorizado, de livro fiscal ou sua não colocação à disposição da autoridade fiscalizadora: mul</w:t>
      </w:r>
      <w:r w:rsidR="00BE57C0" w:rsidRPr="00FB7DC9">
        <w:rPr>
          <w:rFonts w:ascii="Times New Roman" w:eastAsia="Times New Roman" w:hAnsi="Times New Roman" w:cs="Times New Roman"/>
          <w:i/>
          <w:sz w:val="23"/>
          <w:szCs w:val="23"/>
          <w:shd w:val="clear" w:color="auto" w:fill="FFFFFF"/>
          <w:lang w:eastAsia="pt-BR"/>
        </w:rPr>
        <w:t>ta de R$ 70,00 (setenta reais</w:t>
      </w:r>
      <w:r w:rsidRPr="00FB7DC9">
        <w:rPr>
          <w:rFonts w:ascii="Times New Roman" w:eastAsia="Times New Roman" w:hAnsi="Times New Roman" w:cs="Times New Roman"/>
          <w:i/>
          <w:sz w:val="23"/>
          <w:szCs w:val="23"/>
          <w:shd w:val="clear" w:color="auto" w:fill="FFFFFF"/>
          <w:lang w:eastAsia="pt-BR"/>
        </w:rPr>
        <w:t>), por livro;</w:t>
      </w:r>
    </w:p>
    <w:p w:rsidR="00A57A1F" w:rsidRPr="00FB7DC9" w:rsidRDefault="00A57A1F" w:rsidP="00FB7DC9">
      <w:pPr>
        <w:tabs>
          <w:tab w:val="left" w:pos="3405"/>
        </w:tabs>
        <w:spacing w:after="0" w:line="240" w:lineRule="auto"/>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h) utilização em equipamento de processamento de dados de programas para emissão de documento fiscal ou escrituração de livro fiscal com vício, fraude ou simulação: multa de R$ </w:t>
      </w:r>
      <w:r w:rsidR="00BE57C0" w:rsidRPr="00FB7DC9">
        <w:rPr>
          <w:rFonts w:ascii="Times New Roman" w:eastAsia="Times New Roman" w:hAnsi="Times New Roman" w:cs="Times New Roman"/>
          <w:i/>
          <w:sz w:val="23"/>
          <w:szCs w:val="23"/>
          <w:shd w:val="clear" w:color="auto" w:fill="FFFFFF"/>
          <w:lang w:eastAsia="pt-BR"/>
        </w:rPr>
        <w:t>7</w:t>
      </w:r>
      <w:r w:rsidRPr="00FB7DC9">
        <w:rPr>
          <w:rFonts w:ascii="Times New Roman" w:eastAsia="Times New Roman" w:hAnsi="Times New Roman" w:cs="Times New Roman"/>
          <w:i/>
          <w:sz w:val="23"/>
          <w:szCs w:val="23"/>
          <w:shd w:val="clear" w:color="auto" w:fill="FFFFFF"/>
          <w:lang w:eastAsia="pt-BR"/>
        </w:rPr>
        <w:t>00,00 (</w:t>
      </w:r>
      <w:r w:rsidR="00BE57C0" w:rsidRPr="00FB7DC9">
        <w:rPr>
          <w:rFonts w:ascii="Times New Roman" w:eastAsia="Times New Roman" w:hAnsi="Times New Roman" w:cs="Times New Roman"/>
          <w:i/>
          <w:sz w:val="23"/>
          <w:szCs w:val="23"/>
          <w:shd w:val="clear" w:color="auto" w:fill="FFFFFF"/>
          <w:lang w:eastAsia="pt-BR"/>
        </w:rPr>
        <w:t>setecen</w:t>
      </w:r>
      <w:r w:rsidRPr="00FB7DC9">
        <w:rPr>
          <w:rFonts w:ascii="Times New Roman" w:eastAsia="Times New Roman" w:hAnsi="Times New Roman" w:cs="Times New Roman"/>
          <w:i/>
          <w:sz w:val="23"/>
          <w:szCs w:val="23"/>
          <w:shd w:val="clear" w:color="auto" w:fill="FFFFFF"/>
          <w:lang w:eastAsia="pt-BR"/>
        </w:rPr>
        <w:t>tos reais);</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III </w:t>
      </w:r>
      <w:r w:rsidR="00A57A1F"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w:t>
      </w:r>
      <w:r w:rsidR="00B13349" w:rsidRPr="00FB7DC9">
        <w:rPr>
          <w:rFonts w:ascii="Times New Roman" w:hAnsi="Times New Roman" w:cs="Times New Roman"/>
          <w:i/>
          <w:sz w:val="23"/>
          <w:szCs w:val="23"/>
          <w:shd w:val="clear" w:color="auto" w:fill="FFFFFF"/>
        </w:rPr>
        <w:t>infrações relativas à inscrição no cadastro mobiliário, à alteração cadastral e a outras informações:</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a) falta de inscrição no cadastro mobiliário, no prazo legal, por </w:t>
      </w:r>
      <w:proofErr w:type="gramStart"/>
      <w:r w:rsidRPr="00FB7DC9">
        <w:rPr>
          <w:rFonts w:ascii="Times New Roman" w:eastAsia="Times New Roman" w:hAnsi="Times New Roman" w:cs="Times New Roman"/>
          <w:i/>
          <w:sz w:val="23"/>
          <w:szCs w:val="23"/>
          <w:shd w:val="clear" w:color="auto" w:fill="FFFFFF"/>
          <w:lang w:eastAsia="pt-BR"/>
        </w:rPr>
        <w:t>pessoas jurídica ou equiparada</w:t>
      </w:r>
      <w:proofErr w:type="gramEnd"/>
      <w:r w:rsidRPr="00FB7DC9">
        <w:rPr>
          <w:rFonts w:ascii="Times New Roman" w:eastAsia="Times New Roman" w:hAnsi="Times New Roman" w:cs="Times New Roman"/>
          <w:i/>
          <w:sz w:val="23"/>
          <w:szCs w:val="23"/>
          <w:shd w:val="clear" w:color="auto" w:fill="FFFFFF"/>
          <w:lang w:eastAsia="pt-BR"/>
        </w:rPr>
        <w:t xml:space="preserve">: multa de R$ </w:t>
      </w:r>
      <w:r w:rsidR="00BE57C0" w:rsidRPr="00FB7DC9">
        <w:rPr>
          <w:rFonts w:ascii="Times New Roman" w:eastAsia="Times New Roman" w:hAnsi="Times New Roman" w:cs="Times New Roman"/>
          <w:i/>
          <w:sz w:val="23"/>
          <w:szCs w:val="23"/>
          <w:shd w:val="clear" w:color="auto" w:fill="FFFFFF"/>
          <w:lang w:eastAsia="pt-BR"/>
        </w:rPr>
        <w:t>300</w:t>
      </w:r>
      <w:r w:rsidRPr="00FB7DC9">
        <w:rPr>
          <w:rFonts w:ascii="Times New Roman" w:eastAsia="Times New Roman" w:hAnsi="Times New Roman" w:cs="Times New Roman"/>
          <w:i/>
          <w:sz w:val="23"/>
          <w:szCs w:val="23"/>
          <w:shd w:val="clear" w:color="auto" w:fill="FFFFFF"/>
          <w:lang w:eastAsia="pt-BR"/>
        </w:rPr>
        <w:t>,00 (</w:t>
      </w:r>
      <w:r w:rsidR="00BE57C0" w:rsidRPr="00FB7DC9">
        <w:rPr>
          <w:rFonts w:ascii="Times New Roman" w:eastAsia="Times New Roman" w:hAnsi="Times New Roman" w:cs="Times New Roman"/>
          <w:i/>
          <w:sz w:val="23"/>
          <w:szCs w:val="23"/>
          <w:shd w:val="clear" w:color="auto" w:fill="FFFFFF"/>
          <w:lang w:eastAsia="pt-BR"/>
        </w:rPr>
        <w:t>trezen</w:t>
      </w:r>
      <w:r w:rsidRPr="00FB7DC9">
        <w:rPr>
          <w:rFonts w:ascii="Times New Roman" w:eastAsia="Times New Roman" w:hAnsi="Times New Roman" w:cs="Times New Roman"/>
          <w:i/>
          <w:sz w:val="23"/>
          <w:szCs w:val="23"/>
          <w:shd w:val="clear" w:color="auto" w:fill="FFFFFF"/>
          <w:lang w:eastAsia="pt-BR"/>
        </w:rPr>
        <w:t>tos reais);</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b) falta de inscrição no cadastro mobiliário, no prazo legal, por pessoa física, profissional autônomo ou equiparado: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c) falta de comunicação, no prazo legal, de cessação de atividade ou de mudança de endereço: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w:t>
      </w:r>
    </w:p>
    <w:p w:rsidR="00B13349" w:rsidRPr="00FB7DC9" w:rsidRDefault="00B13349"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d) falta de comunicação da alteração da atividade econômica, por pessoa jurídica ou equiparada: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w:t>
      </w:r>
    </w:p>
    <w:p w:rsidR="00D652EC" w:rsidRDefault="00D652EC"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e) falta de comunicação de qualquer modificação ocorrida, relativamente aos dados do documento de informação cadastral, por pessoa jurídica ou equiparada: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f) prestação de informação falsa em documento de informação cadastral</w:t>
      </w:r>
      <w:r w:rsidR="00B13349"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multa de R$ </w:t>
      </w:r>
      <w:r w:rsidR="00BE57C0" w:rsidRPr="00FB7DC9">
        <w:rPr>
          <w:rFonts w:ascii="Times New Roman" w:eastAsia="Times New Roman" w:hAnsi="Times New Roman" w:cs="Times New Roman"/>
          <w:i/>
          <w:sz w:val="23"/>
          <w:szCs w:val="23"/>
          <w:shd w:val="clear" w:color="auto" w:fill="FFFFFF"/>
          <w:lang w:eastAsia="pt-BR"/>
        </w:rPr>
        <w:t>45</w:t>
      </w:r>
      <w:r w:rsidRPr="00FB7DC9">
        <w:rPr>
          <w:rFonts w:ascii="Times New Roman" w:eastAsia="Times New Roman" w:hAnsi="Times New Roman" w:cs="Times New Roman"/>
          <w:i/>
          <w:sz w:val="23"/>
          <w:szCs w:val="23"/>
          <w:shd w:val="clear" w:color="auto" w:fill="FFFFFF"/>
          <w:lang w:eastAsia="pt-BR"/>
        </w:rPr>
        <w:t>0,00 (</w:t>
      </w:r>
      <w:r w:rsidR="00BE57C0" w:rsidRPr="00FB7DC9">
        <w:rPr>
          <w:rFonts w:ascii="Times New Roman" w:eastAsia="Times New Roman" w:hAnsi="Times New Roman" w:cs="Times New Roman"/>
          <w:i/>
          <w:sz w:val="23"/>
          <w:szCs w:val="23"/>
          <w:shd w:val="clear" w:color="auto" w:fill="FFFFFF"/>
          <w:lang w:eastAsia="pt-BR"/>
        </w:rPr>
        <w:t>quatrocentos e cinquenta</w:t>
      </w:r>
      <w:r w:rsidRPr="00FB7DC9">
        <w:rPr>
          <w:rFonts w:ascii="Times New Roman" w:eastAsia="Times New Roman" w:hAnsi="Times New Roman" w:cs="Times New Roman"/>
          <w:i/>
          <w:sz w:val="23"/>
          <w:szCs w:val="23"/>
          <w:shd w:val="clear" w:color="auto" w:fill="FFFFFF"/>
          <w:lang w:eastAsia="pt-BR"/>
        </w:rPr>
        <w:t xml:space="preserve"> reais);</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lastRenderedPageBreak/>
        <w:t xml:space="preserve">g) não apresentação de documentos e feitos fiscais, quando exigidos pela fiscalização: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Pr="00FB7DC9">
        <w:rPr>
          <w:rFonts w:ascii="Times New Roman" w:eastAsia="Times New Roman" w:hAnsi="Times New Roman" w:cs="Times New Roman"/>
          <w:i/>
          <w:sz w:val="23"/>
          <w:szCs w:val="23"/>
          <w:shd w:val="clear" w:color="auto" w:fill="FFFFFF"/>
          <w:lang w:eastAsia="pt-BR"/>
        </w:rPr>
        <w:t>, por document</w:t>
      </w:r>
      <w:r w:rsidR="00BE57C0" w:rsidRPr="00FB7DC9">
        <w:rPr>
          <w:rFonts w:ascii="Times New Roman" w:eastAsia="Times New Roman" w:hAnsi="Times New Roman" w:cs="Times New Roman"/>
          <w:i/>
          <w:sz w:val="23"/>
          <w:szCs w:val="23"/>
          <w:shd w:val="clear" w:color="auto" w:fill="FFFFFF"/>
          <w:lang w:eastAsia="pt-BR"/>
        </w:rPr>
        <w:t>o solicitado e não apresentado;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h) não entrega de formulário de informação</w:t>
      </w:r>
      <w:r w:rsidR="00B13349"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quando exigido pela legislação: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Pr="00FB7DC9">
        <w:rPr>
          <w:rFonts w:ascii="Times New Roman" w:eastAsia="Times New Roman" w:hAnsi="Times New Roman" w:cs="Times New Roman"/>
          <w:i/>
          <w:sz w:val="23"/>
          <w:szCs w:val="23"/>
          <w:shd w:val="clear" w:color="auto" w:fill="FFFFFF"/>
          <w:lang w:eastAsia="pt-BR"/>
        </w:rPr>
        <w:t>, por documento não entregue;</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i) falta de recadastramento para renovação de inscrição, tendo o contribuinte continuado em atividade, após o prazo previsto para o recadastramento: multa de R$ </w:t>
      </w:r>
      <w:r w:rsidR="00BE57C0" w:rsidRPr="00FB7DC9">
        <w:rPr>
          <w:rFonts w:ascii="Times New Roman" w:eastAsia="Times New Roman" w:hAnsi="Times New Roman" w:cs="Times New Roman"/>
          <w:i/>
          <w:sz w:val="23"/>
          <w:szCs w:val="23"/>
          <w:shd w:val="clear" w:color="auto" w:fill="FFFFFF"/>
          <w:lang w:eastAsia="pt-BR"/>
        </w:rPr>
        <w:t>50,00 (cinquenta reais)</w:t>
      </w:r>
      <w:r w:rsidRPr="00FB7DC9">
        <w:rPr>
          <w:rFonts w:ascii="Times New Roman" w:eastAsia="Times New Roman" w:hAnsi="Times New Roman" w:cs="Times New Roman"/>
          <w:i/>
          <w:sz w:val="23"/>
          <w:szCs w:val="23"/>
          <w:shd w:val="clear" w:color="auto" w:fill="FFFFFF"/>
          <w:lang w:eastAsia="pt-BR"/>
        </w:rPr>
        <w:t>, por mês ou fração;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j) falta de comunicação da inatividade ou paralisação: multa de </w:t>
      </w:r>
      <w:r w:rsidR="00BE57C0" w:rsidRPr="00FB7DC9">
        <w:rPr>
          <w:rFonts w:ascii="Times New Roman" w:eastAsia="Times New Roman" w:hAnsi="Times New Roman" w:cs="Times New Roman"/>
          <w:i/>
          <w:sz w:val="23"/>
          <w:szCs w:val="23"/>
          <w:shd w:val="clear" w:color="auto" w:fill="FFFFFF"/>
          <w:lang w:eastAsia="pt-BR"/>
        </w:rPr>
        <w:t>R$ 50,00 (cin</w:t>
      </w:r>
      <w:r w:rsidR="00A57A1F" w:rsidRPr="00FB7DC9">
        <w:rPr>
          <w:rFonts w:ascii="Times New Roman" w:eastAsia="Times New Roman" w:hAnsi="Times New Roman" w:cs="Times New Roman"/>
          <w:i/>
          <w:sz w:val="23"/>
          <w:szCs w:val="23"/>
          <w:shd w:val="clear" w:color="auto" w:fill="FFFFFF"/>
          <w:lang w:eastAsia="pt-BR"/>
        </w:rPr>
        <w:t>quenta reais) por mês de atraso;</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A57A1F" w:rsidRPr="00FB7DC9" w:rsidRDefault="00EA23CB" w:rsidP="00FB7DC9">
      <w:pPr>
        <w:spacing w:after="0" w:line="240" w:lineRule="auto"/>
        <w:ind w:firstLine="2268"/>
        <w:jc w:val="both"/>
        <w:rPr>
          <w:rFonts w:ascii="Times New Roman" w:hAnsi="Times New Roman" w:cs="Times New Roman"/>
          <w:i/>
          <w:sz w:val="23"/>
          <w:szCs w:val="23"/>
          <w:shd w:val="clear" w:color="auto" w:fill="FFFFFF"/>
        </w:rPr>
      </w:pPr>
      <w:r w:rsidRPr="00FB7DC9">
        <w:rPr>
          <w:rFonts w:ascii="Times New Roman" w:eastAsia="Times New Roman" w:hAnsi="Times New Roman" w:cs="Times New Roman"/>
          <w:i/>
          <w:sz w:val="23"/>
          <w:szCs w:val="23"/>
          <w:shd w:val="clear" w:color="auto" w:fill="FFFFFF"/>
          <w:lang w:eastAsia="pt-BR"/>
        </w:rPr>
        <w:t xml:space="preserve">IV </w:t>
      </w:r>
      <w:r w:rsidR="00A57A1F"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w:t>
      </w:r>
      <w:r w:rsidR="00B13349" w:rsidRPr="00FB7DC9">
        <w:rPr>
          <w:rFonts w:ascii="Times New Roman" w:hAnsi="Times New Roman" w:cs="Times New Roman"/>
          <w:i/>
          <w:sz w:val="23"/>
          <w:szCs w:val="23"/>
          <w:shd w:val="clear" w:color="auto" w:fill="FFFFFF"/>
        </w:rPr>
        <w:t>infrações relativas ao documento de recolhimento do imposto:</w:t>
      </w:r>
    </w:p>
    <w:p w:rsidR="00B13349" w:rsidRPr="00FB7DC9" w:rsidRDefault="00B13349"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EA23CB"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a) falta de entrega de declaração de inexistência de fato gerador de tributo a recolher: multa de </w:t>
      </w:r>
      <w:r w:rsidR="00BE57C0" w:rsidRPr="00FB7DC9">
        <w:rPr>
          <w:rFonts w:ascii="Times New Roman" w:eastAsia="Times New Roman" w:hAnsi="Times New Roman" w:cs="Times New Roman"/>
          <w:i/>
          <w:sz w:val="23"/>
          <w:szCs w:val="23"/>
          <w:shd w:val="clear" w:color="auto" w:fill="FFFFFF"/>
          <w:lang w:eastAsia="pt-BR"/>
        </w:rPr>
        <w:t>R$ 50,00 (cinquenta reais)</w:t>
      </w:r>
      <w:r w:rsidRPr="00FB7DC9">
        <w:rPr>
          <w:rFonts w:ascii="Times New Roman" w:eastAsia="Times New Roman" w:hAnsi="Times New Roman" w:cs="Times New Roman"/>
          <w:i/>
          <w:sz w:val="23"/>
          <w:szCs w:val="23"/>
          <w:shd w:val="clear" w:color="auto" w:fill="FFFFFF"/>
          <w:lang w:eastAsia="pt-BR"/>
        </w:rPr>
        <w:t>, por documento não entregue;</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V – </w:t>
      </w:r>
      <w:r w:rsidR="00B25209" w:rsidRPr="00FB7DC9">
        <w:rPr>
          <w:rFonts w:ascii="Times New Roman" w:hAnsi="Times New Roman" w:cs="Times New Roman"/>
          <w:i/>
          <w:sz w:val="23"/>
          <w:szCs w:val="23"/>
          <w:shd w:val="clear" w:color="auto" w:fill="FFFFFF"/>
        </w:rPr>
        <w:t>outras infrações:</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684ABF"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w:t>
      </w:r>
    </w:p>
    <w:p w:rsidR="00684ABF"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c</w:t>
      </w:r>
      <w:r w:rsidR="00EA23CB" w:rsidRPr="00FB7DC9">
        <w:rPr>
          <w:rFonts w:ascii="Times New Roman" w:eastAsia="Times New Roman" w:hAnsi="Times New Roman" w:cs="Times New Roman"/>
          <w:i/>
          <w:sz w:val="23"/>
          <w:szCs w:val="23"/>
          <w:shd w:val="clear" w:color="auto" w:fill="FFFFFF"/>
          <w:lang w:eastAsia="pt-BR"/>
        </w:rPr>
        <w:t xml:space="preserve">) uso de sistema de processamento de dados ou de qualquer outro, para emissão de documento fiscal ou escrituração de livro fiscal, bem como alteração de uso, sem prévia autorização do fisco: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00EA23CB"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d</w:t>
      </w:r>
      <w:r w:rsidR="00EA23CB" w:rsidRPr="00FB7DC9">
        <w:rPr>
          <w:rFonts w:ascii="Times New Roman" w:eastAsia="Times New Roman" w:hAnsi="Times New Roman" w:cs="Times New Roman"/>
          <w:i/>
          <w:sz w:val="23"/>
          <w:szCs w:val="23"/>
          <w:shd w:val="clear" w:color="auto" w:fill="FFFFFF"/>
          <w:lang w:eastAsia="pt-BR"/>
        </w:rPr>
        <w:t xml:space="preserve">) uso para fins fiscais de máquina registradora ou qualquer outro processo mecânico ou eletrônico, sem prévia autorização do fisco: multa de </w:t>
      </w:r>
      <w:r w:rsidR="00CF7D27" w:rsidRPr="00FB7DC9">
        <w:rPr>
          <w:rFonts w:ascii="Times New Roman" w:eastAsia="Times New Roman" w:hAnsi="Times New Roman" w:cs="Times New Roman"/>
          <w:i/>
          <w:sz w:val="23"/>
          <w:szCs w:val="23"/>
          <w:shd w:val="clear" w:color="auto" w:fill="FFFFFF"/>
          <w:lang w:eastAsia="pt-BR"/>
        </w:rPr>
        <w:t>R$300,00 (trezentos reais)</w:t>
      </w:r>
      <w:r w:rsidR="00EA23CB"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e</w:t>
      </w:r>
      <w:r w:rsidR="00EA23CB" w:rsidRPr="00FB7DC9">
        <w:rPr>
          <w:rFonts w:ascii="Times New Roman" w:eastAsia="Times New Roman" w:hAnsi="Times New Roman" w:cs="Times New Roman"/>
          <w:i/>
          <w:sz w:val="23"/>
          <w:szCs w:val="23"/>
          <w:shd w:val="clear" w:color="auto" w:fill="FFFFFF"/>
          <w:lang w:eastAsia="pt-BR"/>
        </w:rPr>
        <w:t xml:space="preserve">) confecção, para si ou para terceiros, de livros fiscais ou de impressos fiscais sem prévia autorização do fisco, nos casos em que seja exigida tal providência: multa de </w:t>
      </w:r>
      <w:r w:rsidR="00CF7D27" w:rsidRPr="00FB7DC9">
        <w:rPr>
          <w:rFonts w:ascii="Times New Roman" w:eastAsia="Times New Roman" w:hAnsi="Times New Roman" w:cs="Times New Roman"/>
          <w:i/>
          <w:sz w:val="23"/>
          <w:szCs w:val="23"/>
          <w:shd w:val="clear" w:color="auto" w:fill="FFFFFF"/>
          <w:lang w:eastAsia="pt-BR"/>
        </w:rPr>
        <w:t>R$ 300,00 (trezentos reais)</w:t>
      </w:r>
      <w:r w:rsidR="00EA23CB" w:rsidRPr="00FB7DC9">
        <w:rPr>
          <w:rFonts w:ascii="Times New Roman" w:eastAsia="Times New Roman" w:hAnsi="Times New Roman" w:cs="Times New Roman"/>
          <w:i/>
          <w:sz w:val="23"/>
          <w:szCs w:val="23"/>
          <w:shd w:val="clear" w:color="auto" w:fill="FFFFFF"/>
          <w:lang w:eastAsia="pt-BR"/>
        </w:rPr>
        <w:t>, por livro ou documento aplicado ao impressor;</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f</w:t>
      </w:r>
      <w:r w:rsidR="00EA23CB" w:rsidRPr="00FB7DC9">
        <w:rPr>
          <w:rFonts w:ascii="Times New Roman" w:eastAsia="Times New Roman" w:hAnsi="Times New Roman" w:cs="Times New Roman"/>
          <w:i/>
          <w:sz w:val="23"/>
          <w:szCs w:val="23"/>
          <w:shd w:val="clear" w:color="auto" w:fill="FFFFFF"/>
          <w:lang w:eastAsia="pt-BR"/>
        </w:rPr>
        <w:t xml:space="preserve">) não prestação de informações à fiscalização, quando obrigado por disposição legal: multa de </w:t>
      </w:r>
      <w:r w:rsidR="00CF7D27" w:rsidRPr="00FB7DC9">
        <w:rPr>
          <w:rFonts w:ascii="Times New Roman" w:eastAsia="Times New Roman" w:hAnsi="Times New Roman" w:cs="Times New Roman"/>
          <w:i/>
          <w:sz w:val="23"/>
          <w:szCs w:val="23"/>
          <w:shd w:val="clear" w:color="auto" w:fill="FFFFFF"/>
          <w:lang w:eastAsia="pt-BR"/>
        </w:rPr>
        <w:t>R$ 300,00 (trezentos reais)</w:t>
      </w:r>
      <w:r w:rsidR="00EA23CB"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g</w:t>
      </w:r>
      <w:r w:rsidR="00EA23CB" w:rsidRPr="00FB7DC9">
        <w:rPr>
          <w:rFonts w:ascii="Times New Roman" w:eastAsia="Times New Roman" w:hAnsi="Times New Roman" w:cs="Times New Roman"/>
          <w:i/>
          <w:sz w:val="23"/>
          <w:szCs w:val="23"/>
          <w:shd w:val="clear" w:color="auto" w:fill="FFFFFF"/>
          <w:lang w:eastAsia="pt-BR"/>
        </w:rPr>
        <w:t xml:space="preserve">) </w:t>
      </w:r>
      <w:proofErr w:type="gramStart"/>
      <w:r w:rsidR="00EA23CB" w:rsidRPr="00FB7DC9">
        <w:rPr>
          <w:rFonts w:ascii="Times New Roman" w:eastAsia="Times New Roman" w:hAnsi="Times New Roman" w:cs="Times New Roman"/>
          <w:i/>
          <w:sz w:val="23"/>
          <w:szCs w:val="23"/>
          <w:shd w:val="clear" w:color="auto" w:fill="FFFFFF"/>
          <w:lang w:eastAsia="pt-BR"/>
        </w:rPr>
        <w:t>rasura</w:t>
      </w:r>
      <w:proofErr w:type="gramEnd"/>
      <w:r w:rsidR="00EA23CB" w:rsidRPr="00FB7DC9">
        <w:rPr>
          <w:rFonts w:ascii="Times New Roman" w:eastAsia="Times New Roman" w:hAnsi="Times New Roman" w:cs="Times New Roman"/>
          <w:i/>
          <w:sz w:val="23"/>
          <w:szCs w:val="23"/>
          <w:shd w:val="clear" w:color="auto" w:fill="FFFFFF"/>
          <w:lang w:eastAsia="pt-BR"/>
        </w:rPr>
        <w:t xml:space="preserve"> </w:t>
      </w:r>
      <w:r w:rsidR="00CF7D27" w:rsidRPr="00FB7DC9">
        <w:rPr>
          <w:rFonts w:ascii="Times New Roman" w:eastAsia="Times New Roman" w:hAnsi="Times New Roman" w:cs="Times New Roman"/>
          <w:i/>
          <w:sz w:val="23"/>
          <w:szCs w:val="23"/>
          <w:shd w:val="clear" w:color="auto" w:fill="FFFFFF"/>
          <w:lang w:eastAsia="pt-BR"/>
        </w:rPr>
        <w:t>em</w:t>
      </w:r>
      <w:r w:rsidR="00EA23CB" w:rsidRPr="00FB7DC9">
        <w:rPr>
          <w:rFonts w:ascii="Times New Roman" w:eastAsia="Times New Roman" w:hAnsi="Times New Roman" w:cs="Times New Roman"/>
          <w:i/>
          <w:sz w:val="23"/>
          <w:szCs w:val="23"/>
          <w:shd w:val="clear" w:color="auto" w:fill="FFFFFF"/>
          <w:lang w:eastAsia="pt-BR"/>
        </w:rPr>
        <w:t xml:space="preserve"> livros, documentos ou impressos fiscais: multa de R$ </w:t>
      </w:r>
      <w:r w:rsidR="008E00BB" w:rsidRPr="00FB7DC9">
        <w:rPr>
          <w:rFonts w:ascii="Times New Roman" w:eastAsia="Times New Roman" w:hAnsi="Times New Roman" w:cs="Times New Roman"/>
          <w:i/>
          <w:sz w:val="23"/>
          <w:szCs w:val="23"/>
          <w:shd w:val="clear" w:color="auto" w:fill="FFFFFF"/>
          <w:lang w:eastAsia="pt-BR"/>
        </w:rPr>
        <w:t>200,00 (duzentos reais)</w:t>
      </w:r>
      <w:r w:rsidR="00EA23CB" w:rsidRPr="00FB7DC9">
        <w:rPr>
          <w:rFonts w:ascii="Times New Roman" w:eastAsia="Times New Roman" w:hAnsi="Times New Roman" w:cs="Times New Roman"/>
          <w:i/>
          <w:sz w:val="23"/>
          <w:szCs w:val="23"/>
          <w:shd w:val="clear" w:color="auto" w:fill="FFFFFF"/>
          <w:lang w:eastAsia="pt-BR"/>
        </w:rPr>
        <w:t>, por rasura constatada mediante ação fiscal;</w:t>
      </w:r>
    </w:p>
    <w:p w:rsidR="00D652EC" w:rsidRDefault="00D652EC"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h</w:t>
      </w:r>
      <w:r w:rsidR="00EA23CB" w:rsidRPr="00FB7DC9">
        <w:rPr>
          <w:rFonts w:ascii="Times New Roman" w:eastAsia="Times New Roman" w:hAnsi="Times New Roman" w:cs="Times New Roman"/>
          <w:i/>
          <w:sz w:val="23"/>
          <w:szCs w:val="23"/>
          <w:shd w:val="clear" w:color="auto" w:fill="FFFFFF"/>
          <w:lang w:eastAsia="pt-BR"/>
        </w:rPr>
        <w:t xml:space="preserve">) </w:t>
      </w:r>
      <w:r w:rsidR="00CF7D27" w:rsidRPr="00FB7DC9">
        <w:rPr>
          <w:rFonts w:ascii="Times New Roman" w:eastAsia="Times New Roman" w:hAnsi="Times New Roman" w:cs="Times New Roman"/>
          <w:i/>
          <w:sz w:val="23"/>
          <w:szCs w:val="23"/>
          <w:shd w:val="clear" w:color="auto" w:fill="FFFFFF"/>
          <w:lang w:eastAsia="pt-BR"/>
        </w:rPr>
        <w:t>descumpri</w:t>
      </w:r>
      <w:r w:rsidR="0074749A" w:rsidRPr="00FB7DC9">
        <w:rPr>
          <w:rFonts w:ascii="Times New Roman" w:eastAsia="Times New Roman" w:hAnsi="Times New Roman" w:cs="Times New Roman"/>
          <w:i/>
          <w:sz w:val="23"/>
          <w:szCs w:val="23"/>
          <w:shd w:val="clear" w:color="auto" w:fill="FFFFFF"/>
          <w:lang w:eastAsia="pt-BR"/>
        </w:rPr>
        <w:t>mento da obrigação prevista no parágrafo 5º do artigo 261 desta Lei Complementar</w:t>
      </w:r>
      <w:r w:rsidR="00CF7D27" w:rsidRPr="00FB7DC9">
        <w:rPr>
          <w:rFonts w:ascii="Times New Roman" w:eastAsia="Times New Roman" w:hAnsi="Times New Roman" w:cs="Times New Roman"/>
          <w:i/>
          <w:sz w:val="23"/>
          <w:szCs w:val="23"/>
          <w:shd w:val="clear" w:color="auto" w:fill="FFFFFF"/>
          <w:lang w:eastAsia="pt-BR"/>
        </w:rPr>
        <w:t xml:space="preserve">: </w:t>
      </w:r>
      <w:r w:rsidR="00EA23CB" w:rsidRPr="00FB7DC9">
        <w:rPr>
          <w:rFonts w:ascii="Times New Roman" w:eastAsia="Times New Roman" w:hAnsi="Times New Roman" w:cs="Times New Roman"/>
          <w:i/>
          <w:sz w:val="23"/>
          <w:szCs w:val="23"/>
          <w:shd w:val="clear" w:color="auto" w:fill="FFFFFF"/>
          <w:lang w:eastAsia="pt-BR"/>
        </w:rPr>
        <w:t xml:space="preserve">multa de </w:t>
      </w:r>
      <w:r w:rsidR="00CF7D27" w:rsidRPr="00FB7DC9">
        <w:rPr>
          <w:rFonts w:ascii="Times New Roman" w:eastAsia="Times New Roman" w:hAnsi="Times New Roman" w:cs="Times New Roman"/>
          <w:i/>
          <w:sz w:val="23"/>
          <w:szCs w:val="23"/>
          <w:shd w:val="clear" w:color="auto" w:fill="FFFFFF"/>
          <w:lang w:eastAsia="pt-BR"/>
        </w:rPr>
        <w:t xml:space="preserve">R$ </w:t>
      </w:r>
      <w:r w:rsidR="008E00BB" w:rsidRPr="00FB7DC9">
        <w:rPr>
          <w:rFonts w:ascii="Times New Roman" w:eastAsia="Times New Roman" w:hAnsi="Times New Roman" w:cs="Times New Roman"/>
          <w:i/>
          <w:sz w:val="23"/>
          <w:szCs w:val="23"/>
          <w:shd w:val="clear" w:color="auto" w:fill="FFFFFF"/>
          <w:lang w:eastAsia="pt-BR"/>
        </w:rPr>
        <w:t>200,00 (duzentos reais)</w:t>
      </w:r>
      <w:r w:rsidR="00CF7D27"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684AB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i</w:t>
      </w:r>
      <w:r w:rsidR="00EA23CB" w:rsidRPr="00FB7DC9">
        <w:rPr>
          <w:rFonts w:ascii="Times New Roman" w:eastAsia="Times New Roman" w:hAnsi="Times New Roman" w:cs="Times New Roman"/>
          <w:i/>
          <w:sz w:val="23"/>
          <w:szCs w:val="23"/>
          <w:shd w:val="clear" w:color="auto" w:fill="FFFFFF"/>
          <w:lang w:eastAsia="pt-BR"/>
        </w:rPr>
        <w:t xml:space="preserve">) </w:t>
      </w:r>
      <w:r w:rsidR="00CF7D27" w:rsidRPr="00FB7DC9">
        <w:rPr>
          <w:rFonts w:ascii="Times New Roman" w:eastAsia="Times New Roman" w:hAnsi="Times New Roman" w:cs="Times New Roman"/>
          <w:i/>
          <w:sz w:val="23"/>
          <w:szCs w:val="23"/>
          <w:shd w:val="clear" w:color="auto" w:fill="FFFFFF"/>
          <w:lang w:eastAsia="pt-BR"/>
        </w:rPr>
        <w:t xml:space="preserve">inclusão ou exclusão não comunicada de pessoas jurídicas sob responsabilidade técnica, conforme disposto no </w:t>
      </w:r>
      <w:r w:rsidR="0074749A" w:rsidRPr="00FB7DC9">
        <w:rPr>
          <w:rFonts w:ascii="Times New Roman" w:eastAsia="Times New Roman" w:hAnsi="Times New Roman" w:cs="Times New Roman"/>
          <w:i/>
          <w:sz w:val="23"/>
          <w:szCs w:val="23"/>
          <w:shd w:val="clear" w:color="auto" w:fill="FFFFFF"/>
          <w:lang w:eastAsia="pt-BR"/>
        </w:rPr>
        <w:t>parágrafo</w:t>
      </w:r>
      <w:r w:rsidR="00CF7D27" w:rsidRPr="00FB7DC9">
        <w:rPr>
          <w:rFonts w:ascii="Times New Roman" w:eastAsia="Times New Roman" w:hAnsi="Times New Roman" w:cs="Times New Roman"/>
          <w:i/>
          <w:sz w:val="23"/>
          <w:szCs w:val="23"/>
          <w:shd w:val="clear" w:color="auto" w:fill="FFFFFF"/>
          <w:lang w:eastAsia="pt-BR"/>
        </w:rPr>
        <w:t xml:space="preserve"> 6º do artigo 261 </w:t>
      </w:r>
      <w:r w:rsidR="00B25209" w:rsidRPr="00FB7DC9">
        <w:rPr>
          <w:rFonts w:ascii="Times New Roman" w:eastAsia="Times New Roman" w:hAnsi="Times New Roman" w:cs="Times New Roman"/>
          <w:i/>
          <w:sz w:val="23"/>
          <w:szCs w:val="23"/>
          <w:shd w:val="clear" w:color="auto" w:fill="FFFFFF"/>
          <w:lang w:eastAsia="pt-BR"/>
        </w:rPr>
        <w:t>desta Lei Complementar</w:t>
      </w:r>
      <w:r w:rsidR="00CF7D27" w:rsidRPr="00FB7DC9">
        <w:rPr>
          <w:rFonts w:ascii="Times New Roman" w:eastAsia="Times New Roman" w:hAnsi="Times New Roman" w:cs="Times New Roman"/>
          <w:i/>
          <w:sz w:val="23"/>
          <w:szCs w:val="23"/>
          <w:shd w:val="clear" w:color="auto" w:fill="FFFFFF"/>
          <w:lang w:eastAsia="pt-BR"/>
        </w:rPr>
        <w:t xml:space="preserve">: </w:t>
      </w:r>
      <w:r w:rsidR="00EA23CB" w:rsidRPr="00FB7DC9">
        <w:rPr>
          <w:rFonts w:ascii="Times New Roman" w:eastAsia="Times New Roman" w:hAnsi="Times New Roman" w:cs="Times New Roman"/>
          <w:i/>
          <w:sz w:val="23"/>
          <w:szCs w:val="23"/>
          <w:shd w:val="clear" w:color="auto" w:fill="FFFFFF"/>
          <w:lang w:eastAsia="pt-BR"/>
        </w:rPr>
        <w:t xml:space="preserve">multa de </w:t>
      </w:r>
      <w:r w:rsidR="00CF7D27" w:rsidRPr="00FB7DC9">
        <w:rPr>
          <w:rFonts w:ascii="Times New Roman" w:eastAsia="Times New Roman" w:hAnsi="Times New Roman" w:cs="Times New Roman"/>
          <w:i/>
          <w:sz w:val="23"/>
          <w:szCs w:val="23"/>
          <w:shd w:val="clear" w:color="auto" w:fill="FFFFFF"/>
          <w:lang w:eastAsia="pt-BR"/>
        </w:rPr>
        <w:t>R$ 50,00 (cinquenta reais)</w:t>
      </w:r>
      <w:r w:rsidR="00EA23CB" w:rsidRPr="00FB7DC9">
        <w:rPr>
          <w:rFonts w:ascii="Times New Roman" w:eastAsia="Times New Roman" w:hAnsi="Times New Roman" w:cs="Times New Roman"/>
          <w:i/>
          <w:sz w:val="23"/>
          <w:szCs w:val="23"/>
          <w:shd w:val="clear" w:color="auto" w:fill="FFFFFF"/>
          <w:lang w:eastAsia="pt-BR"/>
        </w:rPr>
        <w:t>, por o</w:t>
      </w:r>
      <w:r w:rsidR="00B25209" w:rsidRPr="00FB7DC9">
        <w:rPr>
          <w:rFonts w:ascii="Times New Roman" w:eastAsia="Times New Roman" w:hAnsi="Times New Roman" w:cs="Times New Roman"/>
          <w:i/>
          <w:sz w:val="23"/>
          <w:szCs w:val="23"/>
          <w:shd w:val="clear" w:color="auto" w:fill="FFFFFF"/>
          <w:lang w:eastAsia="pt-BR"/>
        </w:rPr>
        <w:t>corrência.</w:t>
      </w: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A57A1F" w:rsidRPr="00FB7DC9" w:rsidRDefault="00A57A1F" w:rsidP="00FB7DC9">
      <w:pPr>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w:t>
      </w:r>
      <w:proofErr w:type="gramStart"/>
      <w:r w:rsidRPr="00FB7DC9">
        <w:rPr>
          <w:rFonts w:ascii="Times New Roman" w:eastAsia="Times New Roman" w:hAnsi="Times New Roman" w:cs="Times New Roman"/>
          <w:i/>
          <w:sz w:val="23"/>
          <w:szCs w:val="23"/>
          <w:shd w:val="clear" w:color="auto" w:fill="FFFFFF"/>
          <w:lang w:eastAsia="pt-BR"/>
        </w:rPr>
        <w:t>...)”</w:t>
      </w:r>
      <w:proofErr w:type="gramEnd"/>
    </w:p>
    <w:p w:rsidR="00EA23CB" w:rsidRPr="00FB7DC9" w:rsidRDefault="00EA23CB" w:rsidP="00FB7DC9">
      <w:pPr>
        <w:spacing w:after="0" w:line="240" w:lineRule="auto"/>
        <w:jc w:val="both"/>
        <w:rPr>
          <w:rFonts w:ascii="Times New Roman" w:eastAsia="Times New Roman" w:hAnsi="Times New Roman" w:cs="Times New Roman"/>
          <w:sz w:val="23"/>
          <w:szCs w:val="23"/>
          <w:shd w:val="clear" w:color="auto" w:fill="FFFFFF"/>
          <w:lang w:eastAsia="pt-BR"/>
        </w:rPr>
      </w:pPr>
    </w:p>
    <w:p w:rsidR="00FE02FF" w:rsidRPr="00FB7DC9" w:rsidRDefault="00A57A1F"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FB7DC9">
        <w:rPr>
          <w:rFonts w:ascii="Times New Roman" w:eastAsia="Times New Roman" w:hAnsi="Times New Roman" w:cs="Times New Roman"/>
          <w:sz w:val="23"/>
          <w:szCs w:val="23"/>
          <w:shd w:val="clear" w:color="auto" w:fill="FFFFFF"/>
          <w:lang w:eastAsia="pt-BR"/>
        </w:rPr>
        <w:lastRenderedPageBreak/>
        <w:t xml:space="preserve">Art. </w:t>
      </w:r>
      <w:r w:rsidR="00DC46E1" w:rsidRPr="00FB7DC9">
        <w:rPr>
          <w:rFonts w:ascii="Times New Roman" w:eastAsia="Times New Roman" w:hAnsi="Times New Roman" w:cs="Times New Roman"/>
          <w:sz w:val="23"/>
          <w:szCs w:val="23"/>
          <w:shd w:val="clear" w:color="auto" w:fill="FFFFFF"/>
          <w:lang w:eastAsia="pt-BR"/>
        </w:rPr>
        <w:t>5</w:t>
      </w:r>
      <w:r w:rsidR="00FE02FF" w:rsidRPr="00FB7DC9">
        <w:rPr>
          <w:rFonts w:ascii="Times New Roman" w:eastAsia="Times New Roman" w:hAnsi="Times New Roman" w:cs="Times New Roman"/>
          <w:sz w:val="23"/>
          <w:szCs w:val="23"/>
          <w:shd w:val="clear" w:color="auto" w:fill="FFFFFF"/>
          <w:lang w:eastAsia="pt-BR"/>
        </w:rPr>
        <w:t xml:space="preserve">º Fica </w:t>
      </w:r>
      <w:r w:rsidR="006B32D7" w:rsidRPr="00FB7DC9">
        <w:rPr>
          <w:rFonts w:ascii="Times New Roman" w:eastAsia="Times New Roman" w:hAnsi="Times New Roman" w:cs="Times New Roman"/>
          <w:sz w:val="23"/>
          <w:szCs w:val="23"/>
          <w:shd w:val="clear" w:color="auto" w:fill="FFFFFF"/>
          <w:lang w:eastAsia="pt-BR"/>
        </w:rPr>
        <w:t>inserido</w:t>
      </w:r>
      <w:r w:rsidR="00FE02FF" w:rsidRPr="00FB7DC9">
        <w:rPr>
          <w:rFonts w:ascii="Times New Roman" w:eastAsia="Times New Roman" w:hAnsi="Times New Roman" w:cs="Times New Roman"/>
          <w:sz w:val="23"/>
          <w:szCs w:val="23"/>
          <w:shd w:val="clear" w:color="auto" w:fill="FFFFFF"/>
          <w:lang w:eastAsia="pt-BR"/>
        </w:rPr>
        <w:t xml:space="preserve"> o artigo 272-A </w:t>
      </w:r>
      <w:proofErr w:type="gramStart"/>
      <w:r w:rsidR="006B32D7" w:rsidRPr="00FB7DC9">
        <w:rPr>
          <w:rFonts w:ascii="Times New Roman" w:eastAsia="Times New Roman" w:hAnsi="Times New Roman" w:cs="Times New Roman"/>
          <w:sz w:val="23"/>
          <w:szCs w:val="23"/>
          <w:shd w:val="clear" w:color="auto" w:fill="FFFFFF"/>
          <w:lang w:eastAsia="pt-BR"/>
        </w:rPr>
        <w:t>à</w:t>
      </w:r>
      <w:proofErr w:type="gramEnd"/>
      <w:r w:rsidR="00FE02FF" w:rsidRPr="00FB7DC9">
        <w:rPr>
          <w:rFonts w:ascii="Times New Roman" w:eastAsia="Times New Roman" w:hAnsi="Times New Roman" w:cs="Times New Roman"/>
          <w:sz w:val="23"/>
          <w:szCs w:val="23"/>
          <w:shd w:val="clear" w:color="auto" w:fill="FFFFFF"/>
          <w:lang w:eastAsia="pt-BR"/>
        </w:rPr>
        <w:t xml:space="preserve"> Lei Complementar n</w:t>
      </w:r>
      <w:r w:rsidRPr="00FB7DC9">
        <w:rPr>
          <w:rFonts w:ascii="Times New Roman" w:eastAsia="Times New Roman" w:hAnsi="Times New Roman" w:cs="Times New Roman"/>
          <w:sz w:val="23"/>
          <w:szCs w:val="23"/>
          <w:shd w:val="clear" w:color="auto" w:fill="FFFFFF"/>
          <w:lang w:eastAsia="pt-BR"/>
        </w:rPr>
        <w:t>°</w:t>
      </w:r>
      <w:r w:rsidR="00FE02FF" w:rsidRPr="00FB7DC9">
        <w:rPr>
          <w:rFonts w:ascii="Times New Roman" w:eastAsia="Times New Roman" w:hAnsi="Times New Roman" w:cs="Times New Roman"/>
          <w:sz w:val="23"/>
          <w:szCs w:val="23"/>
          <w:shd w:val="clear" w:color="auto" w:fill="FFFFFF"/>
          <w:lang w:eastAsia="pt-BR"/>
        </w:rPr>
        <w:t xml:space="preserve"> 74</w:t>
      </w:r>
      <w:r w:rsidR="006B32D7" w:rsidRPr="00FB7DC9">
        <w:rPr>
          <w:rFonts w:ascii="Times New Roman" w:eastAsia="Times New Roman" w:hAnsi="Times New Roman" w:cs="Times New Roman"/>
          <w:sz w:val="23"/>
          <w:szCs w:val="23"/>
          <w:shd w:val="clear" w:color="auto" w:fill="FFFFFF"/>
          <w:lang w:eastAsia="pt-BR"/>
        </w:rPr>
        <w:t>/</w:t>
      </w:r>
      <w:r w:rsidR="00FE02FF" w:rsidRPr="00FB7DC9">
        <w:rPr>
          <w:rFonts w:ascii="Times New Roman" w:eastAsia="Times New Roman" w:hAnsi="Times New Roman" w:cs="Times New Roman"/>
          <w:sz w:val="23"/>
          <w:szCs w:val="23"/>
          <w:shd w:val="clear" w:color="auto" w:fill="FFFFFF"/>
          <w:lang w:eastAsia="pt-BR"/>
        </w:rPr>
        <w:t>2002, com a seguinte redação:</w:t>
      </w:r>
    </w:p>
    <w:p w:rsidR="00FE02FF" w:rsidRPr="00FB7DC9" w:rsidRDefault="00FE02FF" w:rsidP="00FB7DC9">
      <w:pPr>
        <w:spacing w:after="0" w:line="240" w:lineRule="auto"/>
        <w:jc w:val="both"/>
        <w:rPr>
          <w:rFonts w:ascii="Times New Roman" w:eastAsia="Times New Roman" w:hAnsi="Times New Roman" w:cs="Times New Roman"/>
          <w:sz w:val="23"/>
          <w:szCs w:val="23"/>
          <w:shd w:val="clear" w:color="auto" w:fill="FFFFFF"/>
          <w:lang w:eastAsia="pt-BR"/>
        </w:rPr>
      </w:pPr>
    </w:p>
    <w:p w:rsidR="00FE02FF" w:rsidRPr="00FB7DC9" w:rsidRDefault="00487665"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w:t>
      </w:r>
      <w:r w:rsidR="00FE02FF" w:rsidRPr="00FB7DC9">
        <w:rPr>
          <w:rFonts w:ascii="Times New Roman" w:eastAsia="Times New Roman" w:hAnsi="Times New Roman" w:cs="Times New Roman"/>
          <w:i/>
          <w:sz w:val="23"/>
          <w:szCs w:val="23"/>
          <w:shd w:val="clear" w:color="auto" w:fill="FFFFFF"/>
          <w:lang w:eastAsia="pt-BR"/>
        </w:rPr>
        <w:t>Art. 272-A As infrações às obrigações acessórias previstas na legislação tributária sujeitam o infrator às seguintes penalidades:</w:t>
      </w:r>
    </w:p>
    <w:p w:rsidR="00A57A1F" w:rsidRPr="00FB7DC9" w:rsidRDefault="00A57A1F"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9E1CCC" w:rsidRPr="00FB7DC9" w:rsidRDefault="009E1CCC"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I</w:t>
      </w:r>
      <w:r w:rsidR="00FE02FF" w:rsidRPr="00FB7DC9">
        <w:rPr>
          <w:rFonts w:ascii="Times New Roman" w:eastAsia="Times New Roman" w:hAnsi="Times New Roman" w:cs="Times New Roman"/>
          <w:i/>
          <w:sz w:val="23"/>
          <w:szCs w:val="23"/>
          <w:shd w:val="clear" w:color="auto" w:fill="FFFFFF"/>
          <w:lang w:eastAsia="pt-BR"/>
        </w:rPr>
        <w:t xml:space="preserve"> </w:t>
      </w:r>
      <w:r w:rsidRPr="00FB7DC9">
        <w:rPr>
          <w:rFonts w:ascii="Times New Roman" w:eastAsia="Times New Roman" w:hAnsi="Times New Roman" w:cs="Times New Roman"/>
          <w:i/>
          <w:sz w:val="23"/>
          <w:szCs w:val="23"/>
          <w:shd w:val="clear" w:color="auto" w:fill="FFFFFF"/>
          <w:lang w:eastAsia="pt-BR"/>
        </w:rPr>
        <w:t>–</w:t>
      </w:r>
      <w:r w:rsidR="00FE02FF" w:rsidRPr="00FB7DC9">
        <w:rPr>
          <w:rFonts w:ascii="Times New Roman" w:eastAsia="Times New Roman" w:hAnsi="Times New Roman" w:cs="Times New Roman"/>
          <w:i/>
          <w:sz w:val="23"/>
          <w:szCs w:val="23"/>
          <w:shd w:val="clear" w:color="auto" w:fill="FFFFFF"/>
          <w:lang w:eastAsia="pt-BR"/>
        </w:rPr>
        <w:t xml:space="preserve"> </w:t>
      </w:r>
      <w:r w:rsidRPr="00FB7DC9">
        <w:rPr>
          <w:rFonts w:ascii="Times New Roman" w:eastAsia="Times New Roman" w:hAnsi="Times New Roman" w:cs="Times New Roman"/>
          <w:i/>
          <w:sz w:val="23"/>
          <w:szCs w:val="23"/>
          <w:shd w:val="clear" w:color="auto" w:fill="FFFFFF"/>
          <w:lang w:eastAsia="pt-BR"/>
        </w:rPr>
        <w:t xml:space="preserve">multa de </w:t>
      </w:r>
      <w:r w:rsidR="00FE02FF" w:rsidRPr="00FB7DC9">
        <w:rPr>
          <w:rFonts w:ascii="Times New Roman" w:eastAsia="Times New Roman" w:hAnsi="Times New Roman" w:cs="Times New Roman"/>
          <w:i/>
          <w:sz w:val="23"/>
          <w:szCs w:val="23"/>
          <w:shd w:val="clear" w:color="auto" w:fill="FFFFFF"/>
          <w:lang w:eastAsia="pt-BR"/>
        </w:rPr>
        <w:t xml:space="preserve">R$ </w:t>
      </w:r>
      <w:r w:rsidRPr="00FB7DC9">
        <w:rPr>
          <w:rFonts w:ascii="Times New Roman" w:eastAsia="Times New Roman" w:hAnsi="Times New Roman" w:cs="Times New Roman"/>
          <w:i/>
          <w:sz w:val="23"/>
          <w:szCs w:val="23"/>
          <w:shd w:val="clear" w:color="auto" w:fill="FFFFFF"/>
          <w:lang w:eastAsia="pt-BR"/>
        </w:rPr>
        <w:t>7</w:t>
      </w:r>
      <w:r w:rsidR="00FE02FF" w:rsidRPr="00FB7DC9">
        <w:rPr>
          <w:rFonts w:ascii="Times New Roman" w:eastAsia="Times New Roman" w:hAnsi="Times New Roman" w:cs="Times New Roman"/>
          <w:i/>
          <w:sz w:val="23"/>
          <w:szCs w:val="23"/>
          <w:shd w:val="clear" w:color="auto" w:fill="FFFFFF"/>
          <w:lang w:eastAsia="pt-BR"/>
        </w:rPr>
        <w:t>.000,00 (</w:t>
      </w:r>
      <w:r w:rsidRPr="00FB7DC9">
        <w:rPr>
          <w:rFonts w:ascii="Times New Roman" w:eastAsia="Times New Roman" w:hAnsi="Times New Roman" w:cs="Times New Roman"/>
          <w:i/>
          <w:sz w:val="23"/>
          <w:szCs w:val="23"/>
          <w:shd w:val="clear" w:color="auto" w:fill="FFFFFF"/>
          <w:lang w:eastAsia="pt-BR"/>
        </w:rPr>
        <w:t>sete</w:t>
      </w:r>
      <w:r w:rsidR="00FE02FF" w:rsidRPr="00FB7DC9">
        <w:rPr>
          <w:rFonts w:ascii="Times New Roman" w:eastAsia="Times New Roman" w:hAnsi="Times New Roman" w:cs="Times New Roman"/>
          <w:i/>
          <w:sz w:val="23"/>
          <w:szCs w:val="23"/>
          <w:shd w:val="clear" w:color="auto" w:fill="FFFFFF"/>
          <w:lang w:eastAsia="pt-BR"/>
        </w:rPr>
        <w:t xml:space="preserve"> mil reais), por declaração</w:t>
      </w:r>
      <w:r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FE02FF" w:rsidRPr="00FB7DC9" w:rsidRDefault="00FE02FF"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a) </w:t>
      </w:r>
      <w:r w:rsidR="00487665" w:rsidRPr="00FB7DC9">
        <w:rPr>
          <w:rFonts w:ascii="Times New Roman" w:eastAsia="Times New Roman" w:hAnsi="Times New Roman" w:cs="Times New Roman"/>
          <w:i/>
          <w:sz w:val="23"/>
          <w:szCs w:val="23"/>
          <w:shd w:val="clear" w:color="auto" w:fill="FFFFFF"/>
          <w:lang w:eastAsia="pt-BR"/>
        </w:rPr>
        <w:t>caso</w:t>
      </w:r>
      <w:r w:rsidRPr="00FB7DC9">
        <w:rPr>
          <w:rFonts w:ascii="Times New Roman" w:eastAsia="Times New Roman" w:hAnsi="Times New Roman" w:cs="Times New Roman"/>
          <w:i/>
          <w:sz w:val="23"/>
          <w:szCs w:val="23"/>
          <w:shd w:val="clear" w:color="auto" w:fill="FFFFFF"/>
          <w:lang w:eastAsia="pt-BR"/>
        </w:rPr>
        <w:t xml:space="preserve"> a instituição financeira ou equiparada </w:t>
      </w:r>
      <w:r w:rsidR="00487665" w:rsidRPr="00FB7DC9">
        <w:rPr>
          <w:rFonts w:ascii="Times New Roman" w:eastAsia="Times New Roman" w:hAnsi="Times New Roman" w:cs="Times New Roman"/>
          <w:i/>
          <w:sz w:val="23"/>
          <w:szCs w:val="23"/>
          <w:shd w:val="clear" w:color="auto" w:fill="FFFFFF"/>
          <w:lang w:eastAsia="pt-BR"/>
        </w:rPr>
        <w:t xml:space="preserve">tenha </w:t>
      </w:r>
      <w:r w:rsidRPr="00FB7DC9">
        <w:rPr>
          <w:rFonts w:ascii="Times New Roman" w:eastAsia="Times New Roman" w:hAnsi="Times New Roman" w:cs="Times New Roman"/>
          <w:i/>
          <w:sz w:val="23"/>
          <w:szCs w:val="23"/>
          <w:shd w:val="clear" w:color="auto" w:fill="FFFFFF"/>
          <w:lang w:eastAsia="pt-BR"/>
        </w:rPr>
        <w:t>deix</w:t>
      </w:r>
      <w:r w:rsidR="00487665" w:rsidRPr="00FB7DC9">
        <w:rPr>
          <w:rFonts w:ascii="Times New Roman" w:eastAsia="Times New Roman" w:hAnsi="Times New Roman" w:cs="Times New Roman"/>
          <w:i/>
          <w:sz w:val="23"/>
          <w:szCs w:val="23"/>
          <w:shd w:val="clear" w:color="auto" w:fill="FFFFFF"/>
          <w:lang w:eastAsia="pt-BR"/>
        </w:rPr>
        <w:t>ado</w:t>
      </w:r>
      <w:r w:rsidRPr="00FB7DC9">
        <w:rPr>
          <w:rFonts w:ascii="Times New Roman" w:eastAsia="Times New Roman" w:hAnsi="Times New Roman" w:cs="Times New Roman"/>
          <w:i/>
          <w:sz w:val="23"/>
          <w:szCs w:val="23"/>
          <w:shd w:val="clear" w:color="auto" w:fill="FFFFFF"/>
          <w:lang w:eastAsia="pt-BR"/>
        </w:rPr>
        <w:t xml:space="preserve"> de apresentar</w:t>
      </w:r>
      <w:r w:rsidR="00487665" w:rsidRPr="00FB7DC9">
        <w:rPr>
          <w:rFonts w:ascii="Times New Roman" w:eastAsia="Times New Roman" w:hAnsi="Times New Roman" w:cs="Times New Roman"/>
          <w:i/>
          <w:sz w:val="23"/>
          <w:szCs w:val="23"/>
          <w:shd w:val="clear" w:color="auto" w:fill="FFFFFF"/>
          <w:lang w:eastAsia="pt-BR"/>
        </w:rPr>
        <w:t>, no prazo estabelecido na legislação,</w:t>
      </w:r>
      <w:r w:rsidRPr="00FB7DC9">
        <w:rPr>
          <w:rFonts w:ascii="Times New Roman" w:eastAsia="Times New Roman" w:hAnsi="Times New Roman" w:cs="Times New Roman"/>
          <w:i/>
          <w:sz w:val="23"/>
          <w:szCs w:val="23"/>
          <w:shd w:val="clear" w:color="auto" w:fill="FFFFFF"/>
          <w:lang w:eastAsia="pt-BR"/>
        </w:rPr>
        <w:t xml:space="preserve"> declaração a que esteja obrigada</w:t>
      </w:r>
      <w:r w:rsidR="009E1CCC" w:rsidRPr="00FB7DC9">
        <w:rPr>
          <w:rFonts w:ascii="Times New Roman" w:eastAsia="Times New Roman" w:hAnsi="Times New Roman" w:cs="Times New Roman"/>
          <w:i/>
          <w:sz w:val="23"/>
          <w:szCs w:val="23"/>
          <w:shd w:val="clear" w:color="auto" w:fill="FFFFFF"/>
          <w:lang w:eastAsia="pt-BR"/>
        </w:rPr>
        <w:t>,</w:t>
      </w:r>
      <w:r w:rsidRPr="00FB7DC9">
        <w:rPr>
          <w:rFonts w:ascii="Times New Roman" w:eastAsia="Times New Roman" w:hAnsi="Times New Roman" w:cs="Times New Roman"/>
          <w:i/>
          <w:sz w:val="23"/>
          <w:szCs w:val="23"/>
          <w:shd w:val="clear" w:color="auto" w:fill="FFFFFF"/>
          <w:lang w:eastAsia="pt-BR"/>
        </w:rPr>
        <w:t xml:space="preserve"> ou </w:t>
      </w:r>
      <w:r w:rsidR="00487665" w:rsidRPr="00FB7DC9">
        <w:rPr>
          <w:rFonts w:ascii="Times New Roman" w:eastAsia="Times New Roman" w:hAnsi="Times New Roman" w:cs="Times New Roman"/>
          <w:i/>
          <w:sz w:val="23"/>
          <w:szCs w:val="23"/>
          <w:shd w:val="clear" w:color="auto" w:fill="FFFFFF"/>
          <w:lang w:eastAsia="pt-BR"/>
        </w:rPr>
        <w:t xml:space="preserve">caso tenha </w:t>
      </w:r>
      <w:r w:rsidR="009E1CCC" w:rsidRPr="00FB7DC9">
        <w:rPr>
          <w:rFonts w:ascii="Times New Roman" w:eastAsia="Times New Roman" w:hAnsi="Times New Roman" w:cs="Times New Roman"/>
          <w:i/>
          <w:sz w:val="23"/>
          <w:szCs w:val="23"/>
          <w:shd w:val="clear" w:color="auto" w:fill="FFFFFF"/>
          <w:lang w:eastAsia="pt-BR"/>
        </w:rPr>
        <w:t>apresent</w:t>
      </w:r>
      <w:r w:rsidR="00487665" w:rsidRPr="00FB7DC9">
        <w:rPr>
          <w:rFonts w:ascii="Times New Roman" w:eastAsia="Times New Roman" w:hAnsi="Times New Roman" w:cs="Times New Roman"/>
          <w:i/>
          <w:sz w:val="23"/>
          <w:szCs w:val="23"/>
          <w:shd w:val="clear" w:color="auto" w:fill="FFFFFF"/>
          <w:lang w:eastAsia="pt-BR"/>
        </w:rPr>
        <w:t>ado</w:t>
      </w:r>
      <w:r w:rsidR="009E1CCC" w:rsidRPr="00FB7DC9">
        <w:rPr>
          <w:rFonts w:ascii="Times New Roman" w:eastAsia="Times New Roman" w:hAnsi="Times New Roman" w:cs="Times New Roman"/>
          <w:i/>
          <w:sz w:val="23"/>
          <w:szCs w:val="23"/>
          <w:shd w:val="clear" w:color="auto" w:fill="FFFFFF"/>
          <w:lang w:eastAsia="pt-BR"/>
        </w:rPr>
        <w:t xml:space="preserve"> declaração inexata</w:t>
      </w:r>
      <w:r w:rsidRPr="00FB7DC9">
        <w:rPr>
          <w:rFonts w:ascii="Times New Roman" w:eastAsia="Times New Roman" w:hAnsi="Times New Roman" w:cs="Times New Roman"/>
          <w:i/>
          <w:sz w:val="23"/>
          <w:szCs w:val="23"/>
          <w:shd w:val="clear" w:color="auto" w:fill="FFFFFF"/>
          <w:lang w:eastAsia="pt-BR"/>
        </w:rPr>
        <w:t>;</w:t>
      </w:r>
    </w:p>
    <w:p w:rsidR="00A57A1F" w:rsidRPr="00FB7DC9" w:rsidRDefault="00A57A1F"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FE02FF" w:rsidRPr="00FB7DC9" w:rsidRDefault="00FE02FF"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r w:rsidRPr="00FB7DC9">
        <w:rPr>
          <w:rFonts w:ascii="Times New Roman" w:eastAsia="Times New Roman" w:hAnsi="Times New Roman" w:cs="Times New Roman"/>
          <w:i/>
          <w:sz w:val="23"/>
          <w:szCs w:val="23"/>
          <w:shd w:val="clear" w:color="auto" w:fill="FFFFFF"/>
          <w:lang w:eastAsia="pt-BR"/>
        </w:rPr>
        <w:t xml:space="preserve">b) </w:t>
      </w:r>
      <w:r w:rsidR="00487665" w:rsidRPr="00FB7DC9">
        <w:rPr>
          <w:rFonts w:ascii="Times New Roman" w:eastAsia="Times New Roman" w:hAnsi="Times New Roman" w:cs="Times New Roman"/>
          <w:i/>
          <w:sz w:val="23"/>
          <w:szCs w:val="23"/>
          <w:shd w:val="clear" w:color="auto" w:fill="FFFFFF"/>
          <w:lang w:eastAsia="pt-BR"/>
        </w:rPr>
        <w:t>caso</w:t>
      </w:r>
      <w:r w:rsidRPr="00FB7DC9">
        <w:rPr>
          <w:rFonts w:ascii="Times New Roman" w:eastAsia="Times New Roman" w:hAnsi="Times New Roman" w:cs="Times New Roman"/>
          <w:i/>
          <w:sz w:val="23"/>
          <w:szCs w:val="23"/>
          <w:shd w:val="clear" w:color="auto" w:fill="FFFFFF"/>
          <w:lang w:eastAsia="pt-BR"/>
        </w:rPr>
        <w:t xml:space="preserve"> a administradora, credenciadora, emissor</w:t>
      </w:r>
      <w:r w:rsidR="00487665" w:rsidRPr="00FB7DC9">
        <w:rPr>
          <w:rFonts w:ascii="Times New Roman" w:eastAsia="Times New Roman" w:hAnsi="Times New Roman" w:cs="Times New Roman"/>
          <w:i/>
          <w:sz w:val="23"/>
          <w:szCs w:val="23"/>
          <w:shd w:val="clear" w:color="auto" w:fill="FFFFFF"/>
          <w:lang w:eastAsia="pt-BR"/>
        </w:rPr>
        <w:t>a</w:t>
      </w:r>
      <w:r w:rsidRPr="00FB7DC9">
        <w:rPr>
          <w:rFonts w:ascii="Times New Roman" w:eastAsia="Times New Roman" w:hAnsi="Times New Roman" w:cs="Times New Roman"/>
          <w:i/>
          <w:sz w:val="23"/>
          <w:szCs w:val="23"/>
          <w:shd w:val="clear" w:color="auto" w:fill="FFFFFF"/>
          <w:lang w:eastAsia="pt-BR"/>
        </w:rPr>
        <w:t>, bandeira ou processadora de cartões de crédito, débi</w:t>
      </w:r>
      <w:r w:rsidR="00487665" w:rsidRPr="00FB7DC9">
        <w:rPr>
          <w:rFonts w:ascii="Times New Roman" w:eastAsia="Times New Roman" w:hAnsi="Times New Roman" w:cs="Times New Roman"/>
          <w:i/>
          <w:sz w:val="23"/>
          <w:szCs w:val="23"/>
          <w:shd w:val="clear" w:color="auto" w:fill="FFFFFF"/>
          <w:lang w:eastAsia="pt-BR"/>
        </w:rPr>
        <w:t>to, de loja ou de benefícios tenha deixado</w:t>
      </w:r>
      <w:r w:rsidRPr="00FB7DC9">
        <w:rPr>
          <w:rFonts w:ascii="Times New Roman" w:eastAsia="Times New Roman" w:hAnsi="Times New Roman" w:cs="Times New Roman"/>
          <w:i/>
          <w:sz w:val="23"/>
          <w:szCs w:val="23"/>
          <w:shd w:val="clear" w:color="auto" w:fill="FFFFFF"/>
          <w:lang w:eastAsia="pt-BR"/>
        </w:rPr>
        <w:t xml:space="preserve"> de apresentar</w:t>
      </w:r>
      <w:r w:rsidR="00487665" w:rsidRPr="00FB7DC9">
        <w:rPr>
          <w:rFonts w:ascii="Times New Roman" w:eastAsia="Times New Roman" w:hAnsi="Times New Roman" w:cs="Times New Roman"/>
          <w:i/>
          <w:sz w:val="23"/>
          <w:szCs w:val="23"/>
          <w:shd w:val="clear" w:color="auto" w:fill="FFFFFF"/>
          <w:lang w:eastAsia="pt-BR"/>
        </w:rPr>
        <w:t>, no prazo estabelecido na legislação,</w:t>
      </w:r>
      <w:r w:rsidRPr="00FB7DC9">
        <w:rPr>
          <w:rFonts w:ascii="Times New Roman" w:eastAsia="Times New Roman" w:hAnsi="Times New Roman" w:cs="Times New Roman"/>
          <w:i/>
          <w:sz w:val="23"/>
          <w:szCs w:val="23"/>
          <w:shd w:val="clear" w:color="auto" w:fill="FFFFFF"/>
          <w:lang w:eastAsia="pt-BR"/>
        </w:rPr>
        <w:t xml:space="preserve"> declaração a que esteja obrigada</w:t>
      </w:r>
      <w:r w:rsidR="009E1CCC" w:rsidRPr="00FB7DC9">
        <w:rPr>
          <w:rFonts w:ascii="Times New Roman" w:eastAsia="Times New Roman" w:hAnsi="Times New Roman" w:cs="Times New Roman"/>
          <w:i/>
          <w:sz w:val="23"/>
          <w:szCs w:val="23"/>
          <w:shd w:val="clear" w:color="auto" w:fill="FFFFFF"/>
          <w:lang w:eastAsia="pt-BR"/>
        </w:rPr>
        <w:t xml:space="preserve">, </w:t>
      </w:r>
      <w:r w:rsidR="00487665" w:rsidRPr="00FB7DC9">
        <w:rPr>
          <w:rFonts w:ascii="Times New Roman" w:eastAsia="Times New Roman" w:hAnsi="Times New Roman" w:cs="Times New Roman"/>
          <w:i/>
          <w:sz w:val="23"/>
          <w:szCs w:val="23"/>
          <w:shd w:val="clear" w:color="auto" w:fill="FFFFFF"/>
          <w:lang w:eastAsia="pt-BR"/>
        </w:rPr>
        <w:t>ou caso tenha</w:t>
      </w:r>
      <w:r w:rsidR="00A57A1F" w:rsidRPr="00FB7DC9">
        <w:rPr>
          <w:rFonts w:ascii="Times New Roman" w:eastAsia="Times New Roman" w:hAnsi="Times New Roman" w:cs="Times New Roman"/>
          <w:i/>
          <w:sz w:val="23"/>
          <w:szCs w:val="23"/>
          <w:shd w:val="clear" w:color="auto" w:fill="FFFFFF"/>
          <w:lang w:eastAsia="pt-BR"/>
        </w:rPr>
        <w:t xml:space="preserve"> apresentado declaração inexata;</w:t>
      </w:r>
    </w:p>
    <w:p w:rsidR="00A57A1F" w:rsidRPr="00FB7DC9" w:rsidRDefault="00A57A1F"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p>
    <w:p w:rsidR="00EA23CB" w:rsidRPr="00FB7DC9" w:rsidRDefault="009E1CCC" w:rsidP="00FB7DC9">
      <w:pPr>
        <w:tabs>
          <w:tab w:val="left" w:pos="1276"/>
          <w:tab w:val="left" w:pos="1843"/>
        </w:tabs>
        <w:spacing w:after="0" w:line="240" w:lineRule="auto"/>
        <w:ind w:firstLine="2268"/>
        <w:jc w:val="both"/>
        <w:rPr>
          <w:rFonts w:ascii="Times New Roman" w:eastAsia="Times New Roman" w:hAnsi="Times New Roman" w:cs="Times New Roman"/>
          <w:i/>
          <w:sz w:val="23"/>
          <w:szCs w:val="23"/>
          <w:shd w:val="clear" w:color="auto" w:fill="FFFFFF"/>
          <w:lang w:eastAsia="pt-BR"/>
        </w:rPr>
      </w:pPr>
      <w:proofErr w:type="gramStart"/>
      <w:r w:rsidRPr="00FB7DC9">
        <w:rPr>
          <w:rFonts w:ascii="Times New Roman" w:eastAsia="Times New Roman" w:hAnsi="Times New Roman" w:cs="Times New Roman"/>
          <w:i/>
          <w:sz w:val="23"/>
          <w:szCs w:val="23"/>
          <w:shd w:val="clear" w:color="auto" w:fill="FFFFFF"/>
          <w:lang w:eastAsia="pt-BR"/>
        </w:rPr>
        <w:t>I</w:t>
      </w:r>
      <w:r w:rsidR="00FE02FF" w:rsidRPr="00FB7DC9">
        <w:rPr>
          <w:rFonts w:ascii="Times New Roman" w:eastAsia="Times New Roman" w:hAnsi="Times New Roman" w:cs="Times New Roman"/>
          <w:i/>
          <w:sz w:val="23"/>
          <w:szCs w:val="23"/>
          <w:shd w:val="clear" w:color="auto" w:fill="FFFFFF"/>
          <w:lang w:eastAsia="pt-BR"/>
        </w:rPr>
        <w:t xml:space="preserve">I </w:t>
      </w:r>
      <w:r w:rsidRPr="00FB7DC9">
        <w:rPr>
          <w:rFonts w:ascii="Times New Roman" w:eastAsia="Times New Roman" w:hAnsi="Times New Roman" w:cs="Times New Roman"/>
          <w:i/>
          <w:sz w:val="23"/>
          <w:szCs w:val="23"/>
          <w:shd w:val="clear" w:color="auto" w:fill="FFFFFF"/>
          <w:lang w:eastAsia="pt-BR"/>
        </w:rPr>
        <w:t>–</w:t>
      </w:r>
      <w:r w:rsidR="00FE02FF" w:rsidRPr="00FB7DC9">
        <w:rPr>
          <w:rFonts w:ascii="Times New Roman" w:eastAsia="Times New Roman" w:hAnsi="Times New Roman" w:cs="Times New Roman"/>
          <w:i/>
          <w:sz w:val="23"/>
          <w:szCs w:val="23"/>
          <w:shd w:val="clear" w:color="auto" w:fill="FFFFFF"/>
          <w:lang w:eastAsia="pt-BR"/>
        </w:rPr>
        <w:t xml:space="preserve"> </w:t>
      </w:r>
      <w:r w:rsidRPr="00FB7DC9">
        <w:rPr>
          <w:rFonts w:ascii="Times New Roman" w:eastAsia="Times New Roman" w:hAnsi="Times New Roman" w:cs="Times New Roman"/>
          <w:i/>
          <w:sz w:val="23"/>
          <w:szCs w:val="23"/>
          <w:shd w:val="clear" w:color="auto" w:fill="FFFFFF"/>
          <w:lang w:eastAsia="pt-BR"/>
        </w:rPr>
        <w:t xml:space="preserve">multa de </w:t>
      </w:r>
      <w:r w:rsidR="00FE02FF" w:rsidRPr="00FB7DC9">
        <w:rPr>
          <w:rFonts w:ascii="Times New Roman" w:eastAsia="Times New Roman" w:hAnsi="Times New Roman" w:cs="Times New Roman"/>
          <w:i/>
          <w:sz w:val="23"/>
          <w:szCs w:val="23"/>
          <w:shd w:val="clear" w:color="auto" w:fill="FFFFFF"/>
          <w:lang w:eastAsia="pt-BR"/>
        </w:rPr>
        <w:t xml:space="preserve">R$ </w:t>
      </w:r>
      <w:r w:rsidR="00487665" w:rsidRPr="00FB7DC9">
        <w:rPr>
          <w:rFonts w:ascii="Times New Roman" w:eastAsia="Times New Roman" w:hAnsi="Times New Roman" w:cs="Times New Roman"/>
          <w:i/>
          <w:sz w:val="23"/>
          <w:szCs w:val="23"/>
          <w:shd w:val="clear" w:color="auto" w:fill="FFFFFF"/>
          <w:lang w:eastAsia="pt-BR"/>
        </w:rPr>
        <w:t>14</w:t>
      </w:r>
      <w:r w:rsidR="00FE02FF" w:rsidRPr="00FB7DC9">
        <w:rPr>
          <w:rFonts w:ascii="Times New Roman" w:eastAsia="Times New Roman" w:hAnsi="Times New Roman" w:cs="Times New Roman"/>
          <w:i/>
          <w:sz w:val="23"/>
          <w:szCs w:val="23"/>
          <w:shd w:val="clear" w:color="auto" w:fill="FFFFFF"/>
          <w:lang w:eastAsia="pt-BR"/>
        </w:rPr>
        <w:t>.000,00 (</w:t>
      </w:r>
      <w:r w:rsidR="00487665" w:rsidRPr="00FB7DC9">
        <w:rPr>
          <w:rFonts w:ascii="Times New Roman" w:eastAsia="Times New Roman" w:hAnsi="Times New Roman" w:cs="Times New Roman"/>
          <w:i/>
          <w:sz w:val="23"/>
          <w:szCs w:val="23"/>
          <w:shd w:val="clear" w:color="auto" w:fill="FFFFFF"/>
          <w:lang w:eastAsia="pt-BR"/>
        </w:rPr>
        <w:t>quatorze</w:t>
      </w:r>
      <w:r w:rsidR="00FE02FF" w:rsidRPr="00FB7DC9">
        <w:rPr>
          <w:rFonts w:ascii="Times New Roman" w:eastAsia="Times New Roman" w:hAnsi="Times New Roman" w:cs="Times New Roman"/>
          <w:i/>
          <w:sz w:val="23"/>
          <w:szCs w:val="23"/>
          <w:shd w:val="clear" w:color="auto" w:fill="FFFFFF"/>
          <w:lang w:eastAsia="pt-BR"/>
        </w:rPr>
        <w:t xml:space="preserve"> mil reais), por declaração</w:t>
      </w:r>
      <w:r w:rsidR="00487665" w:rsidRPr="00FB7DC9">
        <w:rPr>
          <w:rFonts w:ascii="Times New Roman" w:eastAsia="Times New Roman" w:hAnsi="Times New Roman" w:cs="Times New Roman"/>
          <w:i/>
          <w:sz w:val="23"/>
          <w:szCs w:val="23"/>
          <w:shd w:val="clear" w:color="auto" w:fill="FFFFFF"/>
          <w:lang w:eastAsia="pt-BR"/>
        </w:rPr>
        <w:t>, caso as infrações previstas no inciso anterior tenham sido praticadas com dolo, fraude ou simulação.”</w:t>
      </w:r>
      <w:proofErr w:type="gramEnd"/>
    </w:p>
    <w:p w:rsidR="00816D1E" w:rsidRPr="00FB7DC9" w:rsidRDefault="00816D1E" w:rsidP="00FB7DC9">
      <w:pPr>
        <w:spacing w:after="0" w:line="240" w:lineRule="auto"/>
        <w:jc w:val="both"/>
        <w:rPr>
          <w:rFonts w:ascii="Times New Roman" w:eastAsia="Times New Roman" w:hAnsi="Times New Roman" w:cs="Times New Roman"/>
          <w:sz w:val="23"/>
          <w:szCs w:val="23"/>
          <w:shd w:val="clear" w:color="auto" w:fill="FFFFFF"/>
          <w:lang w:eastAsia="pt-BR"/>
        </w:rPr>
      </w:pPr>
    </w:p>
    <w:p w:rsidR="00DC46E1" w:rsidRPr="00FB7DC9" w:rsidRDefault="00227B00"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FB7DC9">
        <w:rPr>
          <w:rFonts w:ascii="Times New Roman" w:eastAsia="Times New Roman" w:hAnsi="Times New Roman" w:cs="Times New Roman"/>
          <w:sz w:val="23"/>
          <w:szCs w:val="23"/>
          <w:shd w:val="clear" w:color="auto" w:fill="FFFFFF"/>
          <w:lang w:eastAsia="pt-BR"/>
        </w:rPr>
        <w:t xml:space="preserve">Art. </w:t>
      </w:r>
      <w:r w:rsidR="00875E62">
        <w:rPr>
          <w:rFonts w:ascii="Times New Roman" w:eastAsia="Times New Roman" w:hAnsi="Times New Roman" w:cs="Times New Roman"/>
          <w:sz w:val="23"/>
          <w:szCs w:val="23"/>
          <w:shd w:val="clear" w:color="auto" w:fill="FFFFFF"/>
          <w:lang w:eastAsia="pt-BR"/>
        </w:rPr>
        <w:t>6</w:t>
      </w:r>
      <w:r w:rsidR="002B147E" w:rsidRPr="00FB7DC9">
        <w:rPr>
          <w:rFonts w:ascii="Times New Roman" w:eastAsia="Times New Roman" w:hAnsi="Times New Roman" w:cs="Times New Roman"/>
          <w:sz w:val="23"/>
          <w:szCs w:val="23"/>
          <w:shd w:val="clear" w:color="auto" w:fill="FFFFFF"/>
          <w:lang w:eastAsia="pt-BR"/>
        </w:rPr>
        <w:t xml:space="preserve">º </w:t>
      </w:r>
      <w:r w:rsidR="00DC46E1" w:rsidRPr="00FB7DC9">
        <w:rPr>
          <w:rFonts w:ascii="Times New Roman" w:eastAsia="Times New Roman" w:hAnsi="Times New Roman" w:cs="Times New Roman"/>
          <w:sz w:val="23"/>
          <w:szCs w:val="23"/>
          <w:shd w:val="clear" w:color="auto" w:fill="FFFFFF"/>
          <w:lang w:eastAsia="pt-BR"/>
        </w:rPr>
        <w:t>O subitem 14.01.1 da Tabela XIII – Lista de Serviços do Anexo Único da Lei Complementar n° 74/2002, alterada pela Lei Complementar n° 188/2016, passa a vigorar com a seguinte redação:</w:t>
      </w:r>
    </w:p>
    <w:p w:rsidR="00DC46E1" w:rsidRPr="00FB7DC9" w:rsidRDefault="00DC46E1"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598"/>
      </w:tblGrid>
      <w:tr w:rsidR="00DC46E1" w:rsidRPr="00FB7DC9" w:rsidTr="00DC46E1">
        <w:tc>
          <w:tcPr>
            <w:tcW w:w="5670" w:type="dxa"/>
          </w:tcPr>
          <w:p w:rsidR="00DC46E1" w:rsidRPr="00FB7DC9" w:rsidRDefault="00DC46E1" w:rsidP="00FB7DC9">
            <w:pPr>
              <w:autoSpaceDE w:val="0"/>
              <w:autoSpaceDN w:val="0"/>
              <w:adjustRightInd w:val="0"/>
              <w:spacing w:after="0" w:line="240" w:lineRule="auto"/>
              <w:jc w:val="both"/>
              <w:rPr>
                <w:rFonts w:ascii="Times New Roman" w:hAnsi="Times New Roman" w:cs="Times New Roman"/>
                <w:sz w:val="23"/>
                <w:szCs w:val="23"/>
              </w:rPr>
            </w:pPr>
            <w:r w:rsidRPr="00FB7DC9">
              <w:rPr>
                <w:rFonts w:ascii="Times New Roman" w:hAnsi="Times New Roman" w:cs="Times New Roman"/>
                <w:sz w:val="23"/>
                <w:szCs w:val="23"/>
                <w:lang w:eastAsia="pt-BR"/>
              </w:rPr>
              <w:t>14.01.1 – Conserto, manutenção, acompanhamento, inclusive por telemetria, de locomotivas, vagões e outros equipamentos ferroviários (exceto peças e partes empregadas, que foram sujeitas ao ICMS</w:t>
            </w:r>
            <w:r w:rsidR="00940F93" w:rsidRPr="00FB7DC9">
              <w:rPr>
                <w:rFonts w:ascii="Times New Roman" w:hAnsi="Times New Roman" w:cs="Times New Roman"/>
                <w:sz w:val="23"/>
                <w:szCs w:val="23"/>
                <w:lang w:eastAsia="pt-BR"/>
              </w:rPr>
              <w:t>)</w:t>
            </w:r>
          </w:p>
        </w:tc>
        <w:tc>
          <w:tcPr>
            <w:tcW w:w="598" w:type="dxa"/>
          </w:tcPr>
          <w:p w:rsidR="00DC46E1" w:rsidRPr="00FB7DC9" w:rsidRDefault="00085F59" w:rsidP="00FB7DC9">
            <w:pPr>
              <w:pStyle w:val="PargrafodaLista"/>
              <w:spacing w:after="0" w:line="240" w:lineRule="auto"/>
              <w:ind w:left="0"/>
              <w:jc w:val="both"/>
              <w:rPr>
                <w:rFonts w:ascii="Times New Roman" w:hAnsi="Times New Roman" w:cs="Times New Roman"/>
                <w:sz w:val="23"/>
                <w:szCs w:val="23"/>
              </w:rPr>
            </w:pPr>
            <w:r w:rsidRPr="00FB7DC9">
              <w:rPr>
                <w:rFonts w:ascii="Times New Roman" w:hAnsi="Times New Roman" w:cs="Times New Roman"/>
                <w:sz w:val="23"/>
                <w:szCs w:val="23"/>
              </w:rPr>
              <w:t>2</w:t>
            </w:r>
            <w:r w:rsidR="00DC46E1" w:rsidRPr="00FB7DC9">
              <w:rPr>
                <w:rFonts w:ascii="Times New Roman" w:hAnsi="Times New Roman" w:cs="Times New Roman"/>
                <w:sz w:val="23"/>
                <w:szCs w:val="23"/>
              </w:rPr>
              <w:t>%</w:t>
            </w:r>
          </w:p>
        </w:tc>
      </w:tr>
    </w:tbl>
    <w:p w:rsidR="00875E62" w:rsidRDefault="00875E62" w:rsidP="00875E62">
      <w:pPr>
        <w:spacing w:after="0" w:line="240" w:lineRule="auto"/>
        <w:ind w:firstLine="2268"/>
        <w:jc w:val="both"/>
        <w:rPr>
          <w:rFonts w:ascii="Times New Roman" w:eastAsia="Times New Roman" w:hAnsi="Times New Roman" w:cs="Times New Roman"/>
          <w:bCs/>
          <w:sz w:val="23"/>
          <w:szCs w:val="23"/>
          <w:lang w:eastAsia="pt-BR"/>
        </w:rPr>
      </w:pPr>
      <w:bookmarkStart w:id="0" w:name="artigo_1"/>
    </w:p>
    <w:p w:rsidR="00875E62" w:rsidRDefault="00875E62" w:rsidP="00875E62">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FB7DC9">
        <w:rPr>
          <w:rFonts w:ascii="Times New Roman" w:eastAsia="Times New Roman" w:hAnsi="Times New Roman" w:cs="Times New Roman"/>
          <w:bCs/>
          <w:sz w:val="23"/>
          <w:szCs w:val="23"/>
          <w:lang w:eastAsia="pt-BR"/>
        </w:rPr>
        <w:t xml:space="preserve">Art. </w:t>
      </w:r>
      <w:r>
        <w:rPr>
          <w:rFonts w:ascii="Times New Roman" w:eastAsia="Times New Roman" w:hAnsi="Times New Roman" w:cs="Times New Roman"/>
          <w:bCs/>
          <w:sz w:val="23"/>
          <w:szCs w:val="23"/>
          <w:lang w:eastAsia="pt-BR"/>
        </w:rPr>
        <w:t>7</w:t>
      </w:r>
      <w:r w:rsidRPr="00FB7DC9">
        <w:rPr>
          <w:rFonts w:ascii="Times New Roman" w:eastAsia="Times New Roman" w:hAnsi="Times New Roman" w:cs="Times New Roman"/>
          <w:bCs/>
          <w:sz w:val="23"/>
          <w:szCs w:val="23"/>
          <w:lang w:eastAsia="pt-BR"/>
        </w:rPr>
        <w:t>º</w:t>
      </w:r>
      <w:bookmarkEnd w:id="0"/>
      <w:r w:rsidRPr="00DF61DD">
        <w:rPr>
          <w:rFonts w:ascii="Times New Roman" w:eastAsia="Times New Roman" w:hAnsi="Times New Roman" w:cs="Times New Roman"/>
          <w:bCs/>
          <w:sz w:val="23"/>
          <w:szCs w:val="23"/>
          <w:lang w:eastAsia="pt-BR"/>
        </w:rPr>
        <w:t xml:space="preserve"> </w:t>
      </w:r>
      <w:r w:rsidRPr="00FB7DC9">
        <w:rPr>
          <w:rFonts w:ascii="Times New Roman" w:eastAsia="Times New Roman" w:hAnsi="Times New Roman" w:cs="Times New Roman"/>
          <w:sz w:val="23"/>
          <w:szCs w:val="23"/>
          <w:shd w:val="clear" w:color="auto" w:fill="FFFFFF"/>
          <w:lang w:eastAsia="pt-BR"/>
        </w:rPr>
        <w:t>Ficam revogad</w:t>
      </w:r>
      <w:r>
        <w:rPr>
          <w:rFonts w:ascii="Times New Roman" w:eastAsia="Times New Roman" w:hAnsi="Times New Roman" w:cs="Times New Roman"/>
          <w:sz w:val="23"/>
          <w:szCs w:val="23"/>
          <w:shd w:val="clear" w:color="auto" w:fill="FFFFFF"/>
          <w:lang w:eastAsia="pt-BR"/>
        </w:rPr>
        <w:t>as</w:t>
      </w:r>
      <w:r w:rsidRPr="00FB7DC9">
        <w:rPr>
          <w:rFonts w:ascii="Times New Roman" w:eastAsia="Times New Roman" w:hAnsi="Times New Roman" w:cs="Times New Roman"/>
          <w:sz w:val="23"/>
          <w:szCs w:val="23"/>
          <w:shd w:val="clear" w:color="auto" w:fill="FFFFFF"/>
          <w:lang w:eastAsia="pt-BR"/>
        </w:rPr>
        <w:t xml:space="preserve"> as disposições do parágrafo 3° do artigo 214</w:t>
      </w:r>
      <w:r>
        <w:rPr>
          <w:rFonts w:ascii="Times New Roman" w:eastAsia="Times New Roman" w:hAnsi="Times New Roman" w:cs="Times New Roman"/>
          <w:bCs/>
          <w:sz w:val="23"/>
          <w:szCs w:val="23"/>
        </w:rPr>
        <w:t xml:space="preserve">, bem como </w:t>
      </w:r>
      <w:r>
        <w:rPr>
          <w:rFonts w:ascii="Times New Roman" w:eastAsia="Times New Roman" w:hAnsi="Times New Roman" w:cs="Times New Roman"/>
          <w:sz w:val="23"/>
          <w:szCs w:val="23"/>
          <w:shd w:val="clear" w:color="auto" w:fill="FFFFFF"/>
          <w:lang w:eastAsia="pt-BR"/>
        </w:rPr>
        <w:t xml:space="preserve">os itens </w:t>
      </w:r>
      <w:proofErr w:type="gramStart"/>
      <w:r>
        <w:rPr>
          <w:rFonts w:ascii="Times New Roman" w:eastAsia="Times New Roman" w:hAnsi="Times New Roman" w:cs="Times New Roman"/>
          <w:sz w:val="23"/>
          <w:szCs w:val="23"/>
          <w:shd w:val="clear" w:color="auto" w:fill="FFFFFF"/>
          <w:lang w:eastAsia="pt-BR"/>
        </w:rPr>
        <w:t>4</w:t>
      </w:r>
      <w:proofErr w:type="gramEnd"/>
      <w:r>
        <w:rPr>
          <w:rFonts w:ascii="Times New Roman" w:eastAsia="Times New Roman" w:hAnsi="Times New Roman" w:cs="Times New Roman"/>
          <w:sz w:val="23"/>
          <w:szCs w:val="23"/>
          <w:shd w:val="clear" w:color="auto" w:fill="FFFFFF"/>
          <w:lang w:eastAsia="pt-BR"/>
        </w:rPr>
        <w:t xml:space="preserve"> e 11 da Tabela VIII – Taxa de Expediente do Anexo Único</w:t>
      </w:r>
      <w:r w:rsidRPr="003C35DA">
        <w:rPr>
          <w:rFonts w:ascii="Times New Roman" w:eastAsia="Times New Roman" w:hAnsi="Times New Roman" w:cs="Times New Roman"/>
          <w:sz w:val="23"/>
          <w:szCs w:val="23"/>
          <w:shd w:val="clear" w:color="auto" w:fill="FFFFFF"/>
          <w:lang w:eastAsia="pt-BR"/>
        </w:rPr>
        <w:t xml:space="preserve"> </w:t>
      </w:r>
      <w:r w:rsidRPr="00FB7DC9">
        <w:rPr>
          <w:rFonts w:ascii="Times New Roman" w:eastAsia="Times New Roman" w:hAnsi="Times New Roman" w:cs="Times New Roman"/>
          <w:sz w:val="23"/>
          <w:szCs w:val="23"/>
          <w:shd w:val="clear" w:color="auto" w:fill="FFFFFF"/>
          <w:lang w:eastAsia="pt-BR"/>
        </w:rPr>
        <w:t xml:space="preserve">da Lei Complementar </w:t>
      </w:r>
      <w:r w:rsidRPr="00FB7DC9">
        <w:rPr>
          <w:rFonts w:ascii="Times New Roman" w:eastAsia="Times New Roman" w:hAnsi="Times New Roman" w:cs="Times New Roman"/>
          <w:bCs/>
          <w:sz w:val="23"/>
          <w:szCs w:val="23"/>
        </w:rPr>
        <w:t>nº 74 de 27 de dezembro de 2002</w:t>
      </w:r>
      <w:r>
        <w:rPr>
          <w:rFonts w:ascii="Times New Roman" w:eastAsia="Times New Roman" w:hAnsi="Times New Roman" w:cs="Times New Roman"/>
          <w:bCs/>
          <w:sz w:val="23"/>
          <w:szCs w:val="23"/>
        </w:rPr>
        <w:t>.</w:t>
      </w:r>
    </w:p>
    <w:p w:rsidR="00DC46E1" w:rsidRPr="00FB7DC9" w:rsidRDefault="00DC46E1" w:rsidP="00FB7DC9">
      <w:pPr>
        <w:spacing w:after="0" w:line="240" w:lineRule="auto"/>
        <w:jc w:val="both"/>
        <w:rPr>
          <w:rFonts w:ascii="Times New Roman" w:eastAsia="Times New Roman" w:hAnsi="Times New Roman" w:cs="Times New Roman"/>
          <w:sz w:val="23"/>
          <w:szCs w:val="23"/>
          <w:shd w:val="clear" w:color="auto" w:fill="FFFFFF"/>
          <w:lang w:eastAsia="pt-BR"/>
        </w:rPr>
      </w:pPr>
    </w:p>
    <w:p w:rsidR="008B3987" w:rsidRPr="00FB7DC9" w:rsidRDefault="00DC46E1"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E54957">
        <w:rPr>
          <w:rFonts w:ascii="Times New Roman" w:eastAsia="Times New Roman" w:hAnsi="Times New Roman" w:cs="Times New Roman"/>
          <w:sz w:val="23"/>
          <w:szCs w:val="23"/>
          <w:shd w:val="clear" w:color="auto" w:fill="FFFFFF"/>
          <w:lang w:eastAsia="pt-BR"/>
        </w:rPr>
        <w:t xml:space="preserve">Art. </w:t>
      </w:r>
      <w:r w:rsidR="003C35DA">
        <w:rPr>
          <w:rFonts w:ascii="Times New Roman" w:eastAsia="Times New Roman" w:hAnsi="Times New Roman" w:cs="Times New Roman"/>
          <w:sz w:val="23"/>
          <w:szCs w:val="23"/>
          <w:shd w:val="clear" w:color="auto" w:fill="FFFFFF"/>
          <w:lang w:eastAsia="pt-BR"/>
        </w:rPr>
        <w:t>8</w:t>
      </w:r>
      <w:r w:rsidRPr="00E54957">
        <w:rPr>
          <w:rFonts w:ascii="Times New Roman" w:eastAsia="Times New Roman" w:hAnsi="Times New Roman" w:cs="Times New Roman"/>
          <w:sz w:val="23"/>
          <w:szCs w:val="23"/>
          <w:shd w:val="clear" w:color="auto" w:fill="FFFFFF"/>
          <w:lang w:eastAsia="pt-BR"/>
        </w:rPr>
        <w:t xml:space="preserve">° </w:t>
      </w:r>
      <w:r w:rsidR="008848F1" w:rsidRPr="00E54957">
        <w:rPr>
          <w:rFonts w:ascii="Times New Roman" w:eastAsia="Times New Roman" w:hAnsi="Times New Roman" w:cs="Times New Roman"/>
          <w:sz w:val="23"/>
          <w:szCs w:val="23"/>
          <w:shd w:val="clear" w:color="auto" w:fill="FFFFFF"/>
          <w:lang w:eastAsia="pt-BR"/>
        </w:rPr>
        <w:t>Esta Lei Complementar entra em vigor na data da</w:t>
      </w:r>
      <w:r w:rsidR="00227B00" w:rsidRPr="00E54957">
        <w:rPr>
          <w:rFonts w:ascii="Times New Roman" w:eastAsia="Times New Roman" w:hAnsi="Times New Roman" w:cs="Times New Roman"/>
          <w:sz w:val="23"/>
          <w:szCs w:val="23"/>
          <w:shd w:val="clear" w:color="auto" w:fill="FFFFFF"/>
          <w:lang w:eastAsia="pt-BR"/>
        </w:rPr>
        <w:t xml:space="preserve"> sua</w:t>
      </w:r>
      <w:r w:rsidR="00E54957" w:rsidRPr="00E54957">
        <w:rPr>
          <w:rFonts w:ascii="Times New Roman" w:eastAsia="Times New Roman" w:hAnsi="Times New Roman" w:cs="Times New Roman"/>
          <w:sz w:val="23"/>
          <w:szCs w:val="23"/>
          <w:shd w:val="clear" w:color="auto" w:fill="FFFFFF"/>
          <w:lang w:eastAsia="pt-BR"/>
        </w:rPr>
        <w:t xml:space="preserve"> publicação, sendo respeitados os princípios da anterioridade e da noventena para aqueles que a Constituição Federal assim determinar.</w:t>
      </w:r>
    </w:p>
    <w:p w:rsidR="00F55FDA" w:rsidRPr="00FB7DC9" w:rsidRDefault="00F55FDA"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p>
    <w:p w:rsidR="007A74EF" w:rsidRPr="00FB7DC9" w:rsidRDefault="00331330"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FB7DC9">
        <w:rPr>
          <w:rFonts w:ascii="Times New Roman" w:eastAsia="Times New Roman" w:hAnsi="Times New Roman" w:cs="Times New Roman"/>
          <w:sz w:val="23"/>
          <w:szCs w:val="23"/>
          <w:shd w:val="clear" w:color="auto" w:fill="FFFFFF"/>
          <w:lang w:eastAsia="pt-BR"/>
        </w:rPr>
        <w:t>Prefeit</w:t>
      </w:r>
      <w:r w:rsidR="007A74EF" w:rsidRPr="00FB7DC9">
        <w:rPr>
          <w:rFonts w:ascii="Times New Roman" w:eastAsia="Times New Roman" w:hAnsi="Times New Roman" w:cs="Times New Roman"/>
          <w:sz w:val="23"/>
          <w:szCs w:val="23"/>
          <w:shd w:val="clear" w:color="auto" w:fill="FFFFFF"/>
          <w:lang w:eastAsia="pt-BR"/>
        </w:rPr>
        <w:t>ura Muni</w:t>
      </w:r>
      <w:r w:rsidR="007F4000" w:rsidRPr="00FB7DC9">
        <w:rPr>
          <w:rFonts w:ascii="Times New Roman" w:eastAsia="Times New Roman" w:hAnsi="Times New Roman" w:cs="Times New Roman"/>
          <w:sz w:val="23"/>
          <w:szCs w:val="23"/>
          <w:shd w:val="clear" w:color="auto" w:fill="FFFFFF"/>
          <w:lang w:eastAsia="pt-BR"/>
        </w:rPr>
        <w:t xml:space="preserve">cipal de Sete Lagoas, </w:t>
      </w:r>
      <w:r w:rsidR="00DC46E1" w:rsidRPr="00FB7DC9">
        <w:rPr>
          <w:rFonts w:ascii="Times New Roman" w:eastAsia="Times New Roman" w:hAnsi="Times New Roman" w:cs="Times New Roman"/>
          <w:sz w:val="23"/>
          <w:szCs w:val="23"/>
          <w:shd w:val="clear" w:color="auto" w:fill="FFFFFF"/>
          <w:lang w:eastAsia="pt-BR"/>
        </w:rPr>
        <w:t>0</w:t>
      </w:r>
      <w:r w:rsidR="008C70D0">
        <w:rPr>
          <w:rFonts w:ascii="Times New Roman" w:eastAsia="Times New Roman" w:hAnsi="Times New Roman" w:cs="Times New Roman"/>
          <w:sz w:val="23"/>
          <w:szCs w:val="23"/>
          <w:shd w:val="clear" w:color="auto" w:fill="FFFFFF"/>
          <w:lang w:eastAsia="pt-BR"/>
        </w:rPr>
        <w:t>8</w:t>
      </w:r>
      <w:r w:rsidR="00DC46E1" w:rsidRPr="00FB7DC9">
        <w:rPr>
          <w:rFonts w:ascii="Times New Roman" w:eastAsia="Times New Roman" w:hAnsi="Times New Roman" w:cs="Times New Roman"/>
          <w:sz w:val="23"/>
          <w:szCs w:val="23"/>
          <w:shd w:val="clear" w:color="auto" w:fill="FFFFFF"/>
          <w:lang w:eastAsia="pt-BR"/>
        </w:rPr>
        <w:t xml:space="preserve"> de novembro</w:t>
      </w:r>
      <w:r w:rsidR="007F4000" w:rsidRPr="00FB7DC9">
        <w:rPr>
          <w:rFonts w:ascii="Times New Roman" w:eastAsia="Times New Roman" w:hAnsi="Times New Roman" w:cs="Times New Roman"/>
          <w:sz w:val="23"/>
          <w:szCs w:val="23"/>
          <w:shd w:val="clear" w:color="auto" w:fill="FFFFFF"/>
          <w:lang w:eastAsia="pt-BR"/>
        </w:rPr>
        <w:t xml:space="preserve"> </w:t>
      </w:r>
      <w:r w:rsidRPr="00FB7DC9">
        <w:rPr>
          <w:rFonts w:ascii="Times New Roman" w:eastAsia="Times New Roman" w:hAnsi="Times New Roman" w:cs="Times New Roman"/>
          <w:sz w:val="23"/>
          <w:szCs w:val="23"/>
          <w:shd w:val="clear" w:color="auto" w:fill="FFFFFF"/>
          <w:lang w:eastAsia="pt-BR"/>
        </w:rPr>
        <w:t>de 201</w:t>
      </w:r>
      <w:r w:rsidR="008848F1" w:rsidRPr="00FB7DC9">
        <w:rPr>
          <w:rFonts w:ascii="Times New Roman" w:eastAsia="Times New Roman" w:hAnsi="Times New Roman" w:cs="Times New Roman"/>
          <w:sz w:val="23"/>
          <w:szCs w:val="23"/>
          <w:shd w:val="clear" w:color="auto" w:fill="FFFFFF"/>
          <w:lang w:eastAsia="pt-BR"/>
        </w:rPr>
        <w:t>8</w:t>
      </w:r>
      <w:r w:rsidRPr="00FB7DC9">
        <w:rPr>
          <w:rFonts w:ascii="Times New Roman" w:eastAsia="Times New Roman" w:hAnsi="Times New Roman" w:cs="Times New Roman"/>
          <w:sz w:val="23"/>
          <w:szCs w:val="23"/>
          <w:shd w:val="clear" w:color="auto" w:fill="FFFFFF"/>
          <w:lang w:eastAsia="pt-BR"/>
        </w:rPr>
        <w:t>.</w:t>
      </w:r>
    </w:p>
    <w:p w:rsidR="004A0A51" w:rsidRPr="00FB7DC9" w:rsidRDefault="004A0A51" w:rsidP="00FB7DC9">
      <w:pPr>
        <w:spacing w:after="0" w:line="240" w:lineRule="auto"/>
        <w:ind w:firstLine="2268"/>
        <w:jc w:val="both"/>
        <w:rPr>
          <w:rFonts w:ascii="Times New Roman" w:eastAsia="Times New Roman" w:hAnsi="Times New Roman" w:cs="Times New Roman"/>
          <w:sz w:val="23"/>
          <w:szCs w:val="23"/>
          <w:lang w:eastAsia="pt-BR"/>
        </w:rPr>
      </w:pPr>
    </w:p>
    <w:p w:rsidR="007F4000" w:rsidRPr="00FB7DC9" w:rsidRDefault="007F4000" w:rsidP="00FB7DC9">
      <w:pPr>
        <w:spacing w:after="0" w:line="240" w:lineRule="auto"/>
        <w:ind w:firstLine="2268"/>
        <w:jc w:val="both"/>
        <w:rPr>
          <w:rFonts w:ascii="Times New Roman" w:eastAsia="Times New Roman" w:hAnsi="Times New Roman" w:cs="Times New Roman"/>
          <w:b/>
          <w:sz w:val="23"/>
          <w:szCs w:val="23"/>
          <w:shd w:val="clear" w:color="auto" w:fill="FFFFFF"/>
          <w:lang w:eastAsia="pt-BR"/>
        </w:rPr>
      </w:pPr>
    </w:p>
    <w:p w:rsidR="007A74EF" w:rsidRPr="00FB7DC9" w:rsidRDefault="007A74EF" w:rsidP="00FB7DC9">
      <w:pPr>
        <w:spacing w:after="0" w:line="240" w:lineRule="auto"/>
        <w:ind w:firstLine="2268"/>
        <w:jc w:val="both"/>
        <w:rPr>
          <w:rFonts w:ascii="Times New Roman" w:eastAsia="Times New Roman" w:hAnsi="Times New Roman" w:cs="Times New Roman"/>
          <w:b/>
          <w:sz w:val="23"/>
          <w:szCs w:val="23"/>
          <w:shd w:val="clear" w:color="auto" w:fill="FFFFFF"/>
          <w:lang w:eastAsia="pt-BR"/>
        </w:rPr>
      </w:pPr>
      <w:r w:rsidRPr="00FB7DC9">
        <w:rPr>
          <w:rFonts w:ascii="Times New Roman" w:eastAsia="Times New Roman" w:hAnsi="Times New Roman" w:cs="Times New Roman"/>
          <w:b/>
          <w:sz w:val="23"/>
          <w:szCs w:val="23"/>
          <w:shd w:val="clear" w:color="auto" w:fill="FFFFFF"/>
          <w:lang w:eastAsia="pt-BR"/>
        </w:rPr>
        <w:t>LEONE MACIEL FONSECA</w:t>
      </w:r>
    </w:p>
    <w:p w:rsidR="007A74EF" w:rsidRPr="00FB7DC9" w:rsidRDefault="00331330" w:rsidP="00FB7DC9">
      <w:pPr>
        <w:spacing w:after="0" w:line="240" w:lineRule="auto"/>
        <w:ind w:firstLine="2268"/>
        <w:jc w:val="both"/>
        <w:rPr>
          <w:rFonts w:ascii="Times New Roman" w:eastAsia="Times New Roman" w:hAnsi="Times New Roman" w:cs="Times New Roman"/>
          <w:sz w:val="23"/>
          <w:szCs w:val="23"/>
          <w:shd w:val="clear" w:color="auto" w:fill="FFFFFF"/>
          <w:lang w:eastAsia="pt-BR"/>
        </w:rPr>
      </w:pPr>
      <w:r w:rsidRPr="00FB7DC9">
        <w:rPr>
          <w:rFonts w:ascii="Times New Roman" w:eastAsia="Times New Roman" w:hAnsi="Times New Roman" w:cs="Times New Roman"/>
          <w:sz w:val="23"/>
          <w:szCs w:val="23"/>
          <w:shd w:val="clear" w:color="auto" w:fill="FFFFFF"/>
          <w:lang w:eastAsia="pt-BR"/>
        </w:rPr>
        <w:t>Prefeito Municipal</w:t>
      </w:r>
    </w:p>
    <w:p w:rsidR="00F55FDA" w:rsidRDefault="00F55FDA" w:rsidP="007F4000">
      <w:pPr>
        <w:spacing w:after="0" w:line="240" w:lineRule="auto"/>
        <w:ind w:firstLine="2268"/>
        <w:jc w:val="both"/>
        <w:rPr>
          <w:rFonts w:ascii="Times New Roman" w:eastAsia="Times New Roman" w:hAnsi="Times New Roman" w:cs="Times New Roman"/>
          <w:sz w:val="24"/>
          <w:szCs w:val="24"/>
          <w:shd w:val="clear" w:color="auto" w:fill="FFFFFF"/>
          <w:lang w:eastAsia="pt-BR"/>
        </w:rPr>
      </w:pPr>
    </w:p>
    <w:p w:rsidR="00F55FDA" w:rsidRDefault="00F55FDA" w:rsidP="007F4000">
      <w:pPr>
        <w:spacing w:after="0" w:line="240" w:lineRule="auto"/>
        <w:ind w:firstLine="2268"/>
        <w:jc w:val="both"/>
        <w:rPr>
          <w:rFonts w:ascii="Times New Roman" w:eastAsia="Times New Roman" w:hAnsi="Times New Roman" w:cs="Times New Roman"/>
          <w:sz w:val="24"/>
          <w:szCs w:val="24"/>
          <w:shd w:val="clear" w:color="auto" w:fill="FFFFFF"/>
          <w:lang w:eastAsia="pt-BR"/>
        </w:rPr>
      </w:pPr>
    </w:p>
    <w:p w:rsidR="00F55FDA" w:rsidRDefault="00F55FDA" w:rsidP="007F4000">
      <w:pPr>
        <w:spacing w:after="0" w:line="240" w:lineRule="auto"/>
        <w:ind w:firstLine="2268"/>
        <w:jc w:val="both"/>
        <w:rPr>
          <w:rFonts w:ascii="Times New Roman" w:eastAsia="Times New Roman" w:hAnsi="Times New Roman" w:cs="Times New Roman"/>
          <w:sz w:val="24"/>
          <w:szCs w:val="24"/>
          <w:shd w:val="clear" w:color="auto" w:fill="FFFFFF"/>
          <w:lang w:eastAsia="pt-BR"/>
        </w:rPr>
      </w:pPr>
    </w:p>
    <w:p w:rsidR="00F55FDA" w:rsidRDefault="00F55FDA" w:rsidP="007F4000">
      <w:pPr>
        <w:spacing w:after="0" w:line="240" w:lineRule="auto"/>
        <w:ind w:firstLine="2268"/>
        <w:jc w:val="both"/>
        <w:rPr>
          <w:rFonts w:ascii="Times New Roman" w:eastAsia="Times New Roman" w:hAnsi="Times New Roman" w:cs="Times New Roman"/>
          <w:sz w:val="24"/>
          <w:szCs w:val="24"/>
          <w:shd w:val="clear" w:color="auto" w:fill="FFFFFF"/>
          <w:lang w:eastAsia="pt-BR"/>
        </w:rPr>
      </w:pPr>
    </w:p>
    <w:p w:rsidR="00F55FDA" w:rsidRDefault="00F55FDA" w:rsidP="007F4000">
      <w:pPr>
        <w:spacing w:after="0" w:line="240" w:lineRule="auto"/>
        <w:ind w:firstLine="2268"/>
        <w:jc w:val="both"/>
        <w:rPr>
          <w:rFonts w:ascii="Times New Roman" w:eastAsia="Times New Roman" w:hAnsi="Times New Roman" w:cs="Times New Roman"/>
          <w:sz w:val="24"/>
          <w:szCs w:val="24"/>
          <w:shd w:val="clear" w:color="auto" w:fill="FFFFFF"/>
          <w:lang w:eastAsia="pt-BR"/>
        </w:rPr>
      </w:pPr>
    </w:p>
    <w:p w:rsidR="00F55FDA" w:rsidRDefault="00F55FDA" w:rsidP="007F4000">
      <w:pPr>
        <w:spacing w:after="0" w:line="240" w:lineRule="auto"/>
        <w:ind w:firstLine="2268"/>
        <w:jc w:val="both"/>
        <w:rPr>
          <w:rFonts w:ascii="Times New Roman" w:eastAsia="Times New Roman" w:hAnsi="Times New Roman" w:cs="Times New Roman"/>
          <w:sz w:val="24"/>
          <w:szCs w:val="24"/>
          <w:shd w:val="clear" w:color="auto" w:fill="FFFFFF"/>
          <w:lang w:eastAsia="pt-BR"/>
        </w:rPr>
      </w:pPr>
    </w:p>
    <w:p w:rsidR="00F55FDA" w:rsidRDefault="00F55FDA" w:rsidP="007F4000">
      <w:pPr>
        <w:spacing w:after="0" w:line="240" w:lineRule="auto"/>
        <w:ind w:firstLine="2268"/>
        <w:jc w:val="both"/>
        <w:rPr>
          <w:rFonts w:ascii="Times New Roman" w:eastAsia="Times New Roman" w:hAnsi="Times New Roman" w:cs="Times New Roman"/>
          <w:sz w:val="24"/>
          <w:szCs w:val="24"/>
          <w:shd w:val="clear" w:color="auto" w:fill="FFFFFF"/>
          <w:lang w:eastAsia="pt-BR"/>
        </w:rPr>
      </w:pPr>
    </w:p>
    <w:tbl>
      <w:tblPr>
        <w:tblW w:w="9885" w:type="dxa"/>
        <w:tblLayout w:type="fixed"/>
        <w:tblCellMar>
          <w:left w:w="180" w:type="dxa"/>
          <w:right w:w="180" w:type="dxa"/>
        </w:tblCellMar>
        <w:tblLook w:val="0000"/>
      </w:tblPr>
      <w:tblGrid>
        <w:gridCol w:w="1881"/>
        <w:gridCol w:w="8004"/>
      </w:tblGrid>
      <w:tr w:rsidR="00F55FDA" w:rsidRPr="00816D1E" w:rsidTr="009A4660">
        <w:trPr>
          <w:trHeight w:val="1038"/>
        </w:trPr>
        <w:tc>
          <w:tcPr>
            <w:tcW w:w="1881" w:type="dxa"/>
            <w:vAlign w:val="center"/>
          </w:tcPr>
          <w:p w:rsidR="00F55FDA" w:rsidRPr="00816D1E" w:rsidRDefault="00F55FDA" w:rsidP="009A4660">
            <w:pPr>
              <w:spacing w:after="0" w:line="240" w:lineRule="auto"/>
              <w:ind w:left="985"/>
              <w:jc w:val="both"/>
              <w:rPr>
                <w:rFonts w:ascii="Times New Roman" w:hAnsi="Times New Roman" w:cs="Times New Roman"/>
              </w:rPr>
            </w:pPr>
            <w:r w:rsidRPr="00816D1E">
              <w:rPr>
                <w:rFonts w:ascii="Times New Roman" w:hAnsi="Times New Roman" w:cs="Times New Roman"/>
                <w:noProof/>
                <w:lang w:eastAsia="pt-BR"/>
              </w:rPr>
              <w:lastRenderedPageBreak/>
              <w:drawing>
                <wp:anchor distT="0" distB="0" distL="114300" distR="114300" simplePos="0" relativeHeight="251661312" behindDoc="0" locked="0" layoutInCell="1" allowOverlap="1">
                  <wp:simplePos x="0" y="0"/>
                  <wp:positionH relativeFrom="margin">
                    <wp:posOffset>142875</wp:posOffset>
                  </wp:positionH>
                  <wp:positionV relativeFrom="margin">
                    <wp:posOffset>-142875</wp:posOffset>
                  </wp:positionV>
                  <wp:extent cx="685800" cy="800100"/>
                  <wp:effectExtent l="19050" t="0" r="0"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4"/>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004" w:type="dxa"/>
            <w:vAlign w:val="center"/>
          </w:tcPr>
          <w:p w:rsidR="00F55FDA" w:rsidRPr="00816D1E" w:rsidRDefault="00F55FDA" w:rsidP="009A4660">
            <w:pPr>
              <w:keepNext/>
              <w:spacing w:after="0" w:line="240" w:lineRule="auto"/>
              <w:ind w:left="-180"/>
              <w:jc w:val="both"/>
              <w:rPr>
                <w:rFonts w:ascii="Times New Roman" w:hAnsi="Times New Roman" w:cs="Times New Roman"/>
                <w:sz w:val="36"/>
                <w:szCs w:val="36"/>
              </w:rPr>
            </w:pPr>
            <w:r w:rsidRPr="00816D1E">
              <w:rPr>
                <w:rFonts w:ascii="Times New Roman" w:hAnsi="Times New Roman" w:cs="Times New Roman"/>
                <w:sz w:val="36"/>
                <w:szCs w:val="36"/>
              </w:rPr>
              <w:t>PREFEITURA MUNICIPAL DE SETE LAGOAS</w:t>
            </w:r>
          </w:p>
        </w:tc>
      </w:tr>
    </w:tbl>
    <w:p w:rsidR="000229C7" w:rsidRDefault="000229C7" w:rsidP="00F55FDA">
      <w:pPr>
        <w:pStyle w:val="Corpodetexto"/>
        <w:spacing w:after="0"/>
        <w:ind w:left="2268"/>
        <w:jc w:val="both"/>
        <w:rPr>
          <w:rFonts w:ascii="Times New Roman" w:hAnsi="Times New Roman" w:cs="Times New Roman"/>
          <w:b/>
          <w:color w:val="auto"/>
          <w:sz w:val="23"/>
          <w:szCs w:val="23"/>
          <w:lang w:val="pt-BR"/>
        </w:rPr>
      </w:pPr>
    </w:p>
    <w:p w:rsidR="00F55FDA" w:rsidRPr="00CF07E3" w:rsidRDefault="00AB0E2C" w:rsidP="00F55FDA">
      <w:pPr>
        <w:pStyle w:val="Corpodetexto"/>
        <w:spacing w:after="0"/>
        <w:ind w:left="2268"/>
        <w:jc w:val="both"/>
        <w:rPr>
          <w:rFonts w:ascii="Times New Roman" w:hAnsi="Times New Roman" w:cs="Times New Roman"/>
          <w:b/>
          <w:color w:val="auto"/>
          <w:sz w:val="23"/>
          <w:szCs w:val="23"/>
          <w:lang w:val="pt-BR"/>
        </w:rPr>
      </w:pPr>
      <w:r>
        <w:rPr>
          <w:rFonts w:ascii="Times New Roman" w:hAnsi="Times New Roman" w:cs="Times New Roman"/>
          <w:b/>
          <w:color w:val="auto"/>
          <w:sz w:val="23"/>
          <w:szCs w:val="23"/>
          <w:lang w:val="pt-BR"/>
        </w:rPr>
        <w:t>MENSAGEM N° 127</w:t>
      </w:r>
      <w:r w:rsidR="00F55FDA" w:rsidRPr="00CF07E3">
        <w:rPr>
          <w:rFonts w:ascii="Times New Roman" w:hAnsi="Times New Roman" w:cs="Times New Roman"/>
          <w:b/>
          <w:color w:val="auto"/>
          <w:sz w:val="23"/>
          <w:szCs w:val="23"/>
          <w:lang w:val="pt-BR"/>
        </w:rPr>
        <w:t>/2018.</w:t>
      </w:r>
    </w:p>
    <w:p w:rsidR="00F55FDA" w:rsidRPr="00CF07E3" w:rsidRDefault="00F55FDA" w:rsidP="00F55FDA">
      <w:pPr>
        <w:pStyle w:val="Corpodetexto"/>
        <w:spacing w:after="0"/>
        <w:ind w:left="2268"/>
        <w:jc w:val="both"/>
        <w:rPr>
          <w:rFonts w:ascii="Times New Roman" w:hAnsi="Times New Roman" w:cs="Times New Roman"/>
          <w:b/>
          <w:color w:val="auto"/>
          <w:sz w:val="23"/>
          <w:szCs w:val="23"/>
          <w:lang w:val="pt-BR"/>
        </w:rPr>
      </w:pPr>
    </w:p>
    <w:p w:rsidR="00F55FDA" w:rsidRPr="00CF07E3" w:rsidRDefault="00F55FDA" w:rsidP="00F55FDA">
      <w:pPr>
        <w:spacing w:after="0" w:line="240" w:lineRule="auto"/>
        <w:ind w:left="2265"/>
        <w:jc w:val="both"/>
        <w:rPr>
          <w:rFonts w:ascii="Times New Roman" w:eastAsia="Times New Roman" w:hAnsi="Times New Roman" w:cs="Times New Roman"/>
          <w:b/>
          <w:bCs/>
          <w:sz w:val="23"/>
          <w:szCs w:val="23"/>
        </w:rPr>
      </w:pPr>
      <w:r w:rsidRPr="00CF07E3">
        <w:rPr>
          <w:rFonts w:ascii="Times New Roman" w:eastAsia="Times New Roman" w:hAnsi="Times New Roman" w:cs="Times New Roman"/>
          <w:b/>
          <w:bCs/>
          <w:kern w:val="36"/>
          <w:sz w:val="23"/>
          <w:szCs w:val="23"/>
          <w:lang w:eastAsia="pt-BR"/>
        </w:rPr>
        <w:t xml:space="preserve">ALTERA A </w:t>
      </w:r>
      <w:r w:rsidRPr="00CF07E3">
        <w:rPr>
          <w:rFonts w:ascii="Times New Roman" w:eastAsia="Times New Roman" w:hAnsi="Times New Roman" w:cs="Times New Roman"/>
          <w:b/>
          <w:bCs/>
          <w:sz w:val="23"/>
          <w:szCs w:val="23"/>
        </w:rPr>
        <w:t xml:space="preserve">LEI COMPLEMENTAR Nº 74 DE 27 DE DEZEMBRO DE 2002 QUE </w:t>
      </w:r>
      <w:r w:rsidRPr="00CF07E3">
        <w:rPr>
          <w:rFonts w:ascii="Times New Roman" w:eastAsia="Times New Roman" w:hAnsi="Times New Roman" w:cs="Times New Roman"/>
          <w:b/>
          <w:bCs/>
          <w:i/>
          <w:sz w:val="23"/>
          <w:szCs w:val="23"/>
        </w:rPr>
        <w:t>“DISPÕE SOBRE O SISTEMA TRIBUTÁRIO MUNICIPAL E ESTABELECE NORMAS DE DIREITO TRIBUTÁRIO APLICÁVEIS AO MUNICÍPIO DE SETE LAGOAS”</w:t>
      </w:r>
      <w:r w:rsidRPr="00CF07E3">
        <w:rPr>
          <w:rFonts w:ascii="Times New Roman" w:eastAsia="Times New Roman" w:hAnsi="Times New Roman" w:cs="Times New Roman"/>
          <w:b/>
          <w:bCs/>
          <w:sz w:val="23"/>
          <w:szCs w:val="23"/>
        </w:rPr>
        <w:t>.</w:t>
      </w:r>
    </w:p>
    <w:p w:rsidR="00BE406C" w:rsidRPr="00CF07E3" w:rsidRDefault="00BE406C" w:rsidP="00BE406C">
      <w:pPr>
        <w:widowControl w:val="0"/>
        <w:tabs>
          <w:tab w:val="left" w:pos="2127"/>
        </w:tabs>
        <w:suppressAutoHyphens/>
        <w:spacing w:after="0" w:line="240" w:lineRule="auto"/>
        <w:ind w:firstLine="2268"/>
        <w:contextualSpacing/>
        <w:jc w:val="both"/>
        <w:rPr>
          <w:rFonts w:ascii="Times New Roman" w:hAnsi="Times New Roman"/>
          <w:sz w:val="23"/>
          <w:szCs w:val="23"/>
          <w:lang w:eastAsia="ar-SA"/>
        </w:rPr>
      </w:pPr>
    </w:p>
    <w:p w:rsidR="00BE406C" w:rsidRPr="00CF07E3" w:rsidRDefault="00BE406C" w:rsidP="00BE406C">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sidRPr="00CF07E3">
        <w:rPr>
          <w:rFonts w:ascii="Times New Roman" w:hAnsi="Times New Roman"/>
          <w:sz w:val="23"/>
          <w:szCs w:val="23"/>
          <w:lang w:eastAsia="ar-SA"/>
        </w:rPr>
        <w:t xml:space="preserve">Tenho a honra de submeter à apreciação dessa Casa Legislativa o incluso Projeto de Lei Complementar que </w:t>
      </w:r>
      <w:r w:rsidRPr="00CF07E3">
        <w:rPr>
          <w:rFonts w:ascii="Times New Roman" w:hAnsi="Times New Roman"/>
          <w:bCs/>
          <w:sz w:val="23"/>
          <w:szCs w:val="23"/>
          <w:lang w:eastAsia="ar-SA"/>
        </w:rPr>
        <w:t>pretende alterar o Código Tributário Municipal, Lei Complementar n° 74 de 27 de dezembro de 2002.</w:t>
      </w:r>
    </w:p>
    <w:p w:rsidR="00BE406C" w:rsidRPr="00CF07E3" w:rsidRDefault="00BE406C" w:rsidP="00BE406C">
      <w:pPr>
        <w:widowControl w:val="0"/>
        <w:tabs>
          <w:tab w:val="left" w:pos="2127"/>
        </w:tabs>
        <w:suppressAutoHyphens/>
        <w:spacing w:after="0" w:line="240" w:lineRule="auto"/>
        <w:ind w:firstLine="2268"/>
        <w:contextualSpacing/>
        <w:jc w:val="both"/>
        <w:rPr>
          <w:rFonts w:ascii="Times New Roman" w:hAnsi="Times New Roman"/>
          <w:bCs/>
          <w:i/>
          <w:sz w:val="23"/>
          <w:szCs w:val="23"/>
          <w:lang w:eastAsia="ar-SA"/>
        </w:rPr>
      </w:pPr>
    </w:p>
    <w:p w:rsidR="00BE406C" w:rsidRPr="00CF07E3" w:rsidRDefault="00BE406C" w:rsidP="00BE406C">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sidRPr="00CF07E3">
        <w:rPr>
          <w:rFonts w:ascii="Times New Roman" w:hAnsi="Times New Roman"/>
          <w:bCs/>
          <w:sz w:val="23"/>
          <w:szCs w:val="23"/>
          <w:lang w:eastAsia="ar-SA"/>
        </w:rPr>
        <w:t xml:space="preserve">Primeiramente informo que a presente alteração visa adequar </w:t>
      </w:r>
      <w:r w:rsidR="0000412A" w:rsidRPr="00CF07E3">
        <w:rPr>
          <w:rFonts w:ascii="Times New Roman" w:hAnsi="Times New Roman"/>
          <w:bCs/>
          <w:sz w:val="23"/>
          <w:szCs w:val="23"/>
          <w:lang w:eastAsia="ar-SA"/>
        </w:rPr>
        <w:t>a legislação municipal à jurisprudência consolidada do Supremo Tribunal Federal, no que tange à inconstitucionalidade da cobrança de taxas para emissão de certidões de interesse pessoal do cidadão, entre elas a Certidão Negativa de Débitos – CND.</w:t>
      </w:r>
    </w:p>
    <w:p w:rsidR="00A66EC1" w:rsidRPr="00CF07E3" w:rsidRDefault="00A66EC1" w:rsidP="00BE406C">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p>
    <w:p w:rsidR="00A66EC1" w:rsidRPr="00CF07E3" w:rsidRDefault="009302DC" w:rsidP="00BE406C">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Pr>
          <w:rFonts w:ascii="Times New Roman" w:hAnsi="Times New Roman"/>
          <w:bCs/>
          <w:sz w:val="23"/>
          <w:szCs w:val="23"/>
          <w:lang w:eastAsia="ar-SA"/>
        </w:rPr>
        <w:t>Ademais, d</w:t>
      </w:r>
      <w:r w:rsidR="00A66EC1" w:rsidRPr="00CF07E3">
        <w:rPr>
          <w:rFonts w:ascii="Times New Roman" w:hAnsi="Times New Roman"/>
          <w:bCs/>
          <w:sz w:val="23"/>
          <w:szCs w:val="23"/>
          <w:lang w:eastAsia="ar-SA"/>
        </w:rPr>
        <w:t>estaca-se a necessidad</w:t>
      </w:r>
      <w:r w:rsidR="00250EDB" w:rsidRPr="00CF07E3">
        <w:rPr>
          <w:rFonts w:ascii="Times New Roman" w:hAnsi="Times New Roman"/>
          <w:bCs/>
          <w:sz w:val="23"/>
          <w:szCs w:val="23"/>
          <w:lang w:eastAsia="ar-SA"/>
        </w:rPr>
        <w:t xml:space="preserve">e de adequação quanto </w:t>
      </w:r>
      <w:proofErr w:type="gramStart"/>
      <w:r w:rsidR="00250EDB" w:rsidRPr="00CF07E3">
        <w:rPr>
          <w:rFonts w:ascii="Times New Roman" w:hAnsi="Times New Roman"/>
          <w:bCs/>
          <w:sz w:val="23"/>
          <w:szCs w:val="23"/>
          <w:lang w:eastAsia="ar-SA"/>
        </w:rPr>
        <w:t>a</w:t>
      </w:r>
      <w:proofErr w:type="gramEnd"/>
      <w:r w:rsidR="00250EDB" w:rsidRPr="00CF07E3">
        <w:rPr>
          <w:rFonts w:ascii="Times New Roman" w:hAnsi="Times New Roman"/>
          <w:bCs/>
          <w:sz w:val="23"/>
          <w:szCs w:val="23"/>
          <w:lang w:eastAsia="ar-SA"/>
        </w:rPr>
        <w:t xml:space="preserve"> obsolescência da </w:t>
      </w:r>
      <w:r w:rsidRPr="00CF07E3">
        <w:rPr>
          <w:rFonts w:ascii="Times New Roman" w:hAnsi="Times New Roman"/>
          <w:bCs/>
          <w:sz w:val="23"/>
          <w:szCs w:val="23"/>
          <w:lang w:eastAsia="ar-SA"/>
        </w:rPr>
        <w:t xml:space="preserve">Taxa </w:t>
      </w:r>
      <w:r>
        <w:rPr>
          <w:rFonts w:ascii="Times New Roman" w:hAnsi="Times New Roman"/>
          <w:bCs/>
          <w:sz w:val="23"/>
          <w:szCs w:val="23"/>
          <w:lang w:eastAsia="ar-SA"/>
        </w:rPr>
        <w:t>d</w:t>
      </w:r>
      <w:r w:rsidRPr="00CF07E3">
        <w:rPr>
          <w:rFonts w:ascii="Times New Roman" w:hAnsi="Times New Roman"/>
          <w:bCs/>
          <w:sz w:val="23"/>
          <w:szCs w:val="23"/>
          <w:lang w:eastAsia="ar-SA"/>
        </w:rPr>
        <w:t xml:space="preserve">e Autorização </w:t>
      </w:r>
      <w:r>
        <w:rPr>
          <w:rFonts w:ascii="Times New Roman" w:hAnsi="Times New Roman"/>
          <w:bCs/>
          <w:sz w:val="23"/>
          <w:szCs w:val="23"/>
          <w:lang w:eastAsia="ar-SA"/>
        </w:rPr>
        <w:t>p</w:t>
      </w:r>
      <w:r w:rsidRPr="00CF07E3">
        <w:rPr>
          <w:rFonts w:ascii="Times New Roman" w:hAnsi="Times New Roman"/>
          <w:bCs/>
          <w:sz w:val="23"/>
          <w:szCs w:val="23"/>
          <w:lang w:eastAsia="ar-SA"/>
        </w:rPr>
        <w:t xml:space="preserve">ara Impressão </w:t>
      </w:r>
      <w:r>
        <w:rPr>
          <w:rFonts w:ascii="Times New Roman" w:hAnsi="Times New Roman"/>
          <w:bCs/>
          <w:sz w:val="23"/>
          <w:szCs w:val="23"/>
          <w:lang w:eastAsia="ar-SA"/>
        </w:rPr>
        <w:t>d</w:t>
      </w:r>
      <w:r w:rsidRPr="00CF07E3">
        <w:rPr>
          <w:rFonts w:ascii="Times New Roman" w:hAnsi="Times New Roman"/>
          <w:bCs/>
          <w:sz w:val="23"/>
          <w:szCs w:val="23"/>
          <w:lang w:eastAsia="ar-SA"/>
        </w:rPr>
        <w:t xml:space="preserve">e Documentos Fiscais </w:t>
      </w:r>
      <w:r w:rsidR="005E2BC0" w:rsidRPr="00CF07E3">
        <w:rPr>
          <w:rFonts w:ascii="Times New Roman" w:hAnsi="Times New Roman"/>
          <w:bCs/>
          <w:sz w:val="23"/>
          <w:szCs w:val="23"/>
          <w:lang w:eastAsia="ar-SA"/>
        </w:rPr>
        <w:t>- AIDF</w:t>
      </w:r>
      <w:r w:rsidR="00E85DC2" w:rsidRPr="00CF07E3">
        <w:rPr>
          <w:rFonts w:ascii="Times New Roman" w:hAnsi="Times New Roman"/>
          <w:bCs/>
          <w:sz w:val="23"/>
          <w:szCs w:val="23"/>
          <w:lang w:eastAsia="ar-SA"/>
        </w:rPr>
        <w:t>,</w:t>
      </w:r>
      <w:r w:rsidR="005E2BC0" w:rsidRPr="00CF07E3">
        <w:rPr>
          <w:rFonts w:ascii="Times New Roman" w:hAnsi="Times New Roman"/>
          <w:bCs/>
          <w:sz w:val="23"/>
          <w:szCs w:val="23"/>
          <w:lang w:eastAsia="ar-SA"/>
        </w:rPr>
        <w:t xml:space="preserve"> na medida em que os documentos fiscais,</w:t>
      </w:r>
      <w:r w:rsidR="00E85DC2" w:rsidRPr="00CF07E3">
        <w:rPr>
          <w:rFonts w:ascii="Times New Roman" w:hAnsi="Times New Roman"/>
          <w:bCs/>
          <w:sz w:val="23"/>
          <w:szCs w:val="23"/>
          <w:lang w:eastAsia="ar-SA"/>
        </w:rPr>
        <w:t xml:space="preserve"> mais notadamente </w:t>
      </w:r>
      <w:r w:rsidR="00B773C2" w:rsidRPr="00CF07E3">
        <w:rPr>
          <w:rFonts w:ascii="Times New Roman" w:hAnsi="Times New Roman"/>
          <w:bCs/>
          <w:sz w:val="23"/>
          <w:szCs w:val="23"/>
          <w:lang w:eastAsia="ar-SA"/>
        </w:rPr>
        <w:t>a nota fiscal de serviços, são emitidos na forma eletrônica, dispensando a fiscalização sobre blocos de notas impressas.</w:t>
      </w:r>
    </w:p>
    <w:p w:rsidR="00B773C2" w:rsidRPr="00CF07E3" w:rsidRDefault="00B773C2" w:rsidP="00BE406C">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p>
    <w:p w:rsidR="005E2BC0" w:rsidRPr="00CF07E3" w:rsidRDefault="009302DC"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Pr>
          <w:rFonts w:ascii="Times New Roman" w:hAnsi="Times New Roman"/>
          <w:bCs/>
          <w:sz w:val="23"/>
          <w:szCs w:val="23"/>
          <w:lang w:eastAsia="ar-SA"/>
        </w:rPr>
        <w:t xml:space="preserve">Ressalta-se </w:t>
      </w:r>
      <w:r w:rsidR="00B773C2" w:rsidRPr="00CF07E3">
        <w:rPr>
          <w:rFonts w:ascii="Times New Roman" w:hAnsi="Times New Roman"/>
          <w:bCs/>
          <w:sz w:val="23"/>
          <w:szCs w:val="23"/>
          <w:lang w:eastAsia="ar-SA"/>
        </w:rPr>
        <w:t xml:space="preserve">também a necessidade de correção dos valores das multas decorrentes de infrações a obrigações tributárias </w:t>
      </w:r>
      <w:r w:rsidR="005E2BC0" w:rsidRPr="00CF07E3">
        <w:rPr>
          <w:rFonts w:ascii="Times New Roman" w:hAnsi="Times New Roman"/>
          <w:bCs/>
          <w:sz w:val="23"/>
          <w:szCs w:val="23"/>
          <w:lang w:eastAsia="ar-SA"/>
        </w:rPr>
        <w:t>acessórias previstas no Código Tributário Municipal, inalterados desde sua criação, há mais de 15 (quinze) anos atrás.</w:t>
      </w:r>
    </w:p>
    <w:p w:rsidR="005E2BC0" w:rsidRPr="00CF07E3" w:rsidRDefault="005E2BC0"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p>
    <w:p w:rsidR="005E2BC0" w:rsidRPr="00CF07E3" w:rsidRDefault="005E2BC0"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sidRPr="00CF07E3">
        <w:rPr>
          <w:rFonts w:ascii="Times New Roman" w:hAnsi="Times New Roman"/>
          <w:bCs/>
          <w:sz w:val="23"/>
          <w:szCs w:val="23"/>
          <w:lang w:eastAsia="ar-SA"/>
        </w:rPr>
        <w:t>Ou seja, a extinção das taxas de CND e AIDF será financeiramente compensada pela criação de novas multas por descumprimento de obrigação acessória destinada a instituições financeiras e pela atualização do valor das multas já existentes.</w:t>
      </w:r>
    </w:p>
    <w:p w:rsidR="005E2BC0" w:rsidRPr="00CF07E3" w:rsidRDefault="005E2BC0"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p>
    <w:p w:rsidR="005E2BC0" w:rsidRPr="00CF07E3" w:rsidRDefault="005E2BC0"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sidRPr="00CF07E3">
        <w:rPr>
          <w:rFonts w:ascii="Times New Roman" w:hAnsi="Times New Roman"/>
          <w:bCs/>
          <w:sz w:val="23"/>
          <w:szCs w:val="23"/>
          <w:lang w:eastAsia="ar-SA"/>
        </w:rPr>
        <w:t xml:space="preserve">Noutro giro, </w:t>
      </w:r>
      <w:r w:rsidR="009302DC">
        <w:rPr>
          <w:rFonts w:ascii="Times New Roman" w:hAnsi="Times New Roman"/>
          <w:bCs/>
          <w:sz w:val="23"/>
          <w:szCs w:val="23"/>
          <w:lang w:eastAsia="ar-SA"/>
        </w:rPr>
        <w:t>a</w:t>
      </w:r>
      <w:r w:rsidRPr="00CF07E3">
        <w:rPr>
          <w:rFonts w:ascii="Times New Roman" w:hAnsi="Times New Roman"/>
          <w:bCs/>
          <w:sz w:val="23"/>
          <w:szCs w:val="23"/>
          <w:lang w:eastAsia="ar-SA"/>
        </w:rPr>
        <w:t xml:space="preserve"> proposição em tela </w:t>
      </w:r>
      <w:r w:rsidR="009302DC">
        <w:rPr>
          <w:rFonts w:ascii="Times New Roman" w:hAnsi="Times New Roman"/>
          <w:bCs/>
          <w:sz w:val="23"/>
          <w:szCs w:val="23"/>
          <w:lang w:eastAsia="ar-SA"/>
        </w:rPr>
        <w:t xml:space="preserve">objetiva </w:t>
      </w:r>
      <w:r w:rsidRPr="00CF07E3">
        <w:rPr>
          <w:rFonts w:ascii="Times New Roman" w:hAnsi="Times New Roman"/>
          <w:bCs/>
          <w:sz w:val="23"/>
          <w:szCs w:val="23"/>
          <w:lang w:eastAsia="ar-SA"/>
        </w:rPr>
        <w:t xml:space="preserve">esclarecer o âmbito de incidência do subitem 14.01.1 da Tabela XIII da </w:t>
      </w:r>
      <w:r w:rsidRPr="00CF07E3">
        <w:rPr>
          <w:rFonts w:ascii="Times New Roman" w:eastAsia="Times New Roman" w:hAnsi="Times New Roman" w:cs="Times New Roman"/>
          <w:sz w:val="23"/>
          <w:szCs w:val="23"/>
          <w:shd w:val="clear" w:color="auto" w:fill="FFFFFF"/>
          <w:lang w:eastAsia="pt-BR"/>
        </w:rPr>
        <w:t xml:space="preserve">Lista de Serviços do Anexo Único da Lei Complementar n° 74/2002, que atualmente vigora sob a redação “Equipamentos Ferroviários”, conforme </w:t>
      </w:r>
      <w:r w:rsidR="00CF07E3" w:rsidRPr="00CF07E3">
        <w:rPr>
          <w:rFonts w:ascii="Times New Roman" w:eastAsia="Times New Roman" w:hAnsi="Times New Roman" w:cs="Times New Roman"/>
          <w:sz w:val="23"/>
          <w:szCs w:val="23"/>
          <w:shd w:val="clear" w:color="auto" w:fill="FFFFFF"/>
          <w:lang w:eastAsia="pt-BR"/>
        </w:rPr>
        <w:t>modificação apresentada pela Lei Complementar n° 188/2016.</w:t>
      </w:r>
    </w:p>
    <w:p w:rsidR="00BE6A36" w:rsidRDefault="00BE6A36"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p>
    <w:p w:rsidR="005E2BC0" w:rsidRPr="00CF07E3" w:rsidRDefault="00CF07E3"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sidRPr="00CF07E3">
        <w:rPr>
          <w:rFonts w:ascii="Times New Roman" w:hAnsi="Times New Roman"/>
          <w:bCs/>
          <w:sz w:val="23"/>
          <w:szCs w:val="23"/>
          <w:lang w:eastAsia="ar-SA"/>
        </w:rPr>
        <w:t>Por fim</w:t>
      </w:r>
      <w:r w:rsidR="005E2BC0" w:rsidRPr="00CF07E3">
        <w:rPr>
          <w:rFonts w:ascii="Times New Roman" w:hAnsi="Times New Roman"/>
          <w:bCs/>
          <w:sz w:val="23"/>
          <w:szCs w:val="23"/>
          <w:lang w:eastAsia="ar-SA"/>
        </w:rPr>
        <w:t>,</w:t>
      </w:r>
      <w:r w:rsidRPr="00CF07E3">
        <w:rPr>
          <w:rFonts w:ascii="Times New Roman" w:hAnsi="Times New Roman"/>
          <w:bCs/>
          <w:sz w:val="23"/>
          <w:szCs w:val="23"/>
          <w:lang w:eastAsia="ar-SA"/>
        </w:rPr>
        <w:t xml:space="preserve"> ressalto que a demanda apresentada busca</w:t>
      </w:r>
      <w:r w:rsidR="005E2BC0" w:rsidRPr="00CF07E3">
        <w:rPr>
          <w:rFonts w:ascii="Times New Roman" w:hAnsi="Times New Roman"/>
          <w:bCs/>
          <w:sz w:val="23"/>
          <w:szCs w:val="23"/>
          <w:lang w:eastAsia="ar-SA"/>
        </w:rPr>
        <w:t xml:space="preserve"> a modernização e otimização dos procedimentos de fiscalização tributária no âmbito do Município de Sete Lagoas.</w:t>
      </w:r>
    </w:p>
    <w:p w:rsidR="005E2BC0" w:rsidRPr="00CF07E3" w:rsidRDefault="005E2BC0" w:rsidP="005E2BC0">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p>
    <w:p w:rsidR="00BE406C" w:rsidRPr="00CF07E3" w:rsidRDefault="00BE406C" w:rsidP="00BE406C">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r w:rsidRPr="00CF07E3">
        <w:rPr>
          <w:rFonts w:ascii="Times New Roman" w:hAnsi="Times New Roman"/>
          <w:bCs/>
          <w:sz w:val="23"/>
          <w:szCs w:val="23"/>
          <w:lang w:eastAsia="ar-SA"/>
        </w:rPr>
        <w:t xml:space="preserve">Diante do exposto, espero contar com o apoio dessa Egrégia Casa para apreciação e </w:t>
      </w:r>
      <w:proofErr w:type="gramStart"/>
      <w:r w:rsidRPr="00CF07E3">
        <w:rPr>
          <w:rFonts w:ascii="Times New Roman" w:hAnsi="Times New Roman"/>
          <w:bCs/>
          <w:sz w:val="23"/>
          <w:szCs w:val="23"/>
          <w:lang w:eastAsia="ar-SA"/>
        </w:rPr>
        <w:t>aprovação da proposição em comento e na oportunidade manifesto</w:t>
      </w:r>
      <w:proofErr w:type="gramEnd"/>
      <w:r w:rsidRPr="00CF07E3">
        <w:rPr>
          <w:rFonts w:ascii="Times New Roman" w:hAnsi="Times New Roman"/>
          <w:bCs/>
          <w:sz w:val="23"/>
          <w:szCs w:val="23"/>
          <w:lang w:eastAsia="ar-SA"/>
        </w:rPr>
        <w:t xml:space="preserve"> votos de estima e consideração.</w:t>
      </w:r>
    </w:p>
    <w:p w:rsidR="00BE406C" w:rsidRPr="00CF07E3" w:rsidRDefault="00BE406C" w:rsidP="00BE406C">
      <w:pPr>
        <w:widowControl w:val="0"/>
        <w:tabs>
          <w:tab w:val="left" w:pos="2127"/>
        </w:tabs>
        <w:suppressAutoHyphens/>
        <w:spacing w:after="0" w:line="240" w:lineRule="auto"/>
        <w:ind w:firstLine="2268"/>
        <w:contextualSpacing/>
        <w:jc w:val="both"/>
        <w:rPr>
          <w:rFonts w:ascii="Times New Roman" w:hAnsi="Times New Roman"/>
          <w:bCs/>
          <w:sz w:val="23"/>
          <w:szCs w:val="23"/>
          <w:lang w:eastAsia="ar-SA"/>
        </w:rPr>
      </w:pPr>
    </w:p>
    <w:p w:rsidR="00BE406C" w:rsidRPr="00CF07E3" w:rsidRDefault="00BE406C" w:rsidP="00BE406C">
      <w:pPr>
        <w:widowControl w:val="0"/>
        <w:suppressAutoHyphens/>
        <w:autoSpaceDN w:val="0"/>
        <w:spacing w:after="0" w:line="240" w:lineRule="auto"/>
        <w:ind w:firstLine="2268"/>
        <w:jc w:val="both"/>
        <w:textAlignment w:val="baseline"/>
        <w:rPr>
          <w:rFonts w:ascii="Times New Roman" w:eastAsia="Lucida Sans Unicode" w:hAnsi="Times New Roman" w:cs="Tahoma"/>
          <w:kern w:val="3"/>
          <w:sz w:val="23"/>
          <w:szCs w:val="23"/>
          <w:lang w:bidi="pt-BR"/>
        </w:rPr>
      </w:pPr>
      <w:r w:rsidRPr="00CF07E3">
        <w:rPr>
          <w:rFonts w:ascii="Times New Roman" w:eastAsia="Lucida Sans Unicode" w:hAnsi="Times New Roman" w:cs="Tahoma"/>
          <w:kern w:val="3"/>
          <w:sz w:val="23"/>
          <w:szCs w:val="23"/>
          <w:lang w:bidi="pt-BR"/>
        </w:rPr>
        <w:t>Prefeitura Municipal de Sete Lagoas, 0</w:t>
      </w:r>
      <w:r w:rsidR="008C70D0">
        <w:rPr>
          <w:rFonts w:ascii="Times New Roman" w:eastAsia="Lucida Sans Unicode" w:hAnsi="Times New Roman" w:cs="Tahoma"/>
          <w:kern w:val="3"/>
          <w:sz w:val="23"/>
          <w:szCs w:val="23"/>
          <w:lang w:bidi="pt-BR"/>
        </w:rPr>
        <w:t>8</w:t>
      </w:r>
      <w:r w:rsidRPr="00CF07E3">
        <w:rPr>
          <w:rFonts w:ascii="Times New Roman" w:eastAsia="Lucida Sans Unicode" w:hAnsi="Times New Roman" w:cs="Tahoma"/>
          <w:kern w:val="3"/>
          <w:sz w:val="23"/>
          <w:szCs w:val="23"/>
          <w:lang w:bidi="pt-BR"/>
        </w:rPr>
        <w:t xml:space="preserve"> de novembro de 2018.</w:t>
      </w:r>
    </w:p>
    <w:p w:rsidR="00BE406C" w:rsidRPr="00CF07E3" w:rsidRDefault="00BE406C" w:rsidP="00BE406C">
      <w:pPr>
        <w:widowControl w:val="0"/>
        <w:suppressAutoHyphens/>
        <w:autoSpaceDN w:val="0"/>
        <w:spacing w:after="0" w:line="240" w:lineRule="auto"/>
        <w:ind w:firstLine="2268"/>
        <w:jc w:val="both"/>
        <w:textAlignment w:val="baseline"/>
        <w:rPr>
          <w:rFonts w:ascii="Times New Roman" w:eastAsia="Lucida Sans Unicode" w:hAnsi="Times New Roman" w:cs="Tahoma"/>
          <w:kern w:val="3"/>
          <w:sz w:val="23"/>
          <w:szCs w:val="23"/>
          <w:lang w:bidi="pt-BR"/>
        </w:rPr>
      </w:pPr>
    </w:p>
    <w:p w:rsidR="00BE406C" w:rsidRPr="00CF07E3" w:rsidRDefault="00BE406C" w:rsidP="00BE406C">
      <w:pPr>
        <w:widowControl w:val="0"/>
        <w:suppressAutoHyphens/>
        <w:autoSpaceDN w:val="0"/>
        <w:spacing w:after="0" w:line="240" w:lineRule="auto"/>
        <w:ind w:firstLine="2268"/>
        <w:jc w:val="both"/>
        <w:textAlignment w:val="baseline"/>
        <w:rPr>
          <w:rFonts w:ascii="Times New Roman" w:eastAsia="Lucida Sans Unicode" w:hAnsi="Times New Roman" w:cs="Tahoma"/>
          <w:kern w:val="3"/>
          <w:sz w:val="23"/>
          <w:szCs w:val="23"/>
          <w:lang w:bidi="pt-BR"/>
        </w:rPr>
      </w:pPr>
    </w:p>
    <w:p w:rsidR="00BE406C" w:rsidRPr="00CF07E3" w:rsidRDefault="00BE406C" w:rsidP="00BE406C">
      <w:pPr>
        <w:widowControl w:val="0"/>
        <w:suppressAutoHyphens/>
        <w:autoSpaceDN w:val="0"/>
        <w:spacing w:after="0" w:line="240" w:lineRule="auto"/>
        <w:ind w:firstLine="2268"/>
        <w:jc w:val="both"/>
        <w:textAlignment w:val="baseline"/>
        <w:rPr>
          <w:rFonts w:ascii="Times New Roman" w:eastAsia="Lucida Sans Unicode" w:hAnsi="Times New Roman" w:cs="Tahoma"/>
          <w:b/>
          <w:kern w:val="3"/>
          <w:sz w:val="23"/>
          <w:szCs w:val="23"/>
          <w:lang w:bidi="pt-BR"/>
        </w:rPr>
      </w:pPr>
      <w:r w:rsidRPr="00CF07E3">
        <w:rPr>
          <w:rFonts w:ascii="Times New Roman" w:eastAsia="Lucida Sans Unicode" w:hAnsi="Times New Roman" w:cs="Tahoma"/>
          <w:b/>
          <w:kern w:val="3"/>
          <w:sz w:val="23"/>
          <w:szCs w:val="23"/>
          <w:lang w:bidi="pt-BR"/>
        </w:rPr>
        <w:t>LEONE MACIEL FONSECA</w:t>
      </w:r>
    </w:p>
    <w:p w:rsidR="00F55FDA" w:rsidRPr="00CF07E3" w:rsidRDefault="00BE406C" w:rsidP="00CF07E3">
      <w:pPr>
        <w:widowControl w:val="0"/>
        <w:suppressAutoHyphens/>
        <w:autoSpaceDN w:val="0"/>
        <w:spacing w:after="0" w:line="240" w:lineRule="auto"/>
        <w:ind w:firstLine="2268"/>
        <w:jc w:val="both"/>
        <w:textAlignment w:val="baseline"/>
        <w:rPr>
          <w:rFonts w:ascii="Times New Roman" w:eastAsia="Lucida Sans Unicode" w:hAnsi="Times New Roman" w:cs="Tahoma"/>
          <w:kern w:val="3"/>
          <w:sz w:val="23"/>
          <w:szCs w:val="23"/>
          <w:lang w:bidi="pt-BR"/>
        </w:rPr>
      </w:pPr>
      <w:r w:rsidRPr="00CF07E3">
        <w:rPr>
          <w:rFonts w:ascii="Times New Roman" w:eastAsia="Lucida Sans Unicode" w:hAnsi="Times New Roman" w:cs="Tahoma"/>
          <w:kern w:val="3"/>
          <w:sz w:val="23"/>
          <w:szCs w:val="23"/>
          <w:lang w:bidi="pt-BR"/>
        </w:rPr>
        <w:t>Prefeito Municipal</w:t>
      </w:r>
    </w:p>
    <w:sectPr w:rsidR="00F55FDA" w:rsidRPr="00CF07E3" w:rsidSect="00816D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31330"/>
    <w:rsid w:val="0000412A"/>
    <w:rsid w:val="00012773"/>
    <w:rsid w:val="000229C7"/>
    <w:rsid w:val="000803CB"/>
    <w:rsid w:val="00085F59"/>
    <w:rsid w:val="000B1D2F"/>
    <w:rsid w:val="000B7086"/>
    <w:rsid w:val="000F1B4E"/>
    <w:rsid w:val="00110896"/>
    <w:rsid w:val="0014348C"/>
    <w:rsid w:val="00160327"/>
    <w:rsid w:val="001773D1"/>
    <w:rsid w:val="00187FAF"/>
    <w:rsid w:val="0019265A"/>
    <w:rsid w:val="001C37BD"/>
    <w:rsid w:val="001C3DB9"/>
    <w:rsid w:val="001D4D0A"/>
    <w:rsid w:val="001E21CC"/>
    <w:rsid w:val="001F0B84"/>
    <w:rsid w:val="00213090"/>
    <w:rsid w:val="00227B00"/>
    <w:rsid w:val="002342E7"/>
    <w:rsid w:val="00234C8C"/>
    <w:rsid w:val="00250EDB"/>
    <w:rsid w:val="00296D4A"/>
    <w:rsid w:val="002A753E"/>
    <w:rsid w:val="002A7E23"/>
    <w:rsid w:val="002B147E"/>
    <w:rsid w:val="002F234E"/>
    <w:rsid w:val="003043CD"/>
    <w:rsid w:val="00331330"/>
    <w:rsid w:val="00331BD9"/>
    <w:rsid w:val="0033287E"/>
    <w:rsid w:val="003C35DA"/>
    <w:rsid w:val="003E4B2B"/>
    <w:rsid w:val="00426B3C"/>
    <w:rsid w:val="0044301D"/>
    <w:rsid w:val="00484F33"/>
    <w:rsid w:val="00487665"/>
    <w:rsid w:val="004A0A51"/>
    <w:rsid w:val="004B4712"/>
    <w:rsid w:val="004E02E4"/>
    <w:rsid w:val="004E10D3"/>
    <w:rsid w:val="00583817"/>
    <w:rsid w:val="005976A7"/>
    <w:rsid w:val="005E2BC0"/>
    <w:rsid w:val="005E3177"/>
    <w:rsid w:val="00601DF3"/>
    <w:rsid w:val="00614E10"/>
    <w:rsid w:val="00620FB1"/>
    <w:rsid w:val="00642C74"/>
    <w:rsid w:val="006524A6"/>
    <w:rsid w:val="00684ABF"/>
    <w:rsid w:val="006B32D7"/>
    <w:rsid w:val="006C2BAB"/>
    <w:rsid w:val="006E4ADF"/>
    <w:rsid w:val="006E4BA1"/>
    <w:rsid w:val="006E65CF"/>
    <w:rsid w:val="00741659"/>
    <w:rsid w:val="0074749A"/>
    <w:rsid w:val="007A74EF"/>
    <w:rsid w:val="007B0965"/>
    <w:rsid w:val="007F0684"/>
    <w:rsid w:val="007F4000"/>
    <w:rsid w:val="0081143B"/>
    <w:rsid w:val="00816D1E"/>
    <w:rsid w:val="008245C5"/>
    <w:rsid w:val="00840CEE"/>
    <w:rsid w:val="008539BD"/>
    <w:rsid w:val="00871AA0"/>
    <w:rsid w:val="00875E62"/>
    <w:rsid w:val="00883BD5"/>
    <w:rsid w:val="008848F1"/>
    <w:rsid w:val="008B3987"/>
    <w:rsid w:val="008C0648"/>
    <w:rsid w:val="008C70D0"/>
    <w:rsid w:val="008D0E93"/>
    <w:rsid w:val="008E00BB"/>
    <w:rsid w:val="009302DC"/>
    <w:rsid w:val="00940F93"/>
    <w:rsid w:val="00997702"/>
    <w:rsid w:val="009A4660"/>
    <w:rsid w:val="009B2DA3"/>
    <w:rsid w:val="009B42E8"/>
    <w:rsid w:val="009E1CCC"/>
    <w:rsid w:val="00A57A1F"/>
    <w:rsid w:val="00A66EC1"/>
    <w:rsid w:val="00AA56A5"/>
    <w:rsid w:val="00AB0E2C"/>
    <w:rsid w:val="00AC79E0"/>
    <w:rsid w:val="00B13349"/>
    <w:rsid w:val="00B25209"/>
    <w:rsid w:val="00B27751"/>
    <w:rsid w:val="00B54933"/>
    <w:rsid w:val="00B773C2"/>
    <w:rsid w:val="00BA199E"/>
    <w:rsid w:val="00BD2A4D"/>
    <w:rsid w:val="00BE406C"/>
    <w:rsid w:val="00BE57C0"/>
    <w:rsid w:val="00BE6A36"/>
    <w:rsid w:val="00C325CF"/>
    <w:rsid w:val="00C54D65"/>
    <w:rsid w:val="00C63978"/>
    <w:rsid w:val="00CF07E3"/>
    <w:rsid w:val="00CF09C3"/>
    <w:rsid w:val="00CF7D27"/>
    <w:rsid w:val="00D01165"/>
    <w:rsid w:val="00D652EC"/>
    <w:rsid w:val="00DA17C9"/>
    <w:rsid w:val="00DC46E1"/>
    <w:rsid w:val="00DF61DD"/>
    <w:rsid w:val="00E54957"/>
    <w:rsid w:val="00E72468"/>
    <w:rsid w:val="00E85DC2"/>
    <w:rsid w:val="00EA23CB"/>
    <w:rsid w:val="00EF3CDE"/>
    <w:rsid w:val="00F4187A"/>
    <w:rsid w:val="00F42D52"/>
    <w:rsid w:val="00F430C2"/>
    <w:rsid w:val="00F55FDA"/>
    <w:rsid w:val="00F679C1"/>
    <w:rsid w:val="00FB7DC9"/>
    <w:rsid w:val="00FE02FF"/>
    <w:rsid w:val="00FE53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33"/>
  </w:style>
  <w:style w:type="paragraph" w:styleId="Ttulo1">
    <w:name w:val="heading 1"/>
    <w:basedOn w:val="Normal"/>
    <w:link w:val="Ttulo1Char"/>
    <w:uiPriority w:val="9"/>
    <w:qFormat/>
    <w:rsid w:val="00331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3133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133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3133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331330"/>
    <w:rPr>
      <w:color w:val="0000FF"/>
      <w:u w:val="single"/>
    </w:rPr>
  </w:style>
  <w:style w:type="character" w:customStyle="1" w:styleId="label">
    <w:name w:val="label"/>
    <w:basedOn w:val="Fontepargpadro"/>
    <w:rsid w:val="00331330"/>
  </w:style>
  <w:style w:type="paragraph" w:styleId="PargrafodaLista">
    <w:name w:val="List Paragraph"/>
    <w:basedOn w:val="Normal"/>
    <w:uiPriority w:val="34"/>
    <w:qFormat/>
    <w:rsid w:val="00CF7D27"/>
    <w:pPr>
      <w:ind w:left="720"/>
      <w:contextualSpacing/>
    </w:pPr>
  </w:style>
  <w:style w:type="paragraph" w:styleId="Corpodetexto">
    <w:name w:val="Body Text"/>
    <w:basedOn w:val="Normal"/>
    <w:link w:val="CorpodetextoChar"/>
    <w:uiPriority w:val="99"/>
    <w:semiHidden/>
    <w:unhideWhenUsed/>
    <w:rsid w:val="00816D1E"/>
    <w:pPr>
      <w:widowControl w:val="0"/>
      <w:suppressAutoHyphens/>
      <w:spacing w:after="120" w:line="240" w:lineRule="auto"/>
    </w:pPr>
    <w:rPr>
      <w:rFonts w:ascii="Calibri" w:eastAsia="Lucida Sans Unicode" w:hAnsi="Calibri" w:cs="Tahoma"/>
      <w:color w:val="000000"/>
      <w:szCs w:val="24"/>
      <w:lang w:val="en-US" w:bidi="en-US"/>
    </w:rPr>
  </w:style>
  <w:style w:type="character" w:customStyle="1" w:styleId="CorpodetextoChar">
    <w:name w:val="Corpo de texto Char"/>
    <w:basedOn w:val="Fontepargpadro"/>
    <w:link w:val="Corpodetexto"/>
    <w:uiPriority w:val="99"/>
    <w:semiHidden/>
    <w:rsid w:val="00816D1E"/>
    <w:rPr>
      <w:rFonts w:ascii="Calibri" w:eastAsia="Lucida Sans Unicode" w:hAnsi="Calibri" w:cs="Tahoma"/>
      <w:color w:val="000000"/>
      <w:szCs w:val="24"/>
      <w:lang w:val="en-US" w:bidi="en-US"/>
    </w:rPr>
  </w:style>
</w:styles>
</file>

<file path=word/webSettings.xml><?xml version="1.0" encoding="utf-8"?>
<w:webSettings xmlns:r="http://schemas.openxmlformats.org/officeDocument/2006/relationships" xmlns:w="http://schemas.openxmlformats.org/wordprocessingml/2006/main">
  <w:divs>
    <w:div w:id="9687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6</Pages>
  <Words>2033</Words>
  <Characters>10980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vinícius rocha braga lessa</dc:creator>
  <cp:lastModifiedBy>ma025268</cp:lastModifiedBy>
  <cp:revision>64</cp:revision>
  <cp:lastPrinted>2018-03-14T13:15:00Z</cp:lastPrinted>
  <dcterms:created xsi:type="dcterms:W3CDTF">2018-04-09T13:40:00Z</dcterms:created>
  <dcterms:modified xsi:type="dcterms:W3CDTF">2018-11-14T16:36:00Z</dcterms:modified>
</cp:coreProperties>
</file>