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3B55E5" w:rsidRPr="007631A4" w:rsidRDefault="00C83D82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2620C5">
        <w:rPr>
          <w:rFonts w:ascii="Times New Roman" w:hAnsi="Times New Roman"/>
          <w:b/>
          <w:bCs/>
        </w:rPr>
        <w:t>ÉRIA: ANTEPROJETO DE LEI</w:t>
      </w:r>
      <w:proofErr w:type="gramStart"/>
      <w:r w:rsidR="002620C5">
        <w:rPr>
          <w:rFonts w:ascii="Times New Roman" w:hAnsi="Times New Roman"/>
          <w:b/>
          <w:bCs/>
        </w:rPr>
        <w:t xml:space="preserve">  </w:t>
      </w:r>
      <w:proofErr w:type="gramEnd"/>
      <w:r w:rsidR="002620C5">
        <w:rPr>
          <w:rFonts w:ascii="Times New Roman" w:hAnsi="Times New Roman"/>
          <w:b/>
          <w:bCs/>
        </w:rPr>
        <w:t>Nº 158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5326C2">
        <w:rPr>
          <w:rFonts w:ascii="Times New Roman" w:hAnsi="Times New Roman"/>
        </w:rPr>
        <w:t xml:space="preserve">DISPÕE SOBRE </w:t>
      </w:r>
      <w:r w:rsidR="002620C5">
        <w:rPr>
          <w:rFonts w:ascii="Times New Roman" w:hAnsi="Times New Roman"/>
        </w:rPr>
        <w:t>A OBRIGATORIEDADE DE REALIZAÇÃO DE EXAMES TOXICOLÓGICOS E PSICOLÓGICOS, POR PROFISSIONAL QUE ATUE NAS CRECHES E NAS UNIDADES ESCOLARES MUNICIPAIS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2620C5">
        <w:rPr>
          <w:rFonts w:ascii="Times New Roman" w:hAnsi="Times New Roman" w:cs="Times New Roman"/>
          <w:sz w:val="28"/>
          <w:szCs w:val="28"/>
        </w:rPr>
        <w:t>eprojeto de Lei nº 158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2620C5">
        <w:rPr>
          <w:rFonts w:ascii="Times New Roman" w:hAnsi="Times New Roman" w:cs="Times New Roman"/>
          <w:sz w:val="28"/>
          <w:szCs w:val="28"/>
        </w:rPr>
        <w:t xml:space="preserve"> </w:t>
      </w:r>
      <w:r w:rsidR="002620C5">
        <w:rPr>
          <w:rFonts w:ascii="Times New Roman" w:hAnsi="Times New Roman"/>
        </w:rPr>
        <w:t>DISPÕE SOBRE A OBRIGATORIEDADE DE REALIZAÇÃO DE EXAMES TOXICOLÓGICOS E PSICOLÓGICOS, POR PROFISSIONAL QUE ATUE NAS CRECHES E NAS UNIDADES ESCOLARES MUNICIPAIS</w:t>
      </w:r>
      <w:r w:rsidR="005326C2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7631A4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</w:t>
      </w:r>
      <w:proofErr w:type="gramStart"/>
      <w:r>
        <w:rPr>
          <w:sz w:val="28"/>
          <w:szCs w:val="28"/>
        </w:rPr>
        <w:t>legislativa</w:t>
      </w:r>
      <w:proofErr w:type="gramEnd"/>
      <w:r>
        <w:rPr>
          <w:sz w:val="28"/>
          <w:szCs w:val="28"/>
        </w:rPr>
        <w:t>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2620C5">
        <w:rPr>
          <w:sz w:val="22"/>
          <w:szCs w:val="22"/>
        </w:rPr>
        <w:t xml:space="preserve">  </w:t>
      </w:r>
      <w:proofErr w:type="gramEnd"/>
      <w:r w:rsidR="002620C5">
        <w:rPr>
          <w:sz w:val="22"/>
          <w:szCs w:val="22"/>
        </w:rPr>
        <w:t>Nº 158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>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A62F38" w:rsidRDefault="00A62F38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5326C2" w:rsidRDefault="002620C5" w:rsidP="005326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620C5">
        <w:rPr>
          <w:rFonts w:ascii="Times New Roman" w:hAnsi="Times New Roman"/>
          <w:b/>
        </w:rPr>
        <w:t>DISPÕE SOBRE A OBRIGATORIEDADE DE REALIZAÇÃO DE EXAMES TOXICOLÓGICOS E PSICOLÓGICOS, POR PROFISSIONAL QUE ATUE NAS CRECHES E NAS UNIDADES ESCOLARES MUNICIPAIS</w:t>
      </w:r>
      <w:r w:rsidR="005326C2" w:rsidRPr="002620C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2620C5" w:rsidRPr="002620C5" w:rsidRDefault="002620C5" w:rsidP="005326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326C2" w:rsidRPr="005326C2" w:rsidRDefault="005326C2" w:rsidP="0053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20C5" w:rsidRPr="002620C5" w:rsidRDefault="002620C5" w:rsidP="002620C5">
      <w:pPr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0C5">
        <w:rPr>
          <w:rFonts w:ascii="Times New Roman" w:hAnsi="Times New Roman" w:cs="Times New Roman"/>
          <w:color w:val="000000" w:themeColor="text1"/>
          <w:sz w:val="24"/>
          <w:szCs w:val="24"/>
        </w:rPr>
        <w:t>Art. 1°. É obrigatória a realização de exames toxicológicos e psicológicos, para fins de verificação da aptidão para o serviço e de admissão, por todo profissional que atue nas creches conveniadas e nas unidades escolares municipais que atendem à Educação Infantil na Rede Municipal de Educação de Sete Lagoas.</w:t>
      </w:r>
    </w:p>
    <w:p w:rsidR="002620C5" w:rsidRPr="002620C5" w:rsidRDefault="002620C5" w:rsidP="002620C5">
      <w:pPr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0C5">
        <w:rPr>
          <w:rFonts w:ascii="Times New Roman" w:hAnsi="Times New Roman" w:cs="Times New Roman"/>
          <w:color w:val="000000" w:themeColor="text1"/>
          <w:sz w:val="24"/>
          <w:szCs w:val="24"/>
        </w:rPr>
        <w:t>Parágrafo único.  A realização de exames a que se refere o caput também deve ocorrer periodicamente para fins de verificação da manutenção das condições físicas e psicológicas encontradas quando da admissão do profissional.</w:t>
      </w:r>
    </w:p>
    <w:p w:rsidR="002620C5" w:rsidRPr="002620C5" w:rsidRDefault="002620C5" w:rsidP="002620C5">
      <w:pPr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0C5">
        <w:rPr>
          <w:rFonts w:ascii="Times New Roman" w:hAnsi="Times New Roman" w:cs="Times New Roman"/>
          <w:color w:val="000000" w:themeColor="text1"/>
          <w:sz w:val="24"/>
          <w:szCs w:val="24"/>
        </w:rPr>
        <w:t>Art. 2°. O Poder Executivo regulamentará esta lei, no que couber, no prazo, de 90 (noventa) dias, contado a partir da data de sua publicação.</w:t>
      </w:r>
    </w:p>
    <w:p w:rsidR="002620C5" w:rsidRPr="002620C5" w:rsidRDefault="002620C5" w:rsidP="002620C5">
      <w:pPr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0C5">
        <w:rPr>
          <w:rFonts w:ascii="Times New Roman" w:hAnsi="Times New Roman" w:cs="Times New Roman"/>
          <w:color w:val="000000" w:themeColor="text1"/>
          <w:sz w:val="24"/>
          <w:szCs w:val="24"/>
        </w:rPr>
        <w:t>Art. 3°. Esta lei entra em vigor na data publicação.</w:t>
      </w:r>
    </w:p>
    <w:p w:rsidR="00A62F38" w:rsidRPr="007631A4" w:rsidRDefault="00A62F38" w:rsidP="007631A4">
      <w:pPr>
        <w:pStyle w:val="Standard"/>
        <w:ind w:firstLine="2835"/>
        <w:jc w:val="both"/>
        <w:rPr>
          <w:rFonts w:ascii="Times New Roman" w:hAnsi="Times New Roman"/>
          <w:color w:val="000000"/>
        </w:rPr>
      </w:pPr>
    </w:p>
    <w:p w:rsidR="004B42E8" w:rsidRPr="00A62F38" w:rsidRDefault="004B42E8" w:rsidP="00A62F38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620C5">
        <w:rPr>
          <w:rFonts w:ascii="Times New Roman" w:hAnsi="Times New Roman" w:cs="Times New Roman"/>
          <w:color w:val="000000"/>
          <w:sz w:val="24"/>
          <w:szCs w:val="24"/>
        </w:rPr>
        <w:t>ala das Sessões, 04 de junho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  <w:bookmarkStart w:id="0" w:name="_GoBack"/>
      <w:bookmarkEnd w:id="0"/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2620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BD" w:rsidRDefault="000325BD" w:rsidP="00963EEE">
      <w:pPr>
        <w:spacing w:after="0" w:line="240" w:lineRule="auto"/>
      </w:pPr>
      <w:r>
        <w:separator/>
      </w:r>
    </w:p>
  </w:endnote>
  <w:endnote w:type="continuationSeparator" w:id="0">
    <w:p w:rsidR="000325BD" w:rsidRDefault="000325B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BD" w:rsidRDefault="000325BD" w:rsidP="00963EEE">
      <w:pPr>
        <w:spacing w:after="0" w:line="240" w:lineRule="auto"/>
      </w:pPr>
      <w:r>
        <w:separator/>
      </w:r>
    </w:p>
  </w:footnote>
  <w:footnote w:type="continuationSeparator" w:id="0">
    <w:p w:rsidR="000325BD" w:rsidRDefault="000325B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325BD"/>
    <w:rsid w:val="000B171D"/>
    <w:rsid w:val="000B5375"/>
    <w:rsid w:val="00171011"/>
    <w:rsid w:val="00171C27"/>
    <w:rsid w:val="00235164"/>
    <w:rsid w:val="002620C5"/>
    <w:rsid w:val="00272BE6"/>
    <w:rsid w:val="002B0938"/>
    <w:rsid w:val="002D03DF"/>
    <w:rsid w:val="002D3D1C"/>
    <w:rsid w:val="002E6DED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326C2"/>
    <w:rsid w:val="0054391D"/>
    <w:rsid w:val="00576CDB"/>
    <w:rsid w:val="006037B5"/>
    <w:rsid w:val="00693C28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447E3"/>
    <w:rsid w:val="00D65943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2018-06-04T14:02:00Z</cp:lastPrinted>
  <dcterms:created xsi:type="dcterms:W3CDTF">2018-06-04T14:04:00Z</dcterms:created>
  <dcterms:modified xsi:type="dcterms:W3CDTF">2018-06-04T14:04:00Z</dcterms:modified>
</cp:coreProperties>
</file>