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BA4B67" w:rsidRPr="00BA4B67" w:rsidRDefault="00C83D82" w:rsidP="00BA4B67">
      <w:pPr>
        <w:pStyle w:val="Default"/>
        <w:jc w:val="both"/>
        <w:rPr>
          <w:rFonts w:ascii="Times New Roman" w:hAnsi="Times New Roman" w:cs="Times New Roman"/>
          <w:b/>
        </w:rPr>
      </w:pPr>
      <w:r w:rsidRPr="00BF0FFA">
        <w:rPr>
          <w:rFonts w:ascii="Times New Roman" w:hAnsi="Times New Roman"/>
          <w:b/>
          <w:bCs/>
        </w:rPr>
        <w:t>MAT</w:t>
      </w:r>
      <w:r w:rsidR="00BA4B67">
        <w:rPr>
          <w:rFonts w:ascii="Times New Roman" w:hAnsi="Times New Roman"/>
          <w:b/>
          <w:bCs/>
        </w:rPr>
        <w:t>ÉRIA: ANTEPROJETO DE LEI</w:t>
      </w:r>
      <w:proofErr w:type="gramStart"/>
      <w:r w:rsidR="00BA4B67">
        <w:rPr>
          <w:rFonts w:ascii="Times New Roman" w:hAnsi="Times New Roman"/>
          <w:b/>
          <w:bCs/>
        </w:rPr>
        <w:t xml:space="preserve">  </w:t>
      </w:r>
      <w:proofErr w:type="gramEnd"/>
      <w:r w:rsidR="00BA4B67">
        <w:rPr>
          <w:rFonts w:ascii="Times New Roman" w:hAnsi="Times New Roman"/>
          <w:b/>
          <w:bCs/>
        </w:rPr>
        <w:t>Nº 294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BA4B67" w:rsidRPr="00BA4B67">
        <w:rPr>
          <w:rFonts w:ascii="Times New Roman" w:hAnsi="Times New Roman" w:cs="Times New Roman"/>
        </w:rPr>
        <w:t>DISPÕE SOBRE A DISPONIBILIZAÇÃO NA FORMA DIGITAL DOS EXAMES LABORATORIAIS REALIZADOS PELO LABORATÓRIO MUNICIPAL DE SETE LAGOAS.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BA4B67">
        <w:rPr>
          <w:rFonts w:ascii="Times New Roman" w:hAnsi="Times New Roman" w:cs="Times New Roman"/>
          <w:sz w:val="28"/>
          <w:szCs w:val="28"/>
        </w:rPr>
        <w:t>eprojeto de Lei nº 294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7418BC">
        <w:rPr>
          <w:rFonts w:ascii="Times New Roman" w:hAnsi="Times New Roman" w:cs="Times New Roman"/>
          <w:sz w:val="28"/>
          <w:szCs w:val="28"/>
        </w:rPr>
        <w:t xml:space="preserve"> </w:t>
      </w:r>
      <w:r w:rsidR="00BA4B67" w:rsidRPr="00BA4B67">
        <w:rPr>
          <w:rFonts w:ascii="Times New Roman" w:hAnsi="Times New Roman" w:cs="Times New Roman"/>
        </w:rPr>
        <w:t>DISPÕE SOBRE A DISPONIBILIZAÇÃO NA FORMA DIGITAL DOS EXAMES LABORATORIAIS REALIZADOS PELO LABOR</w:t>
      </w:r>
      <w:r w:rsidR="00BA4B67">
        <w:rPr>
          <w:rFonts w:ascii="Times New Roman" w:hAnsi="Times New Roman" w:cs="Times New Roman"/>
        </w:rPr>
        <w:t xml:space="preserve">ATÓRIO MUNICIPAL DE SETE LAGOAS, </w:t>
      </w:r>
      <w:bookmarkStart w:id="0" w:name="_GoBack"/>
      <w:bookmarkEnd w:id="0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BA4B67" w:rsidRDefault="00BA4B67" w:rsidP="0054391D">
      <w:pPr>
        <w:tabs>
          <w:tab w:val="left" w:pos="5355"/>
        </w:tabs>
      </w:pPr>
    </w:p>
    <w:p w:rsidR="00BA4B67" w:rsidRDefault="00BA4B6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BA4B67">
        <w:rPr>
          <w:sz w:val="22"/>
          <w:szCs w:val="22"/>
        </w:rPr>
        <w:t xml:space="preserve">  </w:t>
      </w:r>
      <w:proofErr w:type="gramEnd"/>
      <w:r w:rsidR="00BA4B67">
        <w:rPr>
          <w:sz w:val="22"/>
          <w:szCs w:val="22"/>
        </w:rPr>
        <w:t>Nº 294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BA4B67" w:rsidRPr="00BA4B67" w:rsidRDefault="00BA4B67" w:rsidP="00BA4B67">
      <w:pPr>
        <w:pStyle w:val="Default"/>
        <w:ind w:left="2835"/>
        <w:jc w:val="both"/>
        <w:rPr>
          <w:rFonts w:ascii="Times New Roman" w:hAnsi="Times New Roman" w:cs="Times New Roman"/>
          <w:b/>
        </w:rPr>
      </w:pPr>
      <w:r w:rsidRPr="00BA4B67">
        <w:rPr>
          <w:rFonts w:ascii="Times New Roman" w:hAnsi="Times New Roman" w:cs="Times New Roman"/>
          <w:b/>
        </w:rPr>
        <w:t>DISPÕE SOBRE A DISPONIBILIZAÇÃO NA FORMA DIGITAL DOS EXAMES LABORATORIAIS REALIZADOS PELO LABORATÓRIO MUNICIPAL DE SETE LAGOAS.</w:t>
      </w:r>
    </w:p>
    <w:p w:rsidR="00BA4B67" w:rsidRPr="00BA4B67" w:rsidRDefault="00BA4B67" w:rsidP="00BA4B67">
      <w:pPr>
        <w:pStyle w:val="Default"/>
        <w:ind w:left="3969"/>
        <w:rPr>
          <w:rFonts w:ascii="Times New Roman" w:hAnsi="Times New Roman" w:cs="Times New Roman"/>
        </w:rPr>
      </w:pPr>
    </w:p>
    <w:p w:rsidR="00BA4B67" w:rsidRPr="00BA4B67" w:rsidRDefault="00BA4B67" w:rsidP="00BA4B67">
      <w:pPr>
        <w:pStyle w:val="Default"/>
        <w:rPr>
          <w:rFonts w:ascii="Times New Roman" w:hAnsi="Times New Roman" w:cs="Times New Roman"/>
        </w:rPr>
      </w:pPr>
    </w:p>
    <w:p w:rsidR="00BA4B67" w:rsidRPr="00BA4B67" w:rsidRDefault="00BA4B67" w:rsidP="00BA4B67">
      <w:pPr>
        <w:pStyle w:val="Default"/>
        <w:rPr>
          <w:rFonts w:ascii="Times New Roman" w:hAnsi="Times New Roman" w:cs="Times New Roman"/>
        </w:rPr>
      </w:pP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 w:rsidRPr="00BA4B67">
        <w:rPr>
          <w:rStyle w:val="Forte"/>
          <w:rFonts w:eastAsia="Lucida Sans Unicode"/>
          <w:color w:val="000000"/>
        </w:rPr>
        <w:t>Art. 1º.  </w:t>
      </w:r>
      <w:r w:rsidRPr="00BA4B67">
        <w:rPr>
          <w:color w:val="000000"/>
        </w:rPr>
        <w:t>Os exames laboratoriais realizados pelo laboratório municipal de Sete Lagoas devem ser disponibilizados de forma digital.</w:t>
      </w: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 w:rsidRPr="00BA4B67">
        <w:rPr>
          <w:color w:val="000000"/>
        </w:rPr>
        <w:t> </w:t>
      </w: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 w:rsidRPr="00BA4B67">
        <w:rPr>
          <w:rStyle w:val="Forte"/>
          <w:rFonts w:eastAsia="Lucida Sans Unicode"/>
          <w:color w:val="000000"/>
        </w:rPr>
        <w:t xml:space="preserve">Art. 2º. </w:t>
      </w:r>
      <w:r w:rsidRPr="00BA4B67">
        <w:rPr>
          <w:color w:val="000000"/>
        </w:rPr>
        <w:t>No agendamento dos exames, cada usuário receberá em seu plano de coleta uma senha individual para acesso aos laudos após realização dos exames laboratoriais.</w:t>
      </w: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 w:rsidRPr="00BA4B67">
        <w:rPr>
          <w:b/>
          <w:color w:val="000000"/>
        </w:rPr>
        <w:t>Art. 3°.</w:t>
      </w:r>
      <w:r w:rsidRPr="00BA4B67">
        <w:rPr>
          <w:color w:val="000000"/>
        </w:rPr>
        <w:t xml:space="preserve"> Será criado um link no site da Prefeitura Municipal de Sete Lagoas para dar acesso aos resultados de exame na forma digital. </w:t>
      </w: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 w:rsidRPr="00BA4B67">
        <w:rPr>
          <w:color w:val="000000"/>
        </w:rPr>
        <w:t> </w:t>
      </w:r>
    </w:p>
    <w:p w:rsidR="00BA4B67" w:rsidRPr="00BA4B67" w:rsidRDefault="00BA4B67" w:rsidP="00BA4B67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  <w:r>
        <w:rPr>
          <w:rStyle w:val="Forte"/>
          <w:rFonts w:eastAsia="Lucida Sans Unicode"/>
          <w:color w:val="000000"/>
        </w:rPr>
        <w:t>Art. 4</w:t>
      </w:r>
      <w:r w:rsidRPr="00BA4B67">
        <w:rPr>
          <w:rStyle w:val="Forte"/>
          <w:rFonts w:eastAsia="Lucida Sans Unicode"/>
          <w:color w:val="000000"/>
        </w:rPr>
        <w:t xml:space="preserve">º. </w:t>
      </w:r>
      <w:r w:rsidRPr="00BA4B67">
        <w:rPr>
          <w:color w:val="000000"/>
        </w:rPr>
        <w:t>Esta lei entra em vigor na data de sua publicação.</w:t>
      </w:r>
    </w:p>
    <w:p w:rsidR="004B42E8" w:rsidRPr="007418BC" w:rsidRDefault="004B42E8" w:rsidP="007418B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BA4B67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BA4B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BA4B6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de maio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FB" w:rsidRDefault="00A63BFB" w:rsidP="00963EEE">
      <w:pPr>
        <w:spacing w:after="0" w:line="240" w:lineRule="auto"/>
      </w:pPr>
      <w:r>
        <w:separator/>
      </w:r>
    </w:p>
  </w:endnote>
  <w:endnote w:type="continuationSeparator" w:id="0">
    <w:p w:rsidR="00A63BFB" w:rsidRDefault="00A63BF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FB" w:rsidRDefault="00A63BFB" w:rsidP="00963EEE">
      <w:pPr>
        <w:spacing w:after="0" w:line="240" w:lineRule="auto"/>
      </w:pPr>
      <w:r>
        <w:separator/>
      </w:r>
    </w:p>
  </w:footnote>
  <w:footnote w:type="continuationSeparator" w:id="0">
    <w:p w:rsidR="00A63BFB" w:rsidRDefault="00A63BF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35164"/>
    <w:rsid w:val="00272BE6"/>
    <w:rsid w:val="002B0938"/>
    <w:rsid w:val="002B73E2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446F2"/>
    <w:rsid w:val="0057146C"/>
    <w:rsid w:val="00576CDB"/>
    <w:rsid w:val="006037B5"/>
    <w:rsid w:val="00693C28"/>
    <w:rsid w:val="007418BC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63BFB"/>
    <w:rsid w:val="00AC67C9"/>
    <w:rsid w:val="00B52C17"/>
    <w:rsid w:val="00B66DD7"/>
    <w:rsid w:val="00B93A4B"/>
    <w:rsid w:val="00B97E4F"/>
    <w:rsid w:val="00BA4B67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2018-05-24T14:50:00Z</cp:lastPrinted>
  <dcterms:created xsi:type="dcterms:W3CDTF">2018-05-24T14:51:00Z</dcterms:created>
  <dcterms:modified xsi:type="dcterms:W3CDTF">2018-05-24T14:51:00Z</dcterms:modified>
</cp:coreProperties>
</file>