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075461" w:rsidRPr="00412F66" w:rsidTr="00293D04">
        <w:trPr>
          <w:trHeight w:val="1418"/>
        </w:trPr>
        <w:tc>
          <w:tcPr>
            <w:tcW w:w="1349" w:type="dxa"/>
            <w:vAlign w:val="center"/>
          </w:tcPr>
          <w:p w:rsidR="00075461" w:rsidRPr="00901BD1" w:rsidRDefault="00075461" w:rsidP="00293D04">
            <w:pPr>
              <w:snapToGrid w:val="0"/>
              <w:rPr>
                <w:color w:val="000080"/>
              </w:rPr>
            </w:pPr>
            <w:bookmarkStart w:id="0" w:name="_GoBack"/>
            <w:bookmarkEnd w:id="0"/>
            <w:r>
              <w:rPr>
                <w:noProof/>
                <w:color w:val="00008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-257175</wp:posOffset>
                  </wp:positionV>
                  <wp:extent cx="742950" cy="962025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vAlign w:val="center"/>
          </w:tcPr>
          <w:p w:rsidR="00075461" w:rsidRPr="00412F66" w:rsidRDefault="00075461" w:rsidP="00293D04">
            <w:pPr>
              <w:keepNext/>
              <w:snapToGrid w:val="0"/>
              <w:ind w:left="-195"/>
              <w:rPr>
                <w:sz w:val="36"/>
                <w:szCs w:val="36"/>
              </w:rPr>
            </w:pPr>
            <w:r w:rsidRPr="00901BD1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912824" w:rsidRPr="00244C45" w:rsidRDefault="00912824" w:rsidP="00912824">
      <w:pPr>
        <w:ind w:firstLine="2268"/>
        <w:jc w:val="both"/>
        <w:rPr>
          <w:b/>
          <w:bCs/>
          <w:sz w:val="24"/>
          <w:szCs w:val="24"/>
        </w:rPr>
      </w:pPr>
      <w:r w:rsidRPr="00244C45">
        <w:rPr>
          <w:b/>
          <w:bCs/>
          <w:sz w:val="24"/>
          <w:szCs w:val="24"/>
        </w:rPr>
        <w:t xml:space="preserve">MENSAGEM Nº </w:t>
      </w:r>
      <w:r w:rsidR="00881251">
        <w:rPr>
          <w:b/>
          <w:bCs/>
          <w:sz w:val="24"/>
          <w:szCs w:val="24"/>
        </w:rPr>
        <w:t>61</w:t>
      </w:r>
      <w:r w:rsidR="00EE4263" w:rsidRPr="00244C45">
        <w:rPr>
          <w:b/>
          <w:bCs/>
          <w:sz w:val="24"/>
          <w:szCs w:val="24"/>
        </w:rPr>
        <w:t>/2018</w:t>
      </w:r>
      <w:r w:rsidR="00625B66" w:rsidRPr="00244C45">
        <w:rPr>
          <w:b/>
          <w:bCs/>
          <w:sz w:val="24"/>
          <w:szCs w:val="24"/>
        </w:rPr>
        <w:t>.</w:t>
      </w:r>
    </w:p>
    <w:p w:rsidR="004F788A" w:rsidRPr="00244C45" w:rsidRDefault="004F788A" w:rsidP="0012562A">
      <w:pPr>
        <w:ind w:left="3402"/>
        <w:jc w:val="both"/>
        <w:rPr>
          <w:b/>
          <w:bCs/>
          <w:i/>
          <w:sz w:val="24"/>
          <w:szCs w:val="24"/>
        </w:rPr>
      </w:pPr>
    </w:p>
    <w:p w:rsidR="00E07386" w:rsidRPr="00244C45" w:rsidRDefault="00E07386" w:rsidP="00892A15">
      <w:pPr>
        <w:ind w:left="2268"/>
        <w:jc w:val="both"/>
        <w:rPr>
          <w:sz w:val="24"/>
          <w:szCs w:val="24"/>
        </w:rPr>
      </w:pPr>
      <w:r w:rsidRPr="00244C45">
        <w:rPr>
          <w:b/>
          <w:bCs/>
          <w:sz w:val="24"/>
          <w:szCs w:val="24"/>
        </w:rPr>
        <w:t>RAZÕES DE VET</w:t>
      </w:r>
      <w:r w:rsidR="0066736F" w:rsidRPr="00244C45">
        <w:rPr>
          <w:b/>
          <w:bCs/>
          <w:sz w:val="24"/>
          <w:szCs w:val="24"/>
        </w:rPr>
        <w:t xml:space="preserve">O </w:t>
      </w:r>
      <w:r w:rsidR="009B653B" w:rsidRPr="00244C45">
        <w:rPr>
          <w:b/>
          <w:bCs/>
          <w:sz w:val="24"/>
          <w:szCs w:val="24"/>
        </w:rPr>
        <w:t>PARCIAL</w:t>
      </w:r>
      <w:r w:rsidR="0066736F" w:rsidRPr="00244C45">
        <w:rPr>
          <w:b/>
          <w:bCs/>
          <w:sz w:val="24"/>
          <w:szCs w:val="24"/>
        </w:rPr>
        <w:t xml:space="preserve"> AO PROJETO DE LEI Nº </w:t>
      </w:r>
      <w:r w:rsidR="00EE4263" w:rsidRPr="00244C45">
        <w:rPr>
          <w:b/>
          <w:bCs/>
          <w:sz w:val="24"/>
          <w:szCs w:val="24"/>
        </w:rPr>
        <w:t>150</w:t>
      </w:r>
      <w:r w:rsidR="006D33E9" w:rsidRPr="00244C45">
        <w:rPr>
          <w:b/>
          <w:bCs/>
          <w:sz w:val="24"/>
          <w:szCs w:val="24"/>
        </w:rPr>
        <w:t>/2</w:t>
      </w:r>
      <w:r w:rsidR="003E5EE1" w:rsidRPr="00244C45">
        <w:rPr>
          <w:b/>
          <w:bCs/>
          <w:sz w:val="24"/>
          <w:szCs w:val="24"/>
        </w:rPr>
        <w:t>0</w:t>
      </w:r>
      <w:r w:rsidR="006D33E9" w:rsidRPr="00244C45">
        <w:rPr>
          <w:b/>
          <w:bCs/>
          <w:sz w:val="24"/>
          <w:szCs w:val="24"/>
        </w:rPr>
        <w:t>1</w:t>
      </w:r>
      <w:r w:rsidR="00EE4263" w:rsidRPr="00244C45">
        <w:rPr>
          <w:b/>
          <w:bCs/>
          <w:sz w:val="24"/>
          <w:szCs w:val="24"/>
        </w:rPr>
        <w:t>8</w:t>
      </w:r>
      <w:r w:rsidRPr="00244C45">
        <w:rPr>
          <w:b/>
          <w:bCs/>
          <w:sz w:val="24"/>
          <w:szCs w:val="24"/>
        </w:rPr>
        <w:t xml:space="preserve"> QUE </w:t>
      </w:r>
      <w:r w:rsidRPr="00244C45">
        <w:rPr>
          <w:b/>
          <w:bCs/>
          <w:i/>
          <w:sz w:val="24"/>
          <w:szCs w:val="24"/>
        </w:rPr>
        <w:t>“</w:t>
      </w:r>
      <w:r w:rsidR="00EE4263" w:rsidRPr="00244C45">
        <w:rPr>
          <w:b/>
          <w:bCs/>
          <w:i/>
          <w:sz w:val="24"/>
          <w:szCs w:val="24"/>
        </w:rPr>
        <w:t>DISPÕE SOBRE A DISTRIBUIÇÃO GRATUITA DE MEDICAMENTOS NO MUNICÍPIO DE SETE LAGOAS PELAS ENTIDADES ASSISTENCIAIS SEM FINS LUCRATIVOS E DÁ OUTRAS PROVIDÊNCIAS</w:t>
      </w:r>
      <w:r w:rsidR="00244C45" w:rsidRPr="00244C45">
        <w:rPr>
          <w:b/>
          <w:bCs/>
          <w:i/>
          <w:sz w:val="24"/>
          <w:szCs w:val="24"/>
        </w:rPr>
        <w:t>”</w:t>
      </w:r>
      <w:r w:rsidR="00EE4263" w:rsidRPr="00244C45">
        <w:rPr>
          <w:b/>
          <w:bCs/>
          <w:sz w:val="24"/>
          <w:szCs w:val="24"/>
        </w:rPr>
        <w:t>.</w:t>
      </w:r>
    </w:p>
    <w:p w:rsidR="00912824" w:rsidRPr="00244C45" w:rsidRDefault="00912824" w:rsidP="00E07386">
      <w:pPr>
        <w:ind w:firstLine="3402"/>
        <w:jc w:val="both"/>
        <w:rPr>
          <w:b/>
          <w:bCs/>
          <w:sz w:val="24"/>
          <w:szCs w:val="24"/>
        </w:rPr>
      </w:pPr>
    </w:p>
    <w:p w:rsidR="00E07386" w:rsidRPr="00244C45" w:rsidRDefault="00625B66" w:rsidP="00625B66">
      <w:pPr>
        <w:ind w:firstLine="2268"/>
        <w:jc w:val="both"/>
        <w:rPr>
          <w:b/>
          <w:bCs/>
          <w:sz w:val="24"/>
          <w:szCs w:val="24"/>
        </w:rPr>
      </w:pPr>
      <w:r w:rsidRPr="00244C45">
        <w:rPr>
          <w:b/>
          <w:bCs/>
          <w:sz w:val="24"/>
          <w:szCs w:val="24"/>
        </w:rPr>
        <w:t xml:space="preserve">EXMO. </w:t>
      </w:r>
      <w:proofErr w:type="gramStart"/>
      <w:r w:rsidRPr="00244C45">
        <w:rPr>
          <w:b/>
          <w:bCs/>
          <w:sz w:val="24"/>
          <w:szCs w:val="24"/>
        </w:rPr>
        <w:t>SR.</w:t>
      </w:r>
      <w:proofErr w:type="gramEnd"/>
      <w:r w:rsidRPr="00244C45">
        <w:rPr>
          <w:b/>
          <w:bCs/>
          <w:sz w:val="24"/>
          <w:szCs w:val="24"/>
        </w:rPr>
        <w:t xml:space="preserve"> PRESIDENTE DA CÂMARA MUNICIPAL DE SETE LAGOAS E SENHORES</w:t>
      </w:r>
      <w:r w:rsidR="00F21707" w:rsidRPr="00244C45">
        <w:rPr>
          <w:b/>
          <w:bCs/>
          <w:sz w:val="24"/>
          <w:szCs w:val="24"/>
        </w:rPr>
        <w:t xml:space="preserve"> (AS)</w:t>
      </w:r>
      <w:r w:rsidRPr="00244C45">
        <w:rPr>
          <w:b/>
          <w:bCs/>
          <w:sz w:val="24"/>
          <w:szCs w:val="24"/>
        </w:rPr>
        <w:t xml:space="preserve"> VEREADORES</w:t>
      </w:r>
      <w:r w:rsidR="00F21707" w:rsidRPr="00244C45">
        <w:rPr>
          <w:b/>
          <w:bCs/>
          <w:sz w:val="24"/>
          <w:szCs w:val="24"/>
        </w:rPr>
        <w:t xml:space="preserve"> (AS)</w:t>
      </w:r>
      <w:r w:rsidRPr="00244C45">
        <w:rPr>
          <w:b/>
          <w:bCs/>
          <w:sz w:val="24"/>
          <w:szCs w:val="24"/>
        </w:rPr>
        <w:t>,</w:t>
      </w:r>
    </w:p>
    <w:p w:rsidR="00625B66" w:rsidRPr="00244C45" w:rsidRDefault="00625B66" w:rsidP="00625B66">
      <w:pPr>
        <w:ind w:firstLine="2268"/>
        <w:jc w:val="both"/>
        <w:rPr>
          <w:sz w:val="24"/>
          <w:szCs w:val="24"/>
        </w:rPr>
      </w:pPr>
    </w:p>
    <w:p w:rsidR="00516C8B" w:rsidRPr="00244C45" w:rsidRDefault="00895507" w:rsidP="00516C8B">
      <w:pPr>
        <w:ind w:firstLine="2268"/>
        <w:jc w:val="both"/>
        <w:rPr>
          <w:sz w:val="24"/>
          <w:szCs w:val="24"/>
          <w:lang w:eastAsia="ar-SA"/>
        </w:rPr>
      </w:pPr>
      <w:r w:rsidRPr="00244C45">
        <w:rPr>
          <w:sz w:val="24"/>
          <w:szCs w:val="24"/>
        </w:rPr>
        <w:t xml:space="preserve">Venho comunicar que após a análise da Redação Final do </w:t>
      </w:r>
      <w:r w:rsidR="00A41865" w:rsidRPr="00244C45">
        <w:rPr>
          <w:bCs/>
          <w:sz w:val="24"/>
          <w:szCs w:val="24"/>
        </w:rPr>
        <w:t>Projeto de Lei nº</w:t>
      </w:r>
      <w:r w:rsidRPr="00244C45">
        <w:rPr>
          <w:bCs/>
          <w:i/>
          <w:sz w:val="24"/>
          <w:szCs w:val="24"/>
        </w:rPr>
        <w:t xml:space="preserve"> </w:t>
      </w:r>
      <w:r w:rsidR="00EE4263" w:rsidRPr="00244C45">
        <w:rPr>
          <w:sz w:val="24"/>
          <w:szCs w:val="24"/>
        </w:rPr>
        <w:t>150/2018</w:t>
      </w:r>
      <w:r w:rsidR="00244C45" w:rsidRPr="00244C45">
        <w:rPr>
          <w:sz w:val="24"/>
          <w:szCs w:val="24"/>
        </w:rPr>
        <w:t xml:space="preserve"> que </w:t>
      </w:r>
      <w:r w:rsidR="00244C45" w:rsidRPr="00244C45">
        <w:rPr>
          <w:i/>
          <w:sz w:val="24"/>
          <w:szCs w:val="24"/>
        </w:rPr>
        <w:t>“D</w:t>
      </w:r>
      <w:r w:rsidR="00244C45" w:rsidRPr="00244C45">
        <w:rPr>
          <w:bCs/>
          <w:i/>
          <w:sz w:val="24"/>
          <w:szCs w:val="24"/>
        </w:rPr>
        <w:t xml:space="preserve">ispõe sobre a distribuição gratuita de medicamentos no Município </w:t>
      </w:r>
      <w:r w:rsidR="00244C45">
        <w:rPr>
          <w:bCs/>
          <w:i/>
          <w:sz w:val="24"/>
          <w:szCs w:val="24"/>
        </w:rPr>
        <w:t>d</w:t>
      </w:r>
      <w:r w:rsidR="00244C45" w:rsidRPr="00244C45">
        <w:rPr>
          <w:bCs/>
          <w:i/>
          <w:sz w:val="24"/>
          <w:szCs w:val="24"/>
        </w:rPr>
        <w:t xml:space="preserve">e Sete Lagoas </w:t>
      </w:r>
      <w:r w:rsidR="00244C45">
        <w:rPr>
          <w:bCs/>
          <w:i/>
          <w:sz w:val="24"/>
          <w:szCs w:val="24"/>
        </w:rPr>
        <w:t>p</w:t>
      </w:r>
      <w:r w:rsidR="00244C45" w:rsidRPr="00244C45">
        <w:rPr>
          <w:bCs/>
          <w:i/>
          <w:sz w:val="24"/>
          <w:szCs w:val="24"/>
        </w:rPr>
        <w:t xml:space="preserve">elas Entidades Assistenciais sem fins lucrativos e </w:t>
      </w:r>
      <w:proofErr w:type="gramStart"/>
      <w:r w:rsidR="00244C45" w:rsidRPr="00244C45">
        <w:rPr>
          <w:bCs/>
          <w:i/>
          <w:sz w:val="24"/>
          <w:szCs w:val="24"/>
        </w:rPr>
        <w:t>dá</w:t>
      </w:r>
      <w:proofErr w:type="gramEnd"/>
      <w:r w:rsidR="00244C45" w:rsidRPr="00244C45">
        <w:rPr>
          <w:bCs/>
          <w:i/>
          <w:sz w:val="24"/>
          <w:szCs w:val="24"/>
        </w:rPr>
        <w:t xml:space="preserve"> outras providências</w:t>
      </w:r>
      <w:r w:rsidR="00244C45" w:rsidRPr="00244C45">
        <w:rPr>
          <w:i/>
          <w:sz w:val="24"/>
          <w:szCs w:val="24"/>
        </w:rPr>
        <w:t>”</w:t>
      </w:r>
      <w:r w:rsidR="00EE4263" w:rsidRPr="00244C45">
        <w:rPr>
          <w:sz w:val="24"/>
          <w:szCs w:val="24"/>
        </w:rPr>
        <w:t>, de minha a</w:t>
      </w:r>
      <w:r w:rsidR="00AB6F55" w:rsidRPr="00244C45">
        <w:rPr>
          <w:sz w:val="24"/>
          <w:szCs w:val="24"/>
        </w:rPr>
        <w:t xml:space="preserve">utoria, baseado no </w:t>
      </w:r>
      <w:r w:rsidR="00244C45">
        <w:rPr>
          <w:sz w:val="24"/>
          <w:szCs w:val="24"/>
        </w:rPr>
        <w:t>A</w:t>
      </w:r>
      <w:r w:rsidR="00AB6F55" w:rsidRPr="00244C45">
        <w:rPr>
          <w:sz w:val="24"/>
          <w:szCs w:val="24"/>
        </w:rPr>
        <w:t xml:space="preserve">nteprojeto </w:t>
      </w:r>
      <w:r w:rsidR="00244C45">
        <w:rPr>
          <w:sz w:val="24"/>
          <w:szCs w:val="24"/>
        </w:rPr>
        <w:t xml:space="preserve">de Lei </w:t>
      </w:r>
      <w:r w:rsidR="00AB6F55" w:rsidRPr="00244C45">
        <w:rPr>
          <w:sz w:val="24"/>
          <w:szCs w:val="24"/>
        </w:rPr>
        <w:t xml:space="preserve">n° 235/2018 dos nobres </w:t>
      </w:r>
      <w:r w:rsidR="00244C45">
        <w:rPr>
          <w:sz w:val="24"/>
          <w:szCs w:val="24"/>
        </w:rPr>
        <w:t>V</w:t>
      </w:r>
      <w:r w:rsidR="00AB6F55" w:rsidRPr="00244C45">
        <w:rPr>
          <w:sz w:val="24"/>
          <w:szCs w:val="24"/>
        </w:rPr>
        <w:t xml:space="preserve">ereadores </w:t>
      </w:r>
      <w:r w:rsidR="00EE4263" w:rsidRPr="00244C45">
        <w:rPr>
          <w:sz w:val="24"/>
          <w:szCs w:val="24"/>
        </w:rPr>
        <w:t xml:space="preserve">desta </w:t>
      </w:r>
      <w:r w:rsidR="00244C45">
        <w:rPr>
          <w:sz w:val="24"/>
          <w:szCs w:val="24"/>
        </w:rPr>
        <w:t>Douta C</w:t>
      </w:r>
      <w:r w:rsidR="00EE4263" w:rsidRPr="00244C45">
        <w:rPr>
          <w:sz w:val="24"/>
          <w:szCs w:val="24"/>
        </w:rPr>
        <w:t>asa</w:t>
      </w:r>
      <w:r w:rsidR="00E14046" w:rsidRPr="00244C45">
        <w:rPr>
          <w:sz w:val="24"/>
          <w:szCs w:val="24"/>
        </w:rPr>
        <w:t>,</w:t>
      </w:r>
      <w:r w:rsidRPr="00244C45">
        <w:rPr>
          <w:sz w:val="24"/>
          <w:szCs w:val="24"/>
        </w:rPr>
        <w:t xml:space="preserve"> resolvi, conforme previsto no inciso II do artigo 82 da Lei Orgânica do Município de Sete Lagoas, </w:t>
      </w:r>
      <w:r w:rsidRPr="00244C45">
        <w:rPr>
          <w:b/>
          <w:sz w:val="24"/>
          <w:szCs w:val="24"/>
        </w:rPr>
        <w:t xml:space="preserve">VETÁ-LO </w:t>
      </w:r>
      <w:r w:rsidR="00784403" w:rsidRPr="00244C45">
        <w:rPr>
          <w:b/>
          <w:sz w:val="24"/>
          <w:szCs w:val="24"/>
        </w:rPr>
        <w:t>PARCIALMENTE</w:t>
      </w:r>
      <w:r w:rsidRPr="00244C45">
        <w:rPr>
          <w:i/>
          <w:iCs/>
          <w:sz w:val="24"/>
          <w:szCs w:val="24"/>
          <w:lang w:eastAsia="ar-SA"/>
        </w:rPr>
        <w:t xml:space="preserve">, </w:t>
      </w:r>
      <w:r w:rsidRPr="00244C45">
        <w:rPr>
          <w:sz w:val="24"/>
          <w:szCs w:val="24"/>
          <w:lang w:eastAsia="ar-SA"/>
        </w:rPr>
        <w:t xml:space="preserve">fundado em razão de </w:t>
      </w:r>
      <w:r w:rsidR="00FB7DD7" w:rsidRPr="00244C45">
        <w:rPr>
          <w:sz w:val="24"/>
          <w:szCs w:val="24"/>
          <w:lang w:eastAsia="ar-SA"/>
        </w:rPr>
        <w:t>inconstitucionalidade</w:t>
      </w:r>
      <w:r w:rsidRPr="00244C45">
        <w:rPr>
          <w:sz w:val="24"/>
          <w:szCs w:val="24"/>
          <w:lang w:eastAsia="ar-SA"/>
        </w:rPr>
        <w:t>.</w:t>
      </w:r>
    </w:p>
    <w:p w:rsidR="00CC75F2" w:rsidRPr="00244C45" w:rsidRDefault="00CC75F2" w:rsidP="00516C8B">
      <w:pPr>
        <w:ind w:firstLine="2268"/>
        <w:jc w:val="both"/>
        <w:rPr>
          <w:b/>
          <w:bCs/>
          <w:sz w:val="24"/>
          <w:szCs w:val="24"/>
          <w:u w:val="single"/>
          <w:lang w:eastAsia="ar-SA"/>
        </w:rPr>
      </w:pPr>
    </w:p>
    <w:p w:rsidR="00892A15" w:rsidRPr="00244C45" w:rsidRDefault="00E07386" w:rsidP="00892A15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 xml:space="preserve">Após </w:t>
      </w:r>
      <w:r w:rsidR="00722F3A" w:rsidRPr="00244C45">
        <w:rPr>
          <w:sz w:val="24"/>
          <w:szCs w:val="24"/>
        </w:rPr>
        <w:t xml:space="preserve">análise da </w:t>
      </w:r>
      <w:r w:rsidR="00244C45" w:rsidRPr="00244C45">
        <w:rPr>
          <w:sz w:val="24"/>
          <w:szCs w:val="24"/>
        </w:rPr>
        <w:t xml:space="preserve">Redação Final </w:t>
      </w:r>
      <w:r w:rsidR="00722F3A" w:rsidRPr="00244C45">
        <w:rPr>
          <w:sz w:val="24"/>
          <w:szCs w:val="24"/>
        </w:rPr>
        <w:t>pela Procuradoria Geral do Município e parecer da</w:t>
      </w:r>
      <w:r w:rsidRPr="00244C45">
        <w:rPr>
          <w:sz w:val="24"/>
          <w:szCs w:val="24"/>
        </w:rPr>
        <w:t xml:space="preserve"> S</w:t>
      </w:r>
      <w:r w:rsidR="00A327C3" w:rsidRPr="00244C45">
        <w:rPr>
          <w:sz w:val="24"/>
          <w:szCs w:val="24"/>
        </w:rPr>
        <w:t>ecretaria Municipal de Saúde</w:t>
      </w:r>
      <w:r w:rsidR="00892A15" w:rsidRPr="00244C45">
        <w:rPr>
          <w:sz w:val="24"/>
          <w:szCs w:val="24"/>
        </w:rPr>
        <w:t xml:space="preserve">, </w:t>
      </w:r>
      <w:r w:rsidR="00A327C3" w:rsidRPr="00244C45">
        <w:rPr>
          <w:sz w:val="24"/>
          <w:szCs w:val="24"/>
        </w:rPr>
        <w:t>constatei que manter o texto legal com as emendas real</w:t>
      </w:r>
      <w:r w:rsidR="000D40EB" w:rsidRPr="00244C45">
        <w:rPr>
          <w:sz w:val="24"/>
          <w:szCs w:val="24"/>
        </w:rPr>
        <w:t>izadas o torna inconstitucional.</w:t>
      </w:r>
    </w:p>
    <w:p w:rsidR="000D40EB" w:rsidRPr="00244C45" w:rsidRDefault="000D40EB" w:rsidP="00892A15">
      <w:pPr>
        <w:ind w:firstLine="2268"/>
        <w:jc w:val="both"/>
        <w:rPr>
          <w:sz w:val="24"/>
          <w:szCs w:val="24"/>
        </w:rPr>
      </w:pPr>
    </w:p>
    <w:p w:rsidR="00E24F8C" w:rsidRPr="00244C45" w:rsidRDefault="00FB7DD7" w:rsidP="004E6940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>Isso porque a interpretação</w:t>
      </w:r>
      <w:r w:rsidR="00244C45">
        <w:rPr>
          <w:sz w:val="24"/>
          <w:szCs w:val="24"/>
        </w:rPr>
        <w:t xml:space="preserve"> do artigo</w:t>
      </w:r>
      <w:r w:rsidR="004E6940" w:rsidRPr="00244C45">
        <w:rPr>
          <w:sz w:val="24"/>
          <w:szCs w:val="24"/>
        </w:rPr>
        <w:t xml:space="preserve"> 2°, incisos II e XI</w:t>
      </w:r>
      <w:r w:rsidR="00244C45">
        <w:rPr>
          <w:sz w:val="24"/>
          <w:szCs w:val="24"/>
        </w:rPr>
        <w:t>, em conjunto com o artigo</w:t>
      </w:r>
      <w:r w:rsidRPr="00244C45">
        <w:rPr>
          <w:sz w:val="24"/>
          <w:szCs w:val="24"/>
        </w:rPr>
        <w:t xml:space="preserve"> 1°</w:t>
      </w:r>
      <w:r w:rsidR="00244C45">
        <w:rPr>
          <w:sz w:val="24"/>
          <w:szCs w:val="24"/>
        </w:rPr>
        <w:t>,</w:t>
      </w:r>
      <w:r w:rsidRPr="00244C45">
        <w:rPr>
          <w:sz w:val="24"/>
          <w:szCs w:val="24"/>
        </w:rPr>
        <w:t xml:space="preserve"> </w:t>
      </w:r>
      <w:r w:rsidR="00E24F8C" w:rsidRPr="00244C45">
        <w:rPr>
          <w:sz w:val="24"/>
          <w:szCs w:val="24"/>
        </w:rPr>
        <w:t>autoriza</w:t>
      </w:r>
      <w:r w:rsidR="004E6940" w:rsidRPr="00244C45">
        <w:rPr>
          <w:sz w:val="24"/>
          <w:szCs w:val="24"/>
        </w:rPr>
        <w:t xml:space="preserve"> a distribuição gratuita de medicamentos </w:t>
      </w:r>
      <w:r w:rsidR="00722F3A" w:rsidRPr="00244C45">
        <w:rPr>
          <w:sz w:val="24"/>
          <w:szCs w:val="24"/>
        </w:rPr>
        <w:t xml:space="preserve">amostras grátis e </w:t>
      </w:r>
      <w:r w:rsidR="004E6940" w:rsidRPr="00244C45">
        <w:rPr>
          <w:sz w:val="24"/>
          <w:szCs w:val="24"/>
        </w:rPr>
        <w:t>que não podem ser comercializados por estabelecimentos d</w:t>
      </w:r>
      <w:r w:rsidR="00E24F8C" w:rsidRPr="00244C45">
        <w:rPr>
          <w:sz w:val="24"/>
          <w:szCs w:val="24"/>
        </w:rPr>
        <w:t>e dispensação</w:t>
      </w:r>
      <w:r w:rsidR="00722F3A" w:rsidRPr="00244C45">
        <w:rPr>
          <w:sz w:val="24"/>
          <w:szCs w:val="24"/>
        </w:rPr>
        <w:t>.</w:t>
      </w:r>
    </w:p>
    <w:p w:rsidR="00E24F8C" w:rsidRPr="00244C45" w:rsidRDefault="00E24F8C" w:rsidP="004E6940">
      <w:pPr>
        <w:ind w:firstLine="2268"/>
        <w:jc w:val="both"/>
        <w:rPr>
          <w:sz w:val="24"/>
          <w:szCs w:val="24"/>
        </w:rPr>
      </w:pPr>
    </w:p>
    <w:p w:rsidR="00FB7DD7" w:rsidRPr="00244C45" w:rsidRDefault="000D40EB" w:rsidP="004E6940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>Nesse sentido</w:t>
      </w:r>
      <w:r w:rsidR="00E14046" w:rsidRPr="00244C45">
        <w:rPr>
          <w:sz w:val="24"/>
          <w:szCs w:val="24"/>
        </w:rPr>
        <w:t>,</w:t>
      </w:r>
      <w:r w:rsidRPr="00244C45">
        <w:rPr>
          <w:sz w:val="24"/>
          <w:szCs w:val="24"/>
        </w:rPr>
        <w:t xml:space="preserve"> </w:t>
      </w:r>
      <w:r w:rsidR="009543F1" w:rsidRPr="00244C45">
        <w:rPr>
          <w:sz w:val="24"/>
          <w:szCs w:val="24"/>
        </w:rPr>
        <w:t xml:space="preserve">entendo que </w:t>
      </w:r>
      <w:r w:rsidR="00A20A95" w:rsidRPr="00244C45">
        <w:rPr>
          <w:sz w:val="24"/>
          <w:szCs w:val="24"/>
        </w:rPr>
        <w:t xml:space="preserve">a Lei Municipal não pode legislar sobre autorização de doação de amostras grátis por não se tratar de assunto de interesse local e sim de competência </w:t>
      </w:r>
      <w:r w:rsidR="007823CC" w:rsidRPr="00244C45">
        <w:rPr>
          <w:sz w:val="24"/>
          <w:szCs w:val="24"/>
        </w:rPr>
        <w:t xml:space="preserve">legislativa </w:t>
      </w:r>
      <w:r w:rsidR="00E14046" w:rsidRPr="00244C45">
        <w:rPr>
          <w:sz w:val="24"/>
          <w:szCs w:val="24"/>
        </w:rPr>
        <w:t xml:space="preserve">da União em concorrência com </w:t>
      </w:r>
      <w:r w:rsidR="00A20A95" w:rsidRPr="00244C45">
        <w:rPr>
          <w:sz w:val="24"/>
          <w:szCs w:val="24"/>
        </w:rPr>
        <w:t>os Estados e o Distrito</w:t>
      </w:r>
      <w:r w:rsidR="00244C45">
        <w:rPr>
          <w:sz w:val="24"/>
          <w:szCs w:val="24"/>
        </w:rPr>
        <w:t xml:space="preserve"> Federal, conforme dispõe o artigo</w:t>
      </w:r>
      <w:r w:rsidR="00A20A95" w:rsidRPr="00244C45">
        <w:rPr>
          <w:sz w:val="24"/>
          <w:szCs w:val="24"/>
        </w:rPr>
        <w:t xml:space="preserve"> </w:t>
      </w:r>
      <w:r w:rsidR="00FB7DD7" w:rsidRPr="00244C45">
        <w:rPr>
          <w:sz w:val="24"/>
          <w:szCs w:val="24"/>
        </w:rPr>
        <w:t xml:space="preserve">24 da nossa Constituição Federal, </w:t>
      </w:r>
      <w:r w:rsidR="00FB7DD7" w:rsidRPr="00244C45">
        <w:rPr>
          <w:i/>
          <w:sz w:val="24"/>
          <w:szCs w:val="24"/>
        </w:rPr>
        <w:t xml:space="preserve">in </w:t>
      </w:r>
      <w:proofErr w:type="spellStart"/>
      <w:r w:rsidR="00FB7DD7" w:rsidRPr="00244C45">
        <w:rPr>
          <w:i/>
          <w:sz w:val="24"/>
          <w:szCs w:val="24"/>
        </w:rPr>
        <w:t>verbis</w:t>
      </w:r>
      <w:proofErr w:type="spellEnd"/>
      <w:r w:rsidR="00FB7DD7" w:rsidRPr="00244C45">
        <w:rPr>
          <w:sz w:val="24"/>
          <w:szCs w:val="24"/>
        </w:rPr>
        <w:t>:</w:t>
      </w:r>
    </w:p>
    <w:p w:rsidR="00FB7DD7" w:rsidRPr="00244C45" w:rsidRDefault="00FB7DD7" w:rsidP="004E6940">
      <w:pPr>
        <w:ind w:firstLine="2268"/>
        <w:jc w:val="both"/>
        <w:rPr>
          <w:sz w:val="24"/>
          <w:szCs w:val="24"/>
        </w:rPr>
      </w:pPr>
    </w:p>
    <w:p w:rsidR="00FB7DD7" w:rsidRPr="00244C45" w:rsidRDefault="00244C45" w:rsidP="00E14046">
      <w:pPr>
        <w:pStyle w:val="Default"/>
        <w:ind w:left="2268"/>
        <w:jc w:val="both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>“</w:t>
      </w:r>
      <w:r w:rsidR="00FB7DD7" w:rsidRPr="00244C45">
        <w:rPr>
          <w:bCs/>
          <w:i/>
          <w:sz w:val="22"/>
          <w:szCs w:val="22"/>
        </w:rPr>
        <w:t xml:space="preserve">Art. 24. </w:t>
      </w:r>
      <w:r w:rsidR="00FB7DD7" w:rsidRPr="00244C45">
        <w:rPr>
          <w:i/>
          <w:sz w:val="22"/>
          <w:szCs w:val="22"/>
        </w:rPr>
        <w:t xml:space="preserve">Compete à União, aos Estados e ao Distrito Federal legislar concorrentemente sobre: </w:t>
      </w:r>
    </w:p>
    <w:p w:rsidR="00FB7DD7" w:rsidRPr="00244C45" w:rsidRDefault="00FB7DD7" w:rsidP="00E14046">
      <w:pPr>
        <w:pStyle w:val="Default"/>
        <w:ind w:left="2268"/>
        <w:jc w:val="both"/>
        <w:rPr>
          <w:i/>
          <w:sz w:val="22"/>
          <w:szCs w:val="22"/>
        </w:rPr>
      </w:pPr>
      <w:r w:rsidRPr="00244C45">
        <w:rPr>
          <w:i/>
          <w:sz w:val="22"/>
          <w:szCs w:val="22"/>
        </w:rPr>
        <w:t xml:space="preserve">... </w:t>
      </w:r>
    </w:p>
    <w:p w:rsidR="00FB7DD7" w:rsidRPr="00244C45" w:rsidRDefault="00FB7DD7" w:rsidP="00E14046">
      <w:pPr>
        <w:pStyle w:val="Default"/>
        <w:ind w:left="2268"/>
        <w:jc w:val="both"/>
        <w:rPr>
          <w:i/>
          <w:sz w:val="22"/>
          <w:szCs w:val="22"/>
        </w:rPr>
      </w:pPr>
      <w:r w:rsidRPr="00244C45">
        <w:rPr>
          <w:bCs/>
          <w:i/>
          <w:sz w:val="22"/>
          <w:szCs w:val="22"/>
        </w:rPr>
        <w:t xml:space="preserve">XII </w:t>
      </w:r>
      <w:r w:rsidRPr="00244C45">
        <w:rPr>
          <w:i/>
          <w:sz w:val="22"/>
          <w:szCs w:val="22"/>
        </w:rPr>
        <w:t xml:space="preserve">- previdência social, proteção e defesa da saúde; </w:t>
      </w:r>
    </w:p>
    <w:p w:rsidR="00FB7DD7" w:rsidRPr="00244C45" w:rsidRDefault="00FB7DD7" w:rsidP="00E14046">
      <w:pPr>
        <w:pStyle w:val="Default"/>
        <w:ind w:left="2268"/>
        <w:jc w:val="both"/>
        <w:rPr>
          <w:i/>
          <w:sz w:val="22"/>
          <w:szCs w:val="22"/>
        </w:rPr>
      </w:pPr>
      <w:r w:rsidRPr="00244C45">
        <w:rPr>
          <w:bCs/>
          <w:i/>
          <w:sz w:val="22"/>
          <w:szCs w:val="22"/>
        </w:rPr>
        <w:t>§ 1</w:t>
      </w:r>
      <w:r w:rsidR="00244C45" w:rsidRPr="00244C45">
        <w:rPr>
          <w:bCs/>
          <w:i/>
          <w:sz w:val="22"/>
          <w:szCs w:val="22"/>
        </w:rPr>
        <w:t>°</w:t>
      </w:r>
      <w:r w:rsidRPr="00244C45">
        <w:rPr>
          <w:bCs/>
          <w:i/>
          <w:sz w:val="22"/>
          <w:szCs w:val="22"/>
        </w:rPr>
        <w:t xml:space="preserve"> </w:t>
      </w:r>
      <w:r w:rsidRPr="00244C45">
        <w:rPr>
          <w:i/>
          <w:sz w:val="22"/>
          <w:szCs w:val="22"/>
        </w:rPr>
        <w:t xml:space="preserve">No âmbito da legislação concorrente, a competência da União limitar-se-á a estabelecer normas gerais. </w:t>
      </w:r>
    </w:p>
    <w:p w:rsidR="00FB7DD7" w:rsidRPr="00244C45" w:rsidRDefault="00FB7DD7" w:rsidP="00E14046">
      <w:pPr>
        <w:pStyle w:val="Default"/>
        <w:ind w:left="2268"/>
        <w:jc w:val="both"/>
        <w:rPr>
          <w:i/>
          <w:sz w:val="22"/>
          <w:szCs w:val="22"/>
        </w:rPr>
      </w:pPr>
      <w:r w:rsidRPr="00244C45">
        <w:rPr>
          <w:bCs/>
          <w:i/>
          <w:sz w:val="22"/>
          <w:szCs w:val="22"/>
        </w:rPr>
        <w:t>§ 2</w:t>
      </w:r>
      <w:r w:rsidR="00244C45" w:rsidRPr="00244C45">
        <w:rPr>
          <w:bCs/>
          <w:i/>
          <w:sz w:val="22"/>
          <w:szCs w:val="22"/>
        </w:rPr>
        <w:t>°</w:t>
      </w:r>
      <w:r w:rsidRPr="00244C45">
        <w:rPr>
          <w:bCs/>
          <w:i/>
          <w:sz w:val="22"/>
          <w:szCs w:val="22"/>
        </w:rPr>
        <w:t xml:space="preserve"> </w:t>
      </w:r>
      <w:r w:rsidRPr="00244C45">
        <w:rPr>
          <w:i/>
          <w:sz w:val="22"/>
          <w:szCs w:val="22"/>
        </w:rPr>
        <w:t xml:space="preserve">A competência da União para legislar sobre normas gerais não exclui a competência suplementar dos Estados. </w:t>
      </w:r>
    </w:p>
    <w:p w:rsidR="00FB7DD7" w:rsidRPr="00244C45" w:rsidRDefault="00FB7DD7" w:rsidP="00E14046">
      <w:pPr>
        <w:pStyle w:val="Default"/>
        <w:ind w:left="2268"/>
        <w:jc w:val="both"/>
        <w:rPr>
          <w:i/>
          <w:sz w:val="22"/>
          <w:szCs w:val="22"/>
        </w:rPr>
      </w:pPr>
      <w:r w:rsidRPr="00244C45">
        <w:rPr>
          <w:bCs/>
          <w:i/>
          <w:sz w:val="22"/>
          <w:szCs w:val="22"/>
        </w:rPr>
        <w:t>§ 3</w:t>
      </w:r>
      <w:r w:rsidR="00244C45" w:rsidRPr="00244C45">
        <w:rPr>
          <w:bCs/>
          <w:i/>
          <w:sz w:val="22"/>
          <w:szCs w:val="22"/>
        </w:rPr>
        <w:t>°</w:t>
      </w:r>
      <w:r w:rsidRPr="00244C45">
        <w:rPr>
          <w:bCs/>
          <w:i/>
          <w:sz w:val="22"/>
          <w:szCs w:val="22"/>
        </w:rPr>
        <w:t xml:space="preserve"> </w:t>
      </w:r>
      <w:r w:rsidRPr="00244C45">
        <w:rPr>
          <w:i/>
          <w:sz w:val="22"/>
          <w:szCs w:val="22"/>
        </w:rPr>
        <w:t xml:space="preserve">Inexistindo lei federal sobre normas gerais, os Estados exercerão a competência legislativa plena, para atender a suas peculiaridades. </w:t>
      </w:r>
    </w:p>
    <w:p w:rsidR="00FB7DD7" w:rsidRPr="00244C45" w:rsidRDefault="00FB7DD7" w:rsidP="00E14046">
      <w:pPr>
        <w:ind w:left="2268"/>
        <w:jc w:val="both"/>
        <w:rPr>
          <w:i/>
          <w:sz w:val="22"/>
          <w:szCs w:val="22"/>
        </w:rPr>
      </w:pPr>
      <w:r w:rsidRPr="00244C45">
        <w:rPr>
          <w:bCs/>
          <w:i/>
          <w:sz w:val="22"/>
          <w:szCs w:val="22"/>
        </w:rPr>
        <w:t xml:space="preserve">§ </w:t>
      </w:r>
      <w:proofErr w:type="gramStart"/>
      <w:r w:rsidRPr="00244C45">
        <w:rPr>
          <w:bCs/>
          <w:i/>
          <w:sz w:val="22"/>
          <w:szCs w:val="22"/>
        </w:rPr>
        <w:t>4</w:t>
      </w:r>
      <w:r w:rsidR="00244C45" w:rsidRPr="00244C45">
        <w:rPr>
          <w:bCs/>
          <w:i/>
          <w:sz w:val="22"/>
          <w:szCs w:val="22"/>
        </w:rPr>
        <w:t>°</w:t>
      </w:r>
      <w:r w:rsidRPr="00244C45">
        <w:rPr>
          <w:bCs/>
          <w:i/>
          <w:sz w:val="22"/>
          <w:szCs w:val="22"/>
        </w:rPr>
        <w:t xml:space="preserve"> </w:t>
      </w:r>
      <w:r w:rsidRPr="00244C45">
        <w:rPr>
          <w:i/>
          <w:sz w:val="22"/>
          <w:szCs w:val="22"/>
        </w:rPr>
        <w:t>A superveniência de lei federal sobre normas gerais suspende a eficácia da lei estadual, no que lhe for contrário.</w:t>
      </w:r>
      <w:r w:rsidR="00244C45">
        <w:rPr>
          <w:i/>
          <w:sz w:val="22"/>
          <w:szCs w:val="22"/>
        </w:rPr>
        <w:t>”</w:t>
      </w:r>
      <w:proofErr w:type="gramEnd"/>
    </w:p>
    <w:p w:rsidR="00FB7DD7" w:rsidRPr="00244C45" w:rsidRDefault="00FB7DD7" w:rsidP="00E14046">
      <w:pPr>
        <w:ind w:left="2268"/>
        <w:jc w:val="both"/>
        <w:rPr>
          <w:sz w:val="24"/>
          <w:szCs w:val="24"/>
        </w:rPr>
      </w:pPr>
    </w:p>
    <w:p w:rsidR="007823CC" w:rsidRPr="00244C45" w:rsidRDefault="00516C8B" w:rsidP="004E6940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lastRenderedPageBreak/>
        <w:t>Nesta seara, importante frisar que assunto de interesse local é aquele que interessa somente a determinado Município, e a matéria em apreço, não se caracteriza como só de interesse local, mas sim de interesse nacional.</w:t>
      </w:r>
    </w:p>
    <w:p w:rsidR="00516C8B" w:rsidRPr="00244C45" w:rsidRDefault="00516C8B" w:rsidP="004E6940">
      <w:pPr>
        <w:ind w:firstLine="2268"/>
        <w:jc w:val="both"/>
        <w:rPr>
          <w:sz w:val="24"/>
          <w:szCs w:val="24"/>
        </w:rPr>
      </w:pPr>
    </w:p>
    <w:p w:rsidR="004E6940" w:rsidRPr="00244C45" w:rsidRDefault="00E24F8C" w:rsidP="004E6940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 xml:space="preserve">Corrobora tal posicionamento </w:t>
      </w:r>
      <w:r w:rsidR="00E14046" w:rsidRPr="00244C45">
        <w:rPr>
          <w:sz w:val="24"/>
          <w:szCs w:val="24"/>
        </w:rPr>
        <w:t>o P</w:t>
      </w:r>
      <w:r w:rsidR="004E6940" w:rsidRPr="00244C45">
        <w:rPr>
          <w:sz w:val="24"/>
          <w:szCs w:val="24"/>
        </w:rPr>
        <w:t xml:space="preserve">arecer </w:t>
      </w:r>
      <w:r w:rsidR="009543F1" w:rsidRPr="00244C45">
        <w:rPr>
          <w:sz w:val="24"/>
          <w:szCs w:val="24"/>
        </w:rPr>
        <w:t>n° 1126/2018 do Instituto Brasileiro de Direito Municipal</w:t>
      </w:r>
      <w:r w:rsidR="00FB7DD7" w:rsidRPr="00244C45">
        <w:rPr>
          <w:sz w:val="24"/>
          <w:szCs w:val="24"/>
        </w:rPr>
        <w:t>, obtido por esta Egrégia Casa durante a tramitação do referido Projeto de Lei,</w:t>
      </w:r>
      <w:r w:rsidR="009543F1" w:rsidRPr="00244C45">
        <w:rPr>
          <w:sz w:val="24"/>
          <w:szCs w:val="24"/>
        </w:rPr>
        <w:t xml:space="preserve"> </w:t>
      </w:r>
      <w:r w:rsidR="00FB7DD7" w:rsidRPr="00244C45">
        <w:rPr>
          <w:sz w:val="24"/>
          <w:szCs w:val="24"/>
        </w:rPr>
        <w:t xml:space="preserve">que afirmou que a propositura de Lei Municipal </w:t>
      </w:r>
      <w:r w:rsidR="00722F3A" w:rsidRPr="00244C45">
        <w:rPr>
          <w:sz w:val="24"/>
          <w:szCs w:val="24"/>
        </w:rPr>
        <w:t xml:space="preserve">que </w:t>
      </w:r>
      <w:r w:rsidR="00FB7DD7" w:rsidRPr="00244C45">
        <w:rPr>
          <w:sz w:val="24"/>
          <w:szCs w:val="24"/>
        </w:rPr>
        <w:t>pretenda autorizar a dispensação de amostras grátis viola gravemente o pac</w:t>
      </w:r>
      <w:r w:rsidR="00244C45">
        <w:rPr>
          <w:sz w:val="24"/>
          <w:szCs w:val="24"/>
        </w:rPr>
        <w:t>to federativo previsto nos artigos</w:t>
      </w:r>
      <w:r w:rsidR="00FB7DD7" w:rsidRPr="00244C45">
        <w:rPr>
          <w:sz w:val="24"/>
          <w:szCs w:val="24"/>
        </w:rPr>
        <w:t xml:space="preserve"> 1° e 18 da Carta Magna. </w:t>
      </w:r>
    </w:p>
    <w:p w:rsidR="00FB7DD7" w:rsidRPr="00244C45" w:rsidRDefault="00FB7DD7" w:rsidP="004E6940">
      <w:pPr>
        <w:ind w:firstLine="2268"/>
        <w:jc w:val="both"/>
        <w:rPr>
          <w:sz w:val="24"/>
          <w:szCs w:val="24"/>
        </w:rPr>
      </w:pPr>
    </w:p>
    <w:p w:rsidR="00FB7DD7" w:rsidRPr="00244C45" w:rsidRDefault="00FB7DD7" w:rsidP="004E6940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>Vale a transcrição do trecho:</w:t>
      </w:r>
    </w:p>
    <w:p w:rsidR="00FB7DD7" w:rsidRPr="00244C45" w:rsidRDefault="00FB7DD7" w:rsidP="004E6940">
      <w:pPr>
        <w:ind w:firstLine="2268"/>
        <w:jc w:val="both"/>
        <w:rPr>
          <w:sz w:val="24"/>
          <w:szCs w:val="24"/>
        </w:rPr>
      </w:pPr>
    </w:p>
    <w:p w:rsidR="007823CC" w:rsidRPr="00244C45" w:rsidRDefault="00722F3A" w:rsidP="00E14046">
      <w:pPr>
        <w:ind w:left="2268"/>
        <w:jc w:val="both"/>
        <w:rPr>
          <w:i/>
          <w:sz w:val="23"/>
          <w:szCs w:val="23"/>
        </w:rPr>
      </w:pPr>
      <w:r w:rsidRPr="00244C45">
        <w:rPr>
          <w:i/>
          <w:sz w:val="23"/>
          <w:szCs w:val="23"/>
        </w:rPr>
        <w:t>“</w:t>
      </w:r>
      <w:r w:rsidR="00C2747D" w:rsidRPr="00244C45">
        <w:rPr>
          <w:i/>
          <w:sz w:val="23"/>
          <w:szCs w:val="23"/>
        </w:rPr>
        <w:t xml:space="preserve">Desta sorte, a propositura municipal </w:t>
      </w:r>
      <w:r w:rsidR="00FF7F50" w:rsidRPr="00244C45">
        <w:rPr>
          <w:i/>
          <w:sz w:val="23"/>
          <w:szCs w:val="23"/>
        </w:rPr>
        <w:t>que, ao regulamentar</w:t>
      </w:r>
      <w:r w:rsidR="00C2747D" w:rsidRPr="00244C45">
        <w:rPr>
          <w:i/>
          <w:sz w:val="23"/>
          <w:szCs w:val="23"/>
        </w:rPr>
        <w:t xml:space="preserve"> </w:t>
      </w:r>
      <w:r w:rsidR="00FF7F50" w:rsidRPr="00244C45">
        <w:rPr>
          <w:i/>
          <w:sz w:val="23"/>
          <w:szCs w:val="23"/>
        </w:rPr>
        <w:t>programa de</w:t>
      </w:r>
      <w:r w:rsidR="00C2747D" w:rsidRPr="00244C45">
        <w:rPr>
          <w:i/>
          <w:sz w:val="23"/>
          <w:szCs w:val="23"/>
        </w:rPr>
        <w:t xml:space="preserve"> doação de medicamentos na municipalidade, venha a instituir farmácia para doação medicamentos, autorizando inclusive a dispensação de </w:t>
      </w:r>
      <w:r w:rsidR="00E14046" w:rsidRPr="00244C45">
        <w:rPr>
          <w:i/>
          <w:sz w:val="23"/>
          <w:szCs w:val="23"/>
        </w:rPr>
        <w:t xml:space="preserve">amostras grátis, desconsidera </w:t>
      </w:r>
      <w:r w:rsidR="00C2747D" w:rsidRPr="00244C45">
        <w:rPr>
          <w:i/>
          <w:sz w:val="23"/>
          <w:szCs w:val="23"/>
        </w:rPr>
        <w:t>determinação d</w:t>
      </w:r>
      <w:r w:rsidR="00E14046" w:rsidRPr="00244C45">
        <w:rPr>
          <w:i/>
          <w:sz w:val="23"/>
          <w:szCs w:val="23"/>
        </w:rPr>
        <w:t xml:space="preserve">a autarquia federal competente </w:t>
      </w:r>
      <w:r w:rsidR="00C2747D" w:rsidRPr="00244C45">
        <w:rPr>
          <w:i/>
          <w:sz w:val="23"/>
          <w:szCs w:val="23"/>
        </w:rPr>
        <w:t>para direcionar o tema e incorre em grave v</w:t>
      </w:r>
      <w:r w:rsidR="00E14046" w:rsidRPr="00244C45">
        <w:rPr>
          <w:i/>
          <w:sz w:val="23"/>
          <w:szCs w:val="23"/>
        </w:rPr>
        <w:t>iolação do pacto</w:t>
      </w:r>
      <w:r w:rsidR="00C2747D" w:rsidRPr="00244C45">
        <w:rPr>
          <w:i/>
          <w:sz w:val="23"/>
          <w:szCs w:val="23"/>
        </w:rPr>
        <w:t xml:space="preserve"> federativo insculpido nos </w:t>
      </w:r>
      <w:proofErr w:type="spellStart"/>
      <w:r w:rsidR="00C2747D" w:rsidRPr="00244C45">
        <w:rPr>
          <w:i/>
          <w:sz w:val="23"/>
          <w:szCs w:val="23"/>
        </w:rPr>
        <w:t>arts</w:t>
      </w:r>
      <w:proofErr w:type="spellEnd"/>
      <w:r w:rsidR="00C2747D" w:rsidRPr="00244C45">
        <w:rPr>
          <w:i/>
          <w:sz w:val="23"/>
          <w:szCs w:val="23"/>
        </w:rPr>
        <w:t>. 1° e 18 da Constituição Federal.</w:t>
      </w:r>
      <w:r w:rsidRPr="00244C45">
        <w:rPr>
          <w:i/>
          <w:sz w:val="23"/>
          <w:szCs w:val="23"/>
        </w:rPr>
        <w:t>”</w:t>
      </w:r>
    </w:p>
    <w:p w:rsidR="00E24F8C" w:rsidRPr="00244C45" w:rsidRDefault="00E24F8C" w:rsidP="007823CC">
      <w:pPr>
        <w:ind w:firstLine="2268"/>
        <w:jc w:val="both"/>
        <w:rPr>
          <w:sz w:val="24"/>
          <w:szCs w:val="24"/>
        </w:rPr>
      </w:pPr>
    </w:p>
    <w:p w:rsidR="009720B0" w:rsidRDefault="009720B0" w:rsidP="007823CC">
      <w:pPr>
        <w:ind w:firstLine="2268"/>
        <w:jc w:val="both"/>
        <w:rPr>
          <w:sz w:val="24"/>
          <w:szCs w:val="24"/>
        </w:rPr>
      </w:pPr>
    </w:p>
    <w:p w:rsidR="007823CC" w:rsidRPr="00244C45" w:rsidRDefault="007823CC" w:rsidP="007823CC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>Portanto, a proposta normativa ora em análise está violando a sistemática vertical de distribuição de competência legislativa, ou seja, está em desacordo com a Constituição Federal, sendo assim, inconstitucional.</w:t>
      </w:r>
    </w:p>
    <w:p w:rsidR="007823CC" w:rsidRPr="00244C45" w:rsidRDefault="007823CC" w:rsidP="004E6940">
      <w:pPr>
        <w:ind w:firstLine="2268"/>
        <w:jc w:val="both"/>
        <w:rPr>
          <w:sz w:val="24"/>
          <w:szCs w:val="24"/>
        </w:rPr>
      </w:pPr>
    </w:p>
    <w:p w:rsidR="009720B0" w:rsidRDefault="00E24F8C" w:rsidP="009720B0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 xml:space="preserve">Ademais, vale destacar que a distribuição gratuita de medicamentos </w:t>
      </w:r>
      <w:r w:rsidR="00722F3A" w:rsidRPr="00244C45">
        <w:rPr>
          <w:sz w:val="24"/>
          <w:szCs w:val="24"/>
        </w:rPr>
        <w:t>classificados</w:t>
      </w:r>
      <w:r w:rsidRPr="00244C45">
        <w:rPr>
          <w:sz w:val="24"/>
          <w:szCs w:val="24"/>
        </w:rPr>
        <w:t xml:space="preserve"> como amostras grátis que não seja realizada pelos </w:t>
      </w:r>
      <w:proofErr w:type="spellStart"/>
      <w:r w:rsidRPr="00244C45">
        <w:rPr>
          <w:sz w:val="24"/>
          <w:szCs w:val="24"/>
        </w:rPr>
        <w:t>prescritores</w:t>
      </w:r>
      <w:proofErr w:type="spellEnd"/>
      <w:r w:rsidRPr="00244C45">
        <w:rPr>
          <w:sz w:val="24"/>
          <w:szCs w:val="24"/>
        </w:rPr>
        <w:t xml:space="preserve"> diretamente aos seus pacientes é vedada pela Resolução de Diretoria Colegiada – RDC n° 60, de 26 de novembro de 2009 da Agência Nacional de Vigilância Sanitária – ANVISA, autarquia sob o regime especial vinculada ao Ministério da Saúde a qual compete o controle sanitário da produção e da comercialização de produtos e serviços submetidos à Vigilância Sanitária e possui competência para edição de normas a respeito do tema.</w:t>
      </w:r>
      <w:r w:rsidR="009720B0" w:rsidRPr="009720B0">
        <w:rPr>
          <w:sz w:val="24"/>
          <w:szCs w:val="24"/>
        </w:rPr>
        <w:t xml:space="preserve"> </w:t>
      </w:r>
    </w:p>
    <w:p w:rsidR="00E24F8C" w:rsidRPr="00244C45" w:rsidRDefault="00E24F8C" w:rsidP="00E24F8C">
      <w:pPr>
        <w:ind w:firstLine="2268"/>
        <w:jc w:val="both"/>
        <w:rPr>
          <w:sz w:val="24"/>
          <w:szCs w:val="24"/>
        </w:rPr>
      </w:pPr>
    </w:p>
    <w:p w:rsidR="00293D04" w:rsidRPr="00244C45" w:rsidRDefault="00FB7DD7" w:rsidP="00E24F8C">
      <w:pPr>
        <w:ind w:firstLine="2268"/>
        <w:jc w:val="both"/>
        <w:rPr>
          <w:sz w:val="24"/>
          <w:szCs w:val="24"/>
        </w:rPr>
      </w:pPr>
      <w:r w:rsidRPr="00244C45">
        <w:rPr>
          <w:sz w:val="24"/>
          <w:szCs w:val="24"/>
        </w:rPr>
        <w:t xml:space="preserve">Portanto, considerando que </w:t>
      </w:r>
      <w:r w:rsidR="007823CC" w:rsidRPr="00244C45">
        <w:rPr>
          <w:sz w:val="24"/>
          <w:szCs w:val="24"/>
        </w:rPr>
        <w:t>os incisos II e XI do art</w:t>
      </w:r>
      <w:r w:rsidR="00244C45">
        <w:rPr>
          <w:sz w:val="24"/>
          <w:szCs w:val="24"/>
        </w:rPr>
        <w:t>igo</w:t>
      </w:r>
      <w:r w:rsidR="007823CC" w:rsidRPr="00244C45">
        <w:rPr>
          <w:sz w:val="24"/>
          <w:szCs w:val="24"/>
        </w:rPr>
        <w:t xml:space="preserve"> 2° do Projeto de Lei n° 150/2018 </w:t>
      </w:r>
      <w:r w:rsidR="00516C8B" w:rsidRPr="00244C45">
        <w:rPr>
          <w:sz w:val="24"/>
          <w:szCs w:val="24"/>
        </w:rPr>
        <w:t>são inconstitucionais</w:t>
      </w:r>
      <w:r w:rsidR="00E14046" w:rsidRPr="00244C45">
        <w:rPr>
          <w:sz w:val="24"/>
          <w:szCs w:val="24"/>
        </w:rPr>
        <w:t>,</w:t>
      </w:r>
      <w:r w:rsidR="00516C8B" w:rsidRPr="00244C45">
        <w:rPr>
          <w:sz w:val="24"/>
          <w:szCs w:val="24"/>
        </w:rPr>
        <w:t xml:space="preserve"> tendo em vista o fato de o Município não poder legislar sobre matéria de defesa da saúde, como também </w:t>
      </w:r>
      <w:r w:rsidR="007823CC" w:rsidRPr="00244C45">
        <w:rPr>
          <w:sz w:val="24"/>
          <w:szCs w:val="24"/>
        </w:rPr>
        <w:t>viola</w:t>
      </w:r>
      <w:r w:rsidR="00516C8B" w:rsidRPr="00244C45">
        <w:rPr>
          <w:sz w:val="24"/>
          <w:szCs w:val="24"/>
        </w:rPr>
        <w:t>m</w:t>
      </w:r>
      <w:r w:rsidR="007823CC" w:rsidRPr="00244C45">
        <w:rPr>
          <w:sz w:val="24"/>
          <w:szCs w:val="24"/>
        </w:rPr>
        <w:t xml:space="preserve"> a RDC n° 60 da ANVISA</w:t>
      </w:r>
      <w:r w:rsidR="00E14046" w:rsidRPr="00244C45">
        <w:rPr>
          <w:sz w:val="24"/>
          <w:szCs w:val="24"/>
        </w:rPr>
        <w:t>,</w:t>
      </w:r>
      <w:r w:rsidR="007823CC" w:rsidRPr="00244C45">
        <w:rPr>
          <w:sz w:val="24"/>
          <w:szCs w:val="24"/>
        </w:rPr>
        <w:t xml:space="preserve"> </w:t>
      </w:r>
      <w:r w:rsidR="00293D04" w:rsidRPr="00244C45">
        <w:rPr>
          <w:color w:val="000000"/>
          <w:sz w:val="24"/>
          <w:szCs w:val="24"/>
        </w:rPr>
        <w:t xml:space="preserve">é que apresento o presente </w:t>
      </w:r>
      <w:r w:rsidR="00293D04" w:rsidRPr="00244C45">
        <w:rPr>
          <w:b/>
          <w:color w:val="000000"/>
          <w:sz w:val="24"/>
          <w:szCs w:val="24"/>
        </w:rPr>
        <w:t xml:space="preserve">VETO </w:t>
      </w:r>
      <w:r w:rsidR="00E24F8C" w:rsidRPr="00244C45">
        <w:rPr>
          <w:b/>
          <w:color w:val="000000"/>
          <w:sz w:val="24"/>
          <w:szCs w:val="24"/>
        </w:rPr>
        <w:t xml:space="preserve">aos dispositivos acima mencionados </w:t>
      </w:r>
      <w:r w:rsidR="00293D04" w:rsidRPr="00244C45">
        <w:rPr>
          <w:color w:val="000000"/>
          <w:sz w:val="24"/>
          <w:szCs w:val="24"/>
        </w:rPr>
        <w:t>e submeto à elevada apreciação desta Casa Legislativa, esperando sejam as ditas razões acatadas.</w:t>
      </w:r>
    </w:p>
    <w:p w:rsidR="00293D04" w:rsidRPr="00244C45" w:rsidRDefault="00293D04" w:rsidP="00293D04">
      <w:pPr>
        <w:pStyle w:val="Rodap"/>
        <w:tabs>
          <w:tab w:val="clear" w:pos="4419"/>
          <w:tab w:val="clear" w:pos="8838"/>
          <w:tab w:val="left" w:pos="1440"/>
        </w:tabs>
        <w:ind w:firstLine="2268"/>
        <w:jc w:val="both"/>
        <w:rPr>
          <w:rFonts w:cs="Times New Roman"/>
          <w:color w:val="000000"/>
        </w:rPr>
      </w:pPr>
    </w:p>
    <w:p w:rsidR="00293D04" w:rsidRPr="00244C45" w:rsidRDefault="00293D04" w:rsidP="00293D04">
      <w:pPr>
        <w:pStyle w:val="Rodap"/>
        <w:tabs>
          <w:tab w:val="clear" w:pos="4419"/>
          <w:tab w:val="clear" w:pos="8838"/>
          <w:tab w:val="left" w:pos="1440"/>
        </w:tabs>
        <w:ind w:firstLine="2268"/>
        <w:jc w:val="both"/>
        <w:rPr>
          <w:rFonts w:cs="Times New Roman"/>
          <w:color w:val="000000"/>
        </w:rPr>
      </w:pPr>
      <w:r w:rsidRPr="00244C45">
        <w:rPr>
          <w:rFonts w:cs="Times New Roman"/>
          <w:color w:val="000000"/>
        </w:rPr>
        <w:t xml:space="preserve">Prefeitura Municipal de Sete Lagoas, </w:t>
      </w:r>
      <w:r w:rsidR="00244C45">
        <w:rPr>
          <w:rFonts w:cs="Times New Roman"/>
          <w:color w:val="000000"/>
        </w:rPr>
        <w:t>10</w:t>
      </w:r>
      <w:r w:rsidR="00DE583A" w:rsidRPr="00244C45">
        <w:rPr>
          <w:rFonts w:cs="Times New Roman"/>
          <w:color w:val="000000"/>
        </w:rPr>
        <w:t xml:space="preserve"> de </w:t>
      </w:r>
      <w:r w:rsidR="00722F3A" w:rsidRPr="00244C45">
        <w:rPr>
          <w:rFonts w:cs="Times New Roman"/>
          <w:color w:val="000000"/>
        </w:rPr>
        <w:t>maio de 2018</w:t>
      </w:r>
      <w:r w:rsidRPr="00244C45">
        <w:rPr>
          <w:rFonts w:cs="Times New Roman"/>
          <w:color w:val="000000"/>
        </w:rPr>
        <w:t>.</w:t>
      </w:r>
    </w:p>
    <w:p w:rsidR="0012562A" w:rsidRPr="00244C45" w:rsidRDefault="0012562A" w:rsidP="00293D04">
      <w:pPr>
        <w:pStyle w:val="Rodap"/>
        <w:tabs>
          <w:tab w:val="clear" w:pos="4419"/>
          <w:tab w:val="clear" w:pos="8838"/>
          <w:tab w:val="left" w:pos="1440"/>
        </w:tabs>
        <w:ind w:firstLine="2268"/>
        <w:jc w:val="both"/>
        <w:rPr>
          <w:rFonts w:eastAsia="Times New Roman" w:cs="Times New Roman"/>
          <w:b/>
          <w:lang w:eastAsia="ar-SA" w:bidi="ar-SA"/>
        </w:rPr>
      </w:pPr>
    </w:p>
    <w:p w:rsidR="0012562A" w:rsidRPr="00244C45" w:rsidRDefault="0012562A" w:rsidP="00293D04">
      <w:pPr>
        <w:pStyle w:val="Rodap"/>
        <w:tabs>
          <w:tab w:val="clear" w:pos="4419"/>
          <w:tab w:val="clear" w:pos="8838"/>
          <w:tab w:val="left" w:pos="1440"/>
        </w:tabs>
        <w:ind w:firstLine="2268"/>
        <w:jc w:val="both"/>
        <w:rPr>
          <w:rFonts w:eastAsia="Times New Roman" w:cs="Times New Roman"/>
          <w:b/>
          <w:lang w:eastAsia="ar-SA" w:bidi="ar-SA"/>
        </w:rPr>
      </w:pPr>
    </w:p>
    <w:p w:rsidR="00F21707" w:rsidRPr="00244C45" w:rsidRDefault="00F21707" w:rsidP="00F21707">
      <w:pPr>
        <w:ind w:left="2268"/>
        <w:rPr>
          <w:b/>
          <w:bCs/>
          <w:sz w:val="24"/>
          <w:szCs w:val="24"/>
        </w:rPr>
      </w:pPr>
      <w:r w:rsidRPr="00244C45">
        <w:rPr>
          <w:b/>
          <w:bCs/>
          <w:sz w:val="24"/>
          <w:szCs w:val="24"/>
        </w:rPr>
        <w:t>LEONE MACIEL FONSECA</w:t>
      </w:r>
    </w:p>
    <w:p w:rsidR="00097B2E" w:rsidRPr="00244C45" w:rsidRDefault="00E14046" w:rsidP="00E14046">
      <w:pPr>
        <w:ind w:left="2268"/>
        <w:rPr>
          <w:color w:val="000000"/>
          <w:sz w:val="24"/>
          <w:szCs w:val="24"/>
          <w:lang w:eastAsia="ar-SA"/>
        </w:rPr>
      </w:pPr>
      <w:r w:rsidRPr="00244C45">
        <w:rPr>
          <w:sz w:val="24"/>
          <w:szCs w:val="24"/>
        </w:rPr>
        <w:t>Prefeito Municipal</w:t>
      </w:r>
    </w:p>
    <w:sectPr w:rsidR="00097B2E" w:rsidRPr="00244C45" w:rsidSect="00097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86"/>
    <w:rsid w:val="00034809"/>
    <w:rsid w:val="00040024"/>
    <w:rsid w:val="00075461"/>
    <w:rsid w:val="00084DC9"/>
    <w:rsid w:val="00097B2E"/>
    <w:rsid w:val="000C47AA"/>
    <w:rsid w:val="000D40EB"/>
    <w:rsid w:val="00106BEF"/>
    <w:rsid w:val="0012065F"/>
    <w:rsid w:val="0012562A"/>
    <w:rsid w:val="001334F0"/>
    <w:rsid w:val="00134C00"/>
    <w:rsid w:val="001C5924"/>
    <w:rsid w:val="00212F20"/>
    <w:rsid w:val="00244C45"/>
    <w:rsid w:val="00255B9C"/>
    <w:rsid w:val="00293D04"/>
    <w:rsid w:val="00315BBC"/>
    <w:rsid w:val="003E5EE1"/>
    <w:rsid w:val="004008D1"/>
    <w:rsid w:val="00466A8C"/>
    <w:rsid w:val="00476281"/>
    <w:rsid w:val="004E6940"/>
    <w:rsid w:val="004F788A"/>
    <w:rsid w:val="00516C8B"/>
    <w:rsid w:val="0056089E"/>
    <w:rsid w:val="00562F7F"/>
    <w:rsid w:val="005D67B2"/>
    <w:rsid w:val="00601ABC"/>
    <w:rsid w:val="00625B66"/>
    <w:rsid w:val="0066736F"/>
    <w:rsid w:val="006D33E9"/>
    <w:rsid w:val="00722F3A"/>
    <w:rsid w:val="00743F0F"/>
    <w:rsid w:val="007823CC"/>
    <w:rsid w:val="00784403"/>
    <w:rsid w:val="007E19E6"/>
    <w:rsid w:val="00804B79"/>
    <w:rsid w:val="00876D75"/>
    <w:rsid w:val="00881251"/>
    <w:rsid w:val="00892A15"/>
    <w:rsid w:val="00895507"/>
    <w:rsid w:val="00912824"/>
    <w:rsid w:val="00917DC2"/>
    <w:rsid w:val="00922B70"/>
    <w:rsid w:val="00926435"/>
    <w:rsid w:val="009543F1"/>
    <w:rsid w:val="009720B0"/>
    <w:rsid w:val="009B653B"/>
    <w:rsid w:val="00A20A95"/>
    <w:rsid w:val="00A327C3"/>
    <w:rsid w:val="00A36B33"/>
    <w:rsid w:val="00A41865"/>
    <w:rsid w:val="00A73532"/>
    <w:rsid w:val="00AB6F55"/>
    <w:rsid w:val="00AD1116"/>
    <w:rsid w:val="00AD2492"/>
    <w:rsid w:val="00AD7387"/>
    <w:rsid w:val="00AE02D2"/>
    <w:rsid w:val="00B24C74"/>
    <w:rsid w:val="00B866B6"/>
    <w:rsid w:val="00B9765B"/>
    <w:rsid w:val="00BC6BFF"/>
    <w:rsid w:val="00BF7775"/>
    <w:rsid w:val="00C2747D"/>
    <w:rsid w:val="00C61C73"/>
    <w:rsid w:val="00CC75F2"/>
    <w:rsid w:val="00D21BCA"/>
    <w:rsid w:val="00D373EC"/>
    <w:rsid w:val="00D537E7"/>
    <w:rsid w:val="00D668C1"/>
    <w:rsid w:val="00D804A8"/>
    <w:rsid w:val="00DB040E"/>
    <w:rsid w:val="00DD16A7"/>
    <w:rsid w:val="00DE583A"/>
    <w:rsid w:val="00E07386"/>
    <w:rsid w:val="00E14046"/>
    <w:rsid w:val="00E24F8C"/>
    <w:rsid w:val="00E707C0"/>
    <w:rsid w:val="00EB5257"/>
    <w:rsid w:val="00EE4263"/>
    <w:rsid w:val="00F21707"/>
    <w:rsid w:val="00F7014B"/>
    <w:rsid w:val="00FB7DD7"/>
    <w:rsid w:val="00FF1C7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86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F2"/>
    <w:pPr>
      <w:suppressAutoHyphens/>
      <w:overflowPunct/>
      <w:autoSpaceDE/>
      <w:autoSpaceDN/>
      <w:adjustRightInd/>
      <w:spacing w:after="120"/>
      <w:ind w:left="283"/>
    </w:pPr>
    <w:rPr>
      <w:rFonts w:eastAsia="Lucida Sans Unicode" w:cs="Tahoma"/>
      <w:kern w:val="0"/>
      <w:sz w:val="24"/>
      <w:szCs w:val="24"/>
      <w:lang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F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F2"/>
    <w:pPr>
      <w:suppressAutoHyphens/>
      <w:overflowPunct/>
      <w:autoSpaceDE/>
      <w:autoSpaceDN/>
      <w:adjustRightInd/>
      <w:spacing w:after="120"/>
      <w:ind w:left="283"/>
    </w:pPr>
    <w:rPr>
      <w:rFonts w:eastAsia="Lucida Sans Unicode" w:cs="Tahoma"/>
      <w:kern w:val="0"/>
      <w:sz w:val="16"/>
      <w:szCs w:val="16"/>
      <w:lang w:bidi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F2"/>
    <w:rPr>
      <w:rFonts w:ascii="Times New Roman" w:eastAsia="Lucida Sans Unicode" w:hAnsi="Times New Roman" w:cs="Tahoma"/>
      <w:sz w:val="16"/>
      <w:szCs w:val="16"/>
      <w:lang w:eastAsia="pt-BR" w:bidi="pt-BR"/>
    </w:rPr>
  </w:style>
  <w:style w:type="paragraph" w:styleId="Rodap">
    <w:name w:val="footer"/>
    <w:basedOn w:val="Normal"/>
    <w:link w:val="RodapChar"/>
    <w:rsid w:val="00293D04"/>
    <w:pPr>
      <w:widowControl/>
      <w:tabs>
        <w:tab w:val="center" w:pos="4419"/>
        <w:tab w:val="right" w:pos="8838"/>
      </w:tabs>
      <w:suppressAutoHyphens/>
      <w:overflowPunct/>
      <w:autoSpaceDE/>
      <w:autoSpaceDN/>
      <w:adjustRightInd/>
    </w:pPr>
    <w:rPr>
      <w:rFonts w:eastAsia="Lucida Sans Unicode" w:cs="Tahoma"/>
      <w:kern w:val="1"/>
      <w:sz w:val="24"/>
      <w:szCs w:val="24"/>
      <w:lang w:bidi="pt-BR"/>
    </w:rPr>
  </w:style>
  <w:style w:type="character" w:customStyle="1" w:styleId="RodapChar">
    <w:name w:val="Rodapé Char"/>
    <w:basedOn w:val="Fontepargpadro"/>
    <w:link w:val="Rodap"/>
    <w:rsid w:val="00293D04"/>
    <w:rPr>
      <w:rFonts w:ascii="Times New Roman" w:eastAsia="Lucida Sans Unicode" w:hAnsi="Times New Roman" w:cs="Tahoma"/>
      <w:kern w:val="1"/>
      <w:sz w:val="24"/>
      <w:szCs w:val="24"/>
      <w:lang w:eastAsia="pt-BR" w:bidi="pt-BR"/>
    </w:rPr>
  </w:style>
  <w:style w:type="paragraph" w:customStyle="1" w:styleId="Default">
    <w:name w:val="Default"/>
    <w:rsid w:val="00FB7DD7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86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F2"/>
    <w:pPr>
      <w:suppressAutoHyphens/>
      <w:overflowPunct/>
      <w:autoSpaceDE/>
      <w:autoSpaceDN/>
      <w:adjustRightInd/>
      <w:spacing w:after="120"/>
      <w:ind w:left="283"/>
    </w:pPr>
    <w:rPr>
      <w:rFonts w:eastAsia="Lucida Sans Unicode" w:cs="Tahoma"/>
      <w:kern w:val="0"/>
      <w:sz w:val="24"/>
      <w:szCs w:val="24"/>
      <w:lang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F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F2"/>
    <w:pPr>
      <w:suppressAutoHyphens/>
      <w:overflowPunct/>
      <w:autoSpaceDE/>
      <w:autoSpaceDN/>
      <w:adjustRightInd/>
      <w:spacing w:after="120"/>
      <w:ind w:left="283"/>
    </w:pPr>
    <w:rPr>
      <w:rFonts w:eastAsia="Lucida Sans Unicode" w:cs="Tahoma"/>
      <w:kern w:val="0"/>
      <w:sz w:val="16"/>
      <w:szCs w:val="16"/>
      <w:lang w:bidi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F2"/>
    <w:rPr>
      <w:rFonts w:ascii="Times New Roman" w:eastAsia="Lucida Sans Unicode" w:hAnsi="Times New Roman" w:cs="Tahoma"/>
      <w:sz w:val="16"/>
      <w:szCs w:val="16"/>
      <w:lang w:eastAsia="pt-BR" w:bidi="pt-BR"/>
    </w:rPr>
  </w:style>
  <w:style w:type="paragraph" w:styleId="Rodap">
    <w:name w:val="footer"/>
    <w:basedOn w:val="Normal"/>
    <w:link w:val="RodapChar"/>
    <w:rsid w:val="00293D04"/>
    <w:pPr>
      <w:widowControl/>
      <w:tabs>
        <w:tab w:val="center" w:pos="4419"/>
        <w:tab w:val="right" w:pos="8838"/>
      </w:tabs>
      <w:suppressAutoHyphens/>
      <w:overflowPunct/>
      <w:autoSpaceDE/>
      <w:autoSpaceDN/>
      <w:adjustRightInd/>
    </w:pPr>
    <w:rPr>
      <w:rFonts w:eastAsia="Lucida Sans Unicode" w:cs="Tahoma"/>
      <w:kern w:val="1"/>
      <w:sz w:val="24"/>
      <w:szCs w:val="24"/>
      <w:lang w:bidi="pt-BR"/>
    </w:rPr>
  </w:style>
  <w:style w:type="character" w:customStyle="1" w:styleId="RodapChar">
    <w:name w:val="Rodapé Char"/>
    <w:basedOn w:val="Fontepargpadro"/>
    <w:link w:val="Rodap"/>
    <w:rsid w:val="00293D04"/>
    <w:rPr>
      <w:rFonts w:ascii="Times New Roman" w:eastAsia="Lucida Sans Unicode" w:hAnsi="Times New Roman" w:cs="Tahoma"/>
      <w:kern w:val="1"/>
      <w:sz w:val="24"/>
      <w:szCs w:val="24"/>
      <w:lang w:eastAsia="pt-BR" w:bidi="pt-BR"/>
    </w:rPr>
  </w:style>
  <w:style w:type="paragraph" w:customStyle="1" w:styleId="Default">
    <w:name w:val="Default"/>
    <w:rsid w:val="00FB7DD7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ma042062</dc:creator>
  <cp:lastModifiedBy>Usuario</cp:lastModifiedBy>
  <cp:revision>2</cp:revision>
  <cp:lastPrinted>2017-10-18T18:46:00Z</cp:lastPrinted>
  <dcterms:created xsi:type="dcterms:W3CDTF">2018-05-21T20:13:00Z</dcterms:created>
  <dcterms:modified xsi:type="dcterms:W3CDTF">2018-05-21T20:13:00Z</dcterms:modified>
</cp:coreProperties>
</file>