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8B1800">
        <w:rPr>
          <w:rFonts w:ascii="Arial" w:hAnsi="Arial" w:cs="Arial"/>
          <w:b/>
          <w:sz w:val="24"/>
          <w:szCs w:val="24"/>
        </w:rPr>
        <w:t>PROJETO DE LEI N°______ /201</w:t>
      </w:r>
      <w:r w:rsidR="00987BFE">
        <w:rPr>
          <w:rFonts w:ascii="Arial" w:hAnsi="Arial" w:cs="Arial"/>
          <w:b/>
          <w:sz w:val="24"/>
          <w:szCs w:val="24"/>
        </w:rPr>
        <w:t>8</w:t>
      </w:r>
    </w:p>
    <w:p w:rsidR="003808C0" w:rsidRDefault="003808C0" w:rsidP="00503E6A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503E6A" w:rsidRDefault="00372AAB" w:rsidP="00503E6A">
      <w:pPr>
        <w:ind w:left="396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Cria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Nosso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Bairro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="00FD3F06" w:rsidRPr="00FD3F06">
        <w:rPr>
          <w:rFonts w:ascii="Arial" w:hAnsi="Arial" w:cs="Arial"/>
          <w:sz w:val="24"/>
          <w:szCs w:val="24"/>
        </w:rPr>
        <w:t>impo</w:t>
      </w:r>
      <w:proofErr w:type="spellEnd"/>
      <w:r w:rsidR="00FD3F06" w:rsidRPr="00FD3F06">
        <w:rPr>
          <w:rFonts w:ascii="Arial" w:hAnsi="Arial" w:cs="Arial"/>
          <w:sz w:val="24"/>
          <w:szCs w:val="24"/>
        </w:rPr>
        <w:t xml:space="preserve">” no âmbito do </w:t>
      </w:r>
      <w:proofErr w:type="spellStart"/>
      <w:r w:rsidR="00FD3F06" w:rsidRPr="00FD3F06">
        <w:rPr>
          <w:rFonts w:ascii="Arial" w:hAnsi="Arial" w:cs="Arial"/>
          <w:sz w:val="24"/>
          <w:szCs w:val="24"/>
        </w:rPr>
        <w:t>município</w:t>
      </w:r>
      <w:proofErr w:type="spellEnd"/>
      <w:r w:rsidR="00FD3F06" w:rsidRPr="00FD3F06"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Sete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Lagoas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D3F06" w:rsidRPr="00FD3F06" w:rsidRDefault="00FD3F06" w:rsidP="00503E6A">
      <w:pPr>
        <w:ind w:left="3969"/>
        <w:jc w:val="both"/>
        <w:rPr>
          <w:rFonts w:ascii="Arial" w:hAnsi="Arial" w:cs="Arial"/>
          <w:sz w:val="24"/>
          <w:szCs w:val="24"/>
          <w:lang w:val="pt-BR"/>
        </w:rPr>
      </w:pPr>
    </w:p>
    <w:p w:rsidR="00372AAB" w:rsidRDefault="00535F56" w:rsidP="00535F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1°. </w:t>
      </w:r>
      <w:proofErr w:type="gramStart"/>
      <w:r w:rsidR="00FD3F06" w:rsidRPr="00535F56">
        <w:rPr>
          <w:rFonts w:ascii="Arial" w:hAnsi="Arial" w:cs="Arial"/>
          <w:sz w:val="24"/>
          <w:szCs w:val="24"/>
        </w:rPr>
        <w:t>Fica</w:t>
      </w:r>
      <w:proofErr w:type="gramEnd"/>
      <w:r w:rsidR="00FD3F06" w:rsidRPr="00535F56">
        <w:rPr>
          <w:rFonts w:ascii="Arial" w:hAnsi="Arial" w:cs="Arial"/>
          <w:sz w:val="24"/>
          <w:szCs w:val="24"/>
        </w:rPr>
        <w:t xml:space="preserve"> instituído, âmbito do Município de </w:t>
      </w:r>
      <w:r>
        <w:rPr>
          <w:rFonts w:ascii="Arial" w:hAnsi="Arial" w:cs="Arial"/>
          <w:sz w:val="24"/>
          <w:szCs w:val="24"/>
        </w:rPr>
        <w:t>Sete Lagoas</w:t>
      </w:r>
      <w:r w:rsidR="00FD3F06" w:rsidRPr="00535F56">
        <w:rPr>
          <w:rFonts w:ascii="Arial" w:hAnsi="Arial" w:cs="Arial"/>
          <w:sz w:val="24"/>
          <w:szCs w:val="24"/>
        </w:rPr>
        <w:t xml:space="preserve">, o Programa “Nosso Bairro Limpo”. </w:t>
      </w:r>
    </w:p>
    <w:p w:rsidR="00535F56" w:rsidRDefault="00FD3F06" w:rsidP="00535F56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35F56">
        <w:rPr>
          <w:rFonts w:ascii="Arial" w:hAnsi="Arial" w:cs="Arial"/>
          <w:sz w:val="24"/>
          <w:szCs w:val="24"/>
        </w:rPr>
        <w:t>Parágrafo</w:t>
      </w:r>
      <w:proofErr w:type="spellEnd"/>
      <w:r w:rsidRPr="00535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5F56">
        <w:rPr>
          <w:rFonts w:ascii="Arial" w:hAnsi="Arial" w:cs="Arial"/>
          <w:sz w:val="24"/>
          <w:szCs w:val="24"/>
        </w:rPr>
        <w:t>único</w:t>
      </w:r>
      <w:proofErr w:type="spellEnd"/>
      <w:r w:rsidRPr="00535F56">
        <w:rPr>
          <w:rFonts w:ascii="Arial" w:hAnsi="Arial" w:cs="Arial"/>
          <w:sz w:val="24"/>
          <w:szCs w:val="24"/>
        </w:rPr>
        <w:t>.</w:t>
      </w:r>
      <w:proofErr w:type="gramEnd"/>
      <w:r w:rsidRPr="00535F56">
        <w:rPr>
          <w:rFonts w:ascii="Arial" w:hAnsi="Arial" w:cs="Arial"/>
          <w:sz w:val="24"/>
          <w:szCs w:val="24"/>
        </w:rPr>
        <w:t xml:space="preserve"> O programa de que trata esta Lei tem por objetivo incentivar os munícipes a adotar medidas preventivas de combate à dengue e outras doenças causadas pelo transmissor Aedes Aegypti, promover a manutenção da limpeza de praças e vias públicas, bem como evitar depósito de entulhos e resíduos em calçadas, vias e logradouros públicos. </w:t>
      </w:r>
    </w:p>
    <w:p w:rsidR="00535F56" w:rsidRDefault="00535F56" w:rsidP="00535F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2°. </w:t>
      </w:r>
      <w:r w:rsidR="00FD3F06" w:rsidRPr="00535F56">
        <w:rPr>
          <w:rFonts w:ascii="Arial" w:hAnsi="Arial" w:cs="Arial"/>
          <w:sz w:val="24"/>
          <w:szCs w:val="24"/>
        </w:rPr>
        <w:t xml:space="preserve">O Programa “Nosso Bairro Limpo” desenvolverá ações visando </w:t>
      </w:r>
      <w:proofErr w:type="gramStart"/>
      <w:r w:rsidR="00FD3F06" w:rsidRPr="00535F56">
        <w:rPr>
          <w:rFonts w:ascii="Arial" w:hAnsi="Arial" w:cs="Arial"/>
          <w:sz w:val="24"/>
          <w:szCs w:val="24"/>
        </w:rPr>
        <w:t>a</w:t>
      </w:r>
      <w:proofErr w:type="gramEnd"/>
      <w:r w:rsidR="00FD3F06" w:rsidRPr="00535F56">
        <w:rPr>
          <w:rFonts w:ascii="Arial" w:hAnsi="Arial" w:cs="Arial"/>
          <w:sz w:val="24"/>
          <w:szCs w:val="24"/>
        </w:rPr>
        <w:t xml:space="preserve"> uma competição sadia entre os bairros situados no Município, sendo ao final da campanha selecionado, dentre os participantes, um bairro vencedor da competição, a partir dos critérios estabelecidos em regulamento, e que deverão observar a efetiva integração da população com os cuidados de limpeza e conservação do bairro. </w:t>
      </w:r>
    </w:p>
    <w:p w:rsidR="00535F56" w:rsidRDefault="00535F56" w:rsidP="00535F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3°. </w:t>
      </w:r>
      <w:r w:rsidR="00FD3F06" w:rsidRPr="00535F56">
        <w:rPr>
          <w:rFonts w:ascii="Arial" w:hAnsi="Arial" w:cs="Arial"/>
          <w:sz w:val="24"/>
          <w:szCs w:val="24"/>
        </w:rPr>
        <w:t xml:space="preserve">A título de incentivo fiscal, fica o Poder Executivo autorizado a conceder desconto no Imposto Predial Territorial Urbano (IPTU) sem prejuízo dos demais descontos concedidos — aos proprietários de terrenos ou lotes integrantes dos bairros que forem selecionados como os mais limpos da cidade. </w:t>
      </w:r>
    </w:p>
    <w:p w:rsidR="00B42D85" w:rsidRDefault="00535F56" w:rsidP="00535F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4°. </w:t>
      </w:r>
      <w:r w:rsidR="00FD3F06" w:rsidRPr="00535F56">
        <w:rPr>
          <w:rFonts w:ascii="Arial" w:hAnsi="Arial" w:cs="Arial"/>
          <w:sz w:val="24"/>
          <w:szCs w:val="24"/>
        </w:rPr>
        <w:t xml:space="preserve">Os procedimentos, condições e requisitos necessários para a concessão do incentivo fiscal de que trata a presente Lei, bem como os critérios de seleção dos bairros vencedores, serão definidos em Decreto expedido pelo Chefe do Poder Executivo Municipal. </w:t>
      </w:r>
    </w:p>
    <w:p w:rsidR="00085C30" w:rsidRPr="00535F56" w:rsidRDefault="00FD3F06" w:rsidP="00535F56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35F56">
        <w:rPr>
          <w:rFonts w:ascii="Arial" w:hAnsi="Arial" w:cs="Arial"/>
          <w:sz w:val="24"/>
          <w:szCs w:val="24"/>
        </w:rPr>
        <w:t>Parágrafo</w:t>
      </w:r>
      <w:proofErr w:type="spellEnd"/>
      <w:r w:rsidRPr="00535F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5F56">
        <w:rPr>
          <w:rFonts w:ascii="Arial" w:hAnsi="Arial" w:cs="Arial"/>
          <w:sz w:val="24"/>
          <w:szCs w:val="24"/>
        </w:rPr>
        <w:t>único</w:t>
      </w:r>
      <w:proofErr w:type="spellEnd"/>
      <w:r w:rsidRPr="00535F56">
        <w:rPr>
          <w:rFonts w:ascii="Arial" w:hAnsi="Arial" w:cs="Arial"/>
          <w:sz w:val="24"/>
          <w:szCs w:val="24"/>
        </w:rPr>
        <w:t>.</w:t>
      </w:r>
      <w:proofErr w:type="gramEnd"/>
      <w:r w:rsidRPr="00535F56">
        <w:rPr>
          <w:rFonts w:ascii="Arial" w:hAnsi="Arial" w:cs="Arial"/>
          <w:sz w:val="24"/>
          <w:szCs w:val="24"/>
        </w:rPr>
        <w:t xml:space="preserve"> Poderão ser selecionados até três bairros, classificados </w:t>
      </w:r>
      <w:proofErr w:type="gramStart"/>
      <w:r w:rsidRPr="00535F56">
        <w:rPr>
          <w:rFonts w:ascii="Arial" w:hAnsi="Arial" w:cs="Arial"/>
          <w:sz w:val="24"/>
          <w:szCs w:val="24"/>
        </w:rPr>
        <w:t>como</w:t>
      </w:r>
      <w:proofErr w:type="gramEnd"/>
      <w:r w:rsidRPr="00535F56">
        <w:rPr>
          <w:rFonts w:ascii="Arial" w:hAnsi="Arial" w:cs="Arial"/>
          <w:sz w:val="24"/>
          <w:szCs w:val="24"/>
        </w:rPr>
        <w:t xml:space="preserve"> primeiro, segundo e terceiros colocados, sendo atribuídos, para os seus moradores, descontos no IPTU em percentuais respectivamente </w:t>
      </w:r>
      <w:proofErr w:type="spellStart"/>
      <w:r w:rsidRPr="00535F56">
        <w:rPr>
          <w:rFonts w:ascii="Arial" w:hAnsi="Arial" w:cs="Arial"/>
          <w:sz w:val="24"/>
          <w:szCs w:val="24"/>
        </w:rPr>
        <w:t>di</w:t>
      </w:r>
      <w:r w:rsidR="00B42D85">
        <w:rPr>
          <w:rFonts w:ascii="Arial" w:hAnsi="Arial" w:cs="Arial"/>
          <w:sz w:val="24"/>
          <w:szCs w:val="24"/>
        </w:rPr>
        <w:t>ferenciados</w:t>
      </w:r>
      <w:proofErr w:type="spellEnd"/>
      <w:r w:rsidR="00B42D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D85">
        <w:rPr>
          <w:rFonts w:ascii="Arial" w:hAnsi="Arial" w:cs="Arial"/>
          <w:sz w:val="24"/>
          <w:szCs w:val="24"/>
        </w:rPr>
        <w:t>conforme</w:t>
      </w:r>
      <w:proofErr w:type="spellEnd"/>
      <w:r w:rsidR="00B42D8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42D85">
        <w:rPr>
          <w:rFonts w:ascii="Arial" w:hAnsi="Arial" w:cs="Arial"/>
          <w:sz w:val="24"/>
          <w:szCs w:val="24"/>
        </w:rPr>
        <w:t>classifi</w:t>
      </w:r>
      <w:r w:rsidRPr="00535F56">
        <w:rPr>
          <w:rFonts w:ascii="Arial" w:hAnsi="Arial" w:cs="Arial"/>
          <w:sz w:val="24"/>
          <w:szCs w:val="24"/>
        </w:rPr>
        <w:t>cação</w:t>
      </w:r>
      <w:proofErr w:type="spellEnd"/>
    </w:p>
    <w:p w:rsidR="00535F56" w:rsidRDefault="00535F56" w:rsidP="00535F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5°. </w:t>
      </w:r>
      <w:r w:rsidRPr="00535F56">
        <w:rPr>
          <w:rFonts w:ascii="Arial" w:hAnsi="Arial" w:cs="Arial"/>
          <w:sz w:val="24"/>
          <w:szCs w:val="24"/>
        </w:rPr>
        <w:t xml:space="preserve">O Poder Executivo regulamentará esta Lei, no que couber, no prazo de 90 (noventa) dias, a contar da data de sua publicação. </w:t>
      </w:r>
    </w:p>
    <w:p w:rsidR="00535F56" w:rsidRDefault="00535F56" w:rsidP="00535F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6º. </w:t>
      </w:r>
      <w:r w:rsidRPr="00535F56">
        <w:rPr>
          <w:rFonts w:ascii="Arial" w:hAnsi="Arial" w:cs="Arial"/>
          <w:sz w:val="24"/>
          <w:szCs w:val="24"/>
        </w:rPr>
        <w:t xml:space="preserve">Revogam-se todas as disposições em contrário. </w:t>
      </w:r>
    </w:p>
    <w:p w:rsidR="00535F56" w:rsidRDefault="00535F56" w:rsidP="00535F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7°. </w:t>
      </w:r>
      <w:r w:rsidRPr="00535F56">
        <w:rPr>
          <w:rFonts w:ascii="Arial" w:hAnsi="Arial" w:cs="Arial"/>
          <w:sz w:val="24"/>
          <w:szCs w:val="24"/>
        </w:rPr>
        <w:t>Esta Lei entra em vigor na data de sua publicação.</w:t>
      </w:r>
    </w:p>
    <w:p w:rsidR="008B1800" w:rsidRPr="00535F56" w:rsidRDefault="004C55E7" w:rsidP="00535F56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Sala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 xml:space="preserve">, </w:t>
      </w:r>
      <w:r w:rsidR="00503E6A">
        <w:rPr>
          <w:rFonts w:ascii="Arial" w:hAnsi="Arial" w:cs="Arial"/>
          <w:sz w:val="24"/>
        </w:rPr>
        <w:t>24</w:t>
      </w:r>
      <w:r>
        <w:rPr>
          <w:rFonts w:ascii="Arial" w:hAnsi="Arial" w:cs="Arial"/>
          <w:sz w:val="24"/>
        </w:rPr>
        <w:t xml:space="preserve"> de </w:t>
      </w:r>
      <w:r w:rsidR="00921525">
        <w:rPr>
          <w:rFonts w:ascii="Arial" w:hAnsi="Arial" w:cs="Arial"/>
          <w:sz w:val="24"/>
        </w:rPr>
        <w:t>Abril</w:t>
      </w:r>
      <w:r w:rsidR="00987BF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201</w:t>
      </w:r>
      <w:r w:rsidR="00987BFE">
        <w:rPr>
          <w:rFonts w:ascii="Arial" w:hAnsi="Arial" w:cs="Arial"/>
          <w:sz w:val="24"/>
        </w:rPr>
        <w:t>8</w:t>
      </w:r>
    </w:p>
    <w:p w:rsidR="008B1800" w:rsidRP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B42D85" w:rsidRDefault="00B42D85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p w:rsidR="00921525" w:rsidRPr="00503E6A" w:rsidRDefault="00921525" w:rsidP="00503E6A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03AEC" w:rsidRDefault="00D03AEC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B1800">
        <w:rPr>
          <w:rFonts w:ascii="Arial" w:hAnsi="Arial" w:cs="Arial"/>
          <w:b/>
          <w:sz w:val="24"/>
          <w:szCs w:val="24"/>
          <w:lang w:val="pt-BR"/>
        </w:rPr>
        <w:lastRenderedPageBreak/>
        <w:t>JUSTIFICATIVA</w:t>
      </w:r>
    </w:p>
    <w:p w:rsidR="00B42D85" w:rsidRDefault="008B1800" w:rsidP="00535F5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535F56" w:rsidRPr="00535F56">
        <w:rPr>
          <w:rFonts w:ascii="Arial" w:hAnsi="Arial" w:cs="Arial"/>
          <w:sz w:val="24"/>
          <w:szCs w:val="24"/>
        </w:rPr>
        <w:t xml:space="preserve">A presente proposição tem por objetivo incentivar os munícipes a colaborarem com a limpeza e conservação dos logradouros públicos, através da conscientização quanto aos beneficios de residir em uma cidade limpa, levando os moradores de cada bairro a assumirem ações de cidadania, participando eles próprios da limpeza dos locais onde residem e fiscalizando para que os logradouros permaneçam limpos. </w:t>
      </w:r>
    </w:p>
    <w:p w:rsidR="00B42D85" w:rsidRDefault="00B42D85" w:rsidP="00535F5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Em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virtude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crescente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 xml:space="preserve"> ameaça de epidemias de âmbito nacional, principalmente no que diz a respeito aos recém-descobertos vírus transmitidos pelo mosquito Aedes Aegypti, faz-se necessária a execução de medidas preventivas e ações motivacionais, com o objetivo de eliminação dos focos de reprodução. Campanhas nacionais em prol do combate ao mosquito transmissor da dengue, zika vírus e chikungunia originaram buscas e manifestações com reflexos em autorizações de busca coercitiva em propriedades que não pudessem ser acessadas mediante autorização do proprietário quando este não se encontrava no local. </w:t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Contudo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 xml:space="preserve">, nada </w:t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tão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eficaz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 xml:space="preserve"> quanto </w:t>
      </w:r>
      <w:proofErr w:type="gramStart"/>
      <w:r w:rsidR="00535F56" w:rsidRPr="00535F56">
        <w:rPr>
          <w:rFonts w:ascii="Arial" w:hAnsi="Arial" w:cs="Arial"/>
          <w:sz w:val="24"/>
          <w:szCs w:val="24"/>
        </w:rPr>
        <w:t>a</w:t>
      </w:r>
      <w:proofErr w:type="gramEnd"/>
      <w:r w:rsidR="00535F56" w:rsidRPr="00535F56">
        <w:rPr>
          <w:rFonts w:ascii="Arial" w:hAnsi="Arial" w:cs="Arial"/>
          <w:sz w:val="24"/>
          <w:szCs w:val="24"/>
        </w:rPr>
        <w:t xml:space="preserve"> ação dos próprios moradores, que têm mais acesso e podem </w:t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exercer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fiscalização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mais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efetiva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>.</w:t>
      </w:r>
    </w:p>
    <w:p w:rsidR="00B42D85" w:rsidRDefault="00535F56" w:rsidP="00535F5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535F56">
        <w:rPr>
          <w:rFonts w:ascii="Arial" w:hAnsi="Arial" w:cs="Arial"/>
          <w:sz w:val="24"/>
          <w:szCs w:val="24"/>
        </w:rPr>
        <w:t xml:space="preserve"> </w:t>
      </w:r>
      <w:r w:rsidR="00B42D85">
        <w:rPr>
          <w:rFonts w:ascii="Arial" w:hAnsi="Arial" w:cs="Arial"/>
          <w:sz w:val="24"/>
          <w:szCs w:val="24"/>
        </w:rPr>
        <w:tab/>
        <w:t xml:space="preserve">A material </w:t>
      </w:r>
      <w:proofErr w:type="spellStart"/>
      <w:r w:rsidR="00B42D85">
        <w:rPr>
          <w:rFonts w:ascii="Arial" w:hAnsi="Arial" w:cs="Arial"/>
          <w:sz w:val="24"/>
          <w:szCs w:val="24"/>
        </w:rPr>
        <w:t>apresentada</w:t>
      </w:r>
      <w:proofErr w:type="spellEnd"/>
      <w:r w:rsidRPr="00535F56">
        <w:rPr>
          <w:rFonts w:ascii="Arial" w:hAnsi="Arial" w:cs="Arial"/>
          <w:sz w:val="24"/>
          <w:szCs w:val="24"/>
        </w:rPr>
        <w:t xml:space="preserve"> tem a </w:t>
      </w:r>
      <w:proofErr w:type="spellStart"/>
      <w:r w:rsidRPr="00535F56">
        <w:rPr>
          <w:rFonts w:ascii="Arial" w:hAnsi="Arial" w:cs="Arial"/>
          <w:sz w:val="24"/>
          <w:szCs w:val="24"/>
        </w:rPr>
        <w:t>intenção</w:t>
      </w:r>
      <w:proofErr w:type="spellEnd"/>
      <w:r w:rsidRPr="00535F56">
        <w:rPr>
          <w:rFonts w:ascii="Arial" w:hAnsi="Arial" w:cs="Arial"/>
          <w:sz w:val="24"/>
          <w:szCs w:val="24"/>
        </w:rPr>
        <w:t xml:space="preserve"> de minimizar os danos causados pelo depósito de entulhos e lixo, além das ações periódicas de limpeza e da fiscalização exercida pelo Poder Público, buscando alternativa mais efetiva, que alcance resultado mais satisfatório. </w:t>
      </w:r>
    </w:p>
    <w:p w:rsidR="00B42D85" w:rsidRDefault="00B42D85" w:rsidP="00535F5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Nesse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 xml:space="preserve"> contexto, não se pode olvidar que os incentivos fiscais promovem </w:t>
      </w:r>
      <w:proofErr w:type="gramStart"/>
      <w:r w:rsidR="00535F56" w:rsidRPr="00535F56">
        <w:rPr>
          <w:rFonts w:ascii="Arial" w:hAnsi="Arial" w:cs="Arial"/>
          <w:sz w:val="24"/>
          <w:szCs w:val="24"/>
        </w:rPr>
        <w:t>na</w:t>
      </w:r>
      <w:proofErr w:type="gramEnd"/>
      <w:r w:rsidR="00535F56" w:rsidRPr="00535F56">
        <w:rPr>
          <w:rFonts w:ascii="Arial" w:hAnsi="Arial" w:cs="Arial"/>
          <w:sz w:val="24"/>
          <w:szCs w:val="24"/>
        </w:rPr>
        <w:t xml:space="preserve"> população o interesse econômico de contribuir com o avanço na luta pela saúde, levando-a a colaborar com a fiscalização estatal. </w:t>
      </w:r>
    </w:p>
    <w:p w:rsidR="00B42D85" w:rsidRDefault="00B42D85" w:rsidP="00535F56">
      <w:pPr>
        <w:shd w:val="clear" w:color="auto" w:fill="FFFFFF"/>
        <w:jc w:val="both"/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535F56" w:rsidRPr="00535F56">
        <w:rPr>
          <w:rFonts w:ascii="Arial" w:hAnsi="Arial" w:cs="Arial"/>
          <w:sz w:val="24"/>
          <w:szCs w:val="24"/>
        </w:rPr>
        <w:t>Assim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 xml:space="preserve"> é que a presente Proposição cria mecanismo de participação efetiva da população, posto que, a par de estarem as pessoas participando de uma campanha para ter e manter limpo o ambiente que vivem, possibilita ao contribuinte usufruir de um beneficio fiscal consubstanciado em desconto no Imposto Predial Territorial Urbano IPTU.</w:t>
      </w:r>
      <w:proofErr w:type="gramEnd"/>
      <w:r w:rsidR="00535F56" w:rsidRPr="00535F5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35F56" w:rsidRPr="00535F56">
        <w:rPr>
          <w:rFonts w:ascii="Arial" w:hAnsi="Arial" w:cs="Arial"/>
          <w:sz w:val="24"/>
          <w:szCs w:val="24"/>
        </w:rPr>
        <w:t xml:space="preserve">A medida também pretende integrar os moradores dos bairros em um só objetivo, porquanto o beneficio fiscal só se efetiva se todo o bairro atender aos critérios para fazer jus </w:t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ao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desconto</w:t>
      </w:r>
      <w:proofErr w:type="spellEnd"/>
      <w:r w:rsidR="00535F56" w:rsidRPr="00535F56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535F56" w:rsidRPr="00535F56">
        <w:rPr>
          <w:rFonts w:ascii="Arial" w:hAnsi="Arial" w:cs="Arial"/>
          <w:sz w:val="24"/>
          <w:szCs w:val="24"/>
        </w:rPr>
        <w:t>imposto</w:t>
      </w:r>
      <w:proofErr w:type="spellEnd"/>
      <w:r w:rsidR="00535F56">
        <w:t>.</w:t>
      </w:r>
      <w:proofErr w:type="gramEnd"/>
    </w:p>
    <w:p w:rsidR="00B42D85" w:rsidRDefault="00B42D85" w:rsidP="00B42D85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Ante o exposto, conto com a colaboração dos nobres colegas para a aprovação da proposição, certo que o mesmo só trace benefício para a nossa cidade.</w:t>
      </w:r>
    </w:p>
    <w:p w:rsidR="00956033" w:rsidRPr="00B652C2" w:rsidRDefault="00987BFE" w:rsidP="00B42D85">
      <w:pPr>
        <w:shd w:val="clear" w:color="auto" w:fill="FFFFFF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</w:t>
      </w:r>
      <w:r w:rsidR="004C55E7">
        <w:rPr>
          <w:rFonts w:ascii="Arial" w:hAnsi="Arial" w:cs="Arial"/>
          <w:sz w:val="24"/>
        </w:rPr>
        <w:t>ala</w:t>
      </w:r>
      <w:proofErr w:type="spellEnd"/>
      <w:r w:rsidR="004C55E7">
        <w:rPr>
          <w:rFonts w:ascii="Arial" w:hAnsi="Arial" w:cs="Arial"/>
          <w:sz w:val="24"/>
        </w:rPr>
        <w:t xml:space="preserve"> de </w:t>
      </w:r>
      <w:proofErr w:type="spellStart"/>
      <w:r w:rsidR="004C55E7">
        <w:rPr>
          <w:rFonts w:ascii="Arial" w:hAnsi="Arial" w:cs="Arial"/>
          <w:sz w:val="24"/>
        </w:rPr>
        <w:t>Sessões</w:t>
      </w:r>
      <w:proofErr w:type="spellEnd"/>
      <w:r w:rsidR="004C55E7">
        <w:rPr>
          <w:rFonts w:ascii="Arial" w:hAnsi="Arial" w:cs="Arial"/>
          <w:sz w:val="24"/>
        </w:rPr>
        <w:t xml:space="preserve">, </w:t>
      </w:r>
      <w:r w:rsidR="003808C0">
        <w:rPr>
          <w:rFonts w:ascii="Arial" w:hAnsi="Arial" w:cs="Arial"/>
          <w:sz w:val="24"/>
        </w:rPr>
        <w:t>24</w:t>
      </w:r>
      <w:r w:rsidR="004C55E7">
        <w:rPr>
          <w:rFonts w:ascii="Arial" w:hAnsi="Arial" w:cs="Arial"/>
          <w:sz w:val="24"/>
        </w:rPr>
        <w:t xml:space="preserve"> de </w:t>
      </w:r>
      <w:r w:rsidR="00921525">
        <w:rPr>
          <w:rFonts w:ascii="Arial" w:hAnsi="Arial" w:cs="Arial"/>
          <w:sz w:val="24"/>
        </w:rPr>
        <w:t>Abril</w:t>
      </w:r>
      <w:r w:rsidR="004C55E7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B42D85" w:rsidRDefault="00B42D85" w:rsidP="008B1800">
      <w:pPr>
        <w:pStyle w:val="Corpodetexto"/>
        <w:spacing w:line="276" w:lineRule="auto"/>
        <w:rPr>
          <w:rFonts w:ascii="Arial" w:hAnsi="Arial" w:cs="Arial"/>
        </w:rPr>
      </w:pPr>
    </w:p>
    <w:p w:rsidR="00B42D85" w:rsidRDefault="00B42D85" w:rsidP="008B1800">
      <w:pPr>
        <w:pStyle w:val="Corpodetexto"/>
        <w:spacing w:line="276" w:lineRule="auto"/>
        <w:rPr>
          <w:rFonts w:ascii="Arial" w:hAnsi="Arial" w:cs="Arial"/>
        </w:rPr>
      </w:pPr>
    </w:p>
    <w:p w:rsidR="00B42D85" w:rsidRDefault="00B42D85" w:rsidP="008B1800">
      <w:pPr>
        <w:pStyle w:val="Corpodetexto"/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sectPr w:rsidR="008B1800" w:rsidRPr="008B1800" w:rsidSect="00B42D8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EC"/>
    <w:rsid w:val="00085C30"/>
    <w:rsid w:val="00102BB5"/>
    <w:rsid w:val="001B06C4"/>
    <w:rsid w:val="001B69B9"/>
    <w:rsid w:val="001E6610"/>
    <w:rsid w:val="00372AAB"/>
    <w:rsid w:val="003808C0"/>
    <w:rsid w:val="004C55E7"/>
    <w:rsid w:val="00503E6A"/>
    <w:rsid w:val="00535F56"/>
    <w:rsid w:val="006C5569"/>
    <w:rsid w:val="007663F1"/>
    <w:rsid w:val="008B1800"/>
    <w:rsid w:val="00921525"/>
    <w:rsid w:val="009333B8"/>
    <w:rsid w:val="00956033"/>
    <w:rsid w:val="00987BFE"/>
    <w:rsid w:val="00AF7D14"/>
    <w:rsid w:val="00B42D85"/>
    <w:rsid w:val="00B652C2"/>
    <w:rsid w:val="00C70EE2"/>
    <w:rsid w:val="00D03AEC"/>
    <w:rsid w:val="00D937F0"/>
    <w:rsid w:val="00DF4690"/>
    <w:rsid w:val="00F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Resende</dc:creator>
  <cp:lastModifiedBy>VINICIUS</cp:lastModifiedBy>
  <cp:revision>3</cp:revision>
  <dcterms:created xsi:type="dcterms:W3CDTF">2018-04-24T19:15:00Z</dcterms:created>
  <dcterms:modified xsi:type="dcterms:W3CDTF">2018-05-07T11:51:00Z</dcterms:modified>
</cp:coreProperties>
</file>