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96" w:rsidRPr="00536F96" w:rsidRDefault="008B1800" w:rsidP="00997FB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Pr="008B1800">
        <w:rPr>
          <w:rFonts w:ascii="Arial" w:hAnsi="Arial" w:cs="Arial"/>
          <w:b/>
          <w:sz w:val="24"/>
          <w:szCs w:val="24"/>
        </w:rPr>
        <w:t>PROJETO DE LEI N°______ /201</w:t>
      </w:r>
      <w:r w:rsidR="00987BFE">
        <w:rPr>
          <w:rFonts w:ascii="Arial" w:hAnsi="Arial" w:cs="Arial"/>
          <w:b/>
          <w:sz w:val="24"/>
          <w:szCs w:val="24"/>
        </w:rPr>
        <w:t>8</w:t>
      </w:r>
    </w:p>
    <w:p w:rsidR="00997FB8" w:rsidRPr="00997FB8" w:rsidRDefault="00997FB8" w:rsidP="00997FB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pt-BR"/>
        </w:rPr>
      </w:pPr>
    </w:p>
    <w:p w:rsidR="00551AF5" w:rsidRPr="00551AF5" w:rsidRDefault="00551AF5" w:rsidP="00551A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pt-BR"/>
        </w:rPr>
      </w:pPr>
    </w:p>
    <w:p w:rsidR="00AA19EA" w:rsidRDefault="009B631E" w:rsidP="006508C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Dispõe sobre o programa de incentivo a implantação de instrumentos de sustentabilidade ambiental no município de Sete Lagoas.</w:t>
      </w:r>
    </w:p>
    <w:p w:rsidR="00F12C39" w:rsidRPr="006508C2" w:rsidRDefault="00F12C39" w:rsidP="006508C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  <w:lang w:val="pt-BR"/>
        </w:rPr>
      </w:pPr>
    </w:p>
    <w:p w:rsidR="00551AF5" w:rsidRPr="00551AF5" w:rsidRDefault="00551AF5" w:rsidP="00551A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  <w:lang w:val="pt-BR"/>
        </w:rPr>
      </w:pPr>
    </w:p>
    <w:p w:rsidR="00187F1B" w:rsidRDefault="009B631E" w:rsidP="000442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CAPÍTULO I</w:t>
      </w:r>
    </w:p>
    <w:p w:rsidR="009B631E" w:rsidRDefault="009B631E" w:rsidP="000442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DO INCENTIVO A IMPLANTAÇÃO DE ENERGIA LIMPA</w:t>
      </w:r>
    </w:p>
    <w:p w:rsidR="009B631E" w:rsidRDefault="009B631E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9B631E" w:rsidRDefault="009B631E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Art.1º. Esta lei regulamenta a concessão de benefícios fiscais sobre o Imposto Predial Territorial Urbano – IPTU- no Município de Sete Lagoas, em razão da </w:t>
      </w:r>
      <w:r w:rsidR="00044262">
        <w:rPr>
          <w:rFonts w:ascii="Arial" w:hAnsi="Arial" w:cs="Arial"/>
          <w:sz w:val="24"/>
          <w:szCs w:val="24"/>
          <w:lang w:val="pt-BR"/>
        </w:rPr>
        <w:t>implantação de medidas que promovam a sustentabilidade ambiental.</w:t>
      </w:r>
    </w:p>
    <w:p w:rsidR="00044262" w:rsidRDefault="00044262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044262" w:rsidRDefault="00044262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Art. 2º. O incentivo a implantação de energia alternativa limpa e renovável concedido por esta lei tem como finalidade:</w:t>
      </w:r>
    </w:p>
    <w:p w:rsidR="00044262" w:rsidRDefault="00044262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044262" w:rsidRDefault="00044262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I. </w:t>
      </w:r>
      <w:r w:rsidR="00EB44D5">
        <w:rPr>
          <w:rFonts w:ascii="Arial" w:hAnsi="Arial" w:cs="Arial"/>
          <w:sz w:val="24"/>
          <w:szCs w:val="24"/>
          <w:lang w:val="pt-BR"/>
        </w:rPr>
        <w:t xml:space="preserve">A </w:t>
      </w:r>
      <w:r>
        <w:rPr>
          <w:rFonts w:ascii="Arial" w:hAnsi="Arial" w:cs="Arial"/>
          <w:sz w:val="24"/>
          <w:szCs w:val="24"/>
          <w:lang w:val="pt-BR"/>
        </w:rPr>
        <w:t>implantação de</w:t>
      </w:r>
      <w:r w:rsidR="00EB44D5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energia renovável por meio de capacitação de energia solar;</w:t>
      </w:r>
    </w:p>
    <w:p w:rsidR="00044262" w:rsidRDefault="00044262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044262" w:rsidRDefault="00044262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II. </w:t>
      </w:r>
      <w:r w:rsidR="00EB44D5">
        <w:rPr>
          <w:rFonts w:ascii="Arial" w:hAnsi="Arial" w:cs="Arial"/>
          <w:sz w:val="24"/>
          <w:szCs w:val="24"/>
          <w:lang w:val="pt-BR"/>
        </w:rPr>
        <w:t>Estimular</w:t>
      </w:r>
      <w:r>
        <w:rPr>
          <w:rFonts w:ascii="Arial" w:hAnsi="Arial" w:cs="Arial"/>
          <w:sz w:val="24"/>
          <w:szCs w:val="24"/>
          <w:lang w:val="pt-BR"/>
        </w:rPr>
        <w:t xml:space="preserve"> o emprego de células fotovoltaicas para captação de energia</w:t>
      </w:r>
      <w:r w:rsidR="008A1987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solar nos imóveis residenciais, comerciais e</w:t>
      </w:r>
      <w:r w:rsidR="008A1987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indústrias localizadas na zona urbana do </w:t>
      </w:r>
      <w:r w:rsidR="00EB44D5">
        <w:rPr>
          <w:rFonts w:ascii="Arial" w:hAnsi="Arial" w:cs="Arial"/>
          <w:sz w:val="24"/>
          <w:szCs w:val="24"/>
          <w:lang w:val="pt-BR"/>
        </w:rPr>
        <w:t>Município de Sete Lagoas;</w:t>
      </w:r>
    </w:p>
    <w:p w:rsidR="00EB44D5" w:rsidRDefault="00EB44D5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EB44D5" w:rsidRDefault="00EB44D5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III. Promover a preservação do meio ambiente;</w:t>
      </w:r>
    </w:p>
    <w:p w:rsidR="00EB44D5" w:rsidRDefault="00EB44D5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EB44D5" w:rsidRDefault="00EB44D5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IV. Estimular a conscientização da população no uso racional dos recursos naturais;</w:t>
      </w:r>
    </w:p>
    <w:p w:rsidR="00EB44D5" w:rsidRDefault="00EB44D5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EB44D5" w:rsidRDefault="00EB44D5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V. inserir o Município de Sete Lagoas na vanguarda do emprego de energia</w:t>
      </w:r>
      <w:r w:rsidR="008A1987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elétrica limpa</w:t>
      </w:r>
      <w:r w:rsidR="008A1987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 renovável.</w:t>
      </w:r>
    </w:p>
    <w:p w:rsidR="00EB44D5" w:rsidRDefault="00EB44D5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EB44D5" w:rsidRDefault="00EB44D5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Art. 3º. O incentivo a implantação de energia alternativa limpa e renovável</w:t>
      </w:r>
      <w:r w:rsidR="008A1987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no Município de Sete Lagoas será concedido para aqueles que instalarem nos imóveis localizados no Município</w:t>
      </w:r>
      <w:r w:rsidR="008A1987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de Sete Lagoas, células foto</w:t>
      </w:r>
      <w:r w:rsidR="008A1987">
        <w:rPr>
          <w:rFonts w:ascii="Arial" w:hAnsi="Arial" w:cs="Arial"/>
          <w:sz w:val="24"/>
          <w:szCs w:val="24"/>
          <w:lang w:val="pt-BR"/>
        </w:rPr>
        <w:t>voltaicas para captação de energia solar, sendo concedido incentivo fiscal sobre o Imposto Territorial Urbano nas seguintes proporções:</w:t>
      </w:r>
    </w:p>
    <w:p w:rsidR="008A1987" w:rsidRDefault="008A1987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A1987" w:rsidRDefault="008A1987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I. 50% (cinquenta por cento) sobre os imóveis residenciais, pelo período de 05 (cinco) anos;</w:t>
      </w:r>
    </w:p>
    <w:p w:rsidR="008A1987" w:rsidRDefault="008A1987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A1987" w:rsidRDefault="008A1987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II. 40% (quarenta por cento) sobre os imóveis comerciais, pelo período de 04 (quatro) anos;</w:t>
      </w:r>
    </w:p>
    <w:p w:rsidR="008A1987" w:rsidRDefault="008A1987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A1987" w:rsidRDefault="008A1987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III. 30% (trinta por cento) sobre os imóveis industriais, pelo período de 03 (três) anos;</w:t>
      </w:r>
    </w:p>
    <w:p w:rsidR="008A1987" w:rsidRDefault="008A1987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A1987" w:rsidRDefault="008A1987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Parágrafo único.</w:t>
      </w:r>
      <w:r w:rsidR="009B1709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 A implantação de células fotovoltaicas de que trata este artigo deverá ser capaz de converter a luz</w:t>
      </w:r>
      <w:r w:rsidR="009B1709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solar em energia por intermédio do efeito foto</w:t>
      </w:r>
      <w:r w:rsidR="009B1709">
        <w:rPr>
          <w:rFonts w:ascii="Arial" w:hAnsi="Arial" w:cs="Arial"/>
          <w:sz w:val="24"/>
          <w:szCs w:val="24"/>
          <w:lang w:val="pt-BR"/>
        </w:rPr>
        <w:t>voltaico. Não se aplica esta lei nas situações de aquecimento de água por meio de placas solares ou outros mecanismos assemelhados.</w:t>
      </w:r>
    </w:p>
    <w:p w:rsidR="009B1709" w:rsidRDefault="009B1709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9B1709" w:rsidRDefault="009B1709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9B1709" w:rsidRDefault="009B1709" w:rsidP="009B1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CAPÍTULO II</w:t>
      </w:r>
    </w:p>
    <w:p w:rsidR="009B1709" w:rsidRDefault="009B1709" w:rsidP="009B1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DO REQUERIMENTO DE INCENTIVO FISCAL</w:t>
      </w:r>
    </w:p>
    <w:p w:rsidR="008A1987" w:rsidRDefault="008A1987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A1987" w:rsidRDefault="002E7AB8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Art. 4º. O incentivo</w:t>
      </w:r>
      <w:r w:rsidR="009B1709">
        <w:rPr>
          <w:rFonts w:ascii="Arial" w:hAnsi="Arial" w:cs="Arial"/>
          <w:sz w:val="24"/>
          <w:szCs w:val="24"/>
          <w:lang w:val="pt-BR"/>
        </w:rPr>
        <w:t xml:space="preserve"> fiscal </w:t>
      </w:r>
      <w:r w:rsidR="009B1709">
        <w:rPr>
          <w:rFonts w:ascii="Arial" w:hAnsi="Arial" w:cs="Arial"/>
          <w:sz w:val="24"/>
          <w:szCs w:val="24"/>
          <w:lang w:val="pt-BR"/>
        </w:rPr>
        <w:tab/>
        <w:t>de que trata o artigo anterior deverá ser requerido por meio de requerimento próprio endereçado a Secretaria Municipal de Fazenda, devendo constar;</w:t>
      </w:r>
    </w:p>
    <w:p w:rsidR="009B1709" w:rsidRDefault="009B1709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9B1709" w:rsidRDefault="009B1709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I. </w:t>
      </w:r>
      <w:proofErr w:type="gramStart"/>
      <w:r>
        <w:rPr>
          <w:rFonts w:ascii="Arial" w:hAnsi="Arial" w:cs="Arial"/>
          <w:sz w:val="24"/>
          <w:szCs w:val="24"/>
          <w:lang w:val="pt-BR"/>
        </w:rPr>
        <w:t>projeto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de instalação de células fotovoltaicas no imóvel;</w:t>
      </w:r>
    </w:p>
    <w:p w:rsidR="009B1709" w:rsidRDefault="009B1709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9B1709" w:rsidRDefault="009B1709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II. </w:t>
      </w:r>
      <w:proofErr w:type="gramStart"/>
      <w:r>
        <w:rPr>
          <w:rFonts w:ascii="Arial" w:hAnsi="Arial" w:cs="Arial"/>
          <w:sz w:val="24"/>
          <w:szCs w:val="24"/>
          <w:lang w:val="pt-BR"/>
        </w:rPr>
        <w:t>laudo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, certidão, ou documento correlato emitido pela Companhia Energética de Minas Gerais – CEMIG- atestado a implantação do sistema de captação de energia solar e transformação em energia </w:t>
      </w:r>
      <w:r w:rsidR="00353FF6">
        <w:rPr>
          <w:rFonts w:ascii="Arial" w:hAnsi="Arial" w:cs="Arial"/>
          <w:sz w:val="24"/>
          <w:szCs w:val="24"/>
          <w:lang w:val="pt-BR"/>
        </w:rPr>
        <w:t>elétrica por meio de tecnologia fotovoltaica.</w:t>
      </w:r>
    </w:p>
    <w:p w:rsidR="00353FF6" w:rsidRDefault="00353FF6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353FF6" w:rsidRDefault="00353FF6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br/>
        <w:t>§ 1º. A comprovação de que trata o inciso II deste artigo, poderá ser substituído por conta de energia elétrica em que conste especificamente a geração compartilhada energia.</w:t>
      </w:r>
    </w:p>
    <w:p w:rsidR="00353FF6" w:rsidRDefault="00353FF6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353FF6" w:rsidRDefault="00353FF6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§ 2º. O incentivo fiscal de que trata este artigo será extensivo aos imóveis cujos quais já tenham instalados os equipamentos para captação de energia fotovoltaica.</w:t>
      </w:r>
    </w:p>
    <w:p w:rsidR="00353FF6" w:rsidRDefault="00353FF6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353FF6" w:rsidRDefault="00353FF6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353FF6" w:rsidRDefault="00353FF6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Art. 5º. A Secretaria Municipal de Fazenda deverá analisar o requerimento no prazo máximo 30 (trinta) dias publicando a decisão em meio oficial do município devendo constar expressamente as razões do deferimento, indeferimento, e/ou adequações a instalação.</w:t>
      </w:r>
    </w:p>
    <w:p w:rsidR="00353FF6" w:rsidRDefault="00353FF6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353FF6" w:rsidRDefault="00353FF6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§ 1º. Em caso de indeferimento, </w:t>
      </w:r>
      <w:r w:rsidR="00F942C4">
        <w:rPr>
          <w:rFonts w:ascii="Arial" w:hAnsi="Arial" w:cs="Arial"/>
          <w:sz w:val="24"/>
          <w:szCs w:val="24"/>
          <w:lang w:val="pt-BR"/>
        </w:rPr>
        <w:t>o requerente terá</w:t>
      </w:r>
      <w:r>
        <w:rPr>
          <w:rFonts w:ascii="Arial" w:hAnsi="Arial" w:cs="Arial"/>
          <w:sz w:val="24"/>
          <w:szCs w:val="24"/>
          <w:lang w:val="pt-BR"/>
        </w:rPr>
        <w:t xml:space="preserve"> prazo de 15 (quinze) dias corridos para apresentar recurso administrativo dirigido ao Secretário Municipal de Fazenda onde deverá expor todas as alegações </w:t>
      </w:r>
      <w:r w:rsidR="00F942C4">
        <w:rPr>
          <w:rFonts w:ascii="Arial" w:hAnsi="Arial" w:cs="Arial"/>
          <w:sz w:val="24"/>
          <w:szCs w:val="24"/>
          <w:lang w:val="pt-BR"/>
        </w:rPr>
        <w:t>e documentos que entender necessários;</w:t>
      </w:r>
    </w:p>
    <w:p w:rsidR="00353FF6" w:rsidRDefault="00353FF6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353FF6" w:rsidRDefault="00353FF6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§ 2º. Em caso de indeferimento, não obstará que o requerente formule novo requerimento em momento posterior.</w:t>
      </w:r>
    </w:p>
    <w:p w:rsidR="00353FF6" w:rsidRDefault="00353FF6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942C4" w:rsidRDefault="00F942C4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§ 3</w:t>
      </w:r>
      <w:r w:rsidR="00353FF6">
        <w:rPr>
          <w:rFonts w:ascii="Arial" w:hAnsi="Arial" w:cs="Arial"/>
          <w:sz w:val="24"/>
          <w:szCs w:val="24"/>
          <w:lang w:val="pt-BR"/>
        </w:rPr>
        <w:t>º.</w:t>
      </w:r>
      <w:r w:rsidR="002E7AB8">
        <w:rPr>
          <w:rFonts w:ascii="Arial" w:hAnsi="Arial" w:cs="Arial"/>
          <w:sz w:val="24"/>
          <w:szCs w:val="24"/>
          <w:lang w:val="pt-BR"/>
        </w:rPr>
        <w:t xml:space="preserve"> A Secretaria</w:t>
      </w:r>
      <w:r>
        <w:rPr>
          <w:rFonts w:ascii="Arial" w:hAnsi="Arial" w:cs="Arial"/>
          <w:sz w:val="24"/>
          <w:szCs w:val="24"/>
          <w:lang w:val="pt-BR"/>
        </w:rPr>
        <w:t xml:space="preserve"> Municipal de Fazenda poderá solicitar diligências </w:t>
      </w:r>
      <w:proofErr w:type="gramStart"/>
      <w:r>
        <w:rPr>
          <w:rFonts w:ascii="Arial" w:hAnsi="Arial" w:cs="Arial"/>
          <w:sz w:val="24"/>
          <w:szCs w:val="24"/>
          <w:lang w:val="pt-BR"/>
        </w:rPr>
        <w:t>a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área técnica para melhor fundamentar a decisão.</w:t>
      </w:r>
    </w:p>
    <w:p w:rsidR="00F942C4" w:rsidRDefault="00F942C4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942C4" w:rsidRDefault="00F942C4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§ 4º. Caso seja solicitado adequações a instalação/ou ao projeto, deverá constar especificamente a motivação, concedendo prazo de 05 (cinco) dias ao requerente para contestar, e 15 (quinze) dias para adequação ao projeto, </w:t>
      </w:r>
      <w:r>
        <w:rPr>
          <w:rFonts w:ascii="Arial" w:hAnsi="Arial" w:cs="Arial"/>
          <w:sz w:val="24"/>
          <w:szCs w:val="24"/>
          <w:lang w:val="pt-BR"/>
        </w:rPr>
        <w:lastRenderedPageBreak/>
        <w:t>podendo este prazo ser prorrogado por igual período mediante requerimento do interessado.</w:t>
      </w:r>
    </w:p>
    <w:p w:rsidR="00F942C4" w:rsidRDefault="00F942C4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942C4" w:rsidRDefault="00F942C4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Art. 6º. O Poder Público Municipal poderá promover diligências, fiscalização e análise das instal</w:t>
      </w:r>
      <w:r w:rsidR="002E7AB8">
        <w:rPr>
          <w:rFonts w:ascii="Arial" w:hAnsi="Arial" w:cs="Arial"/>
          <w:sz w:val="24"/>
          <w:szCs w:val="24"/>
          <w:lang w:val="pt-BR"/>
        </w:rPr>
        <w:t xml:space="preserve">ações e funcionamento dos </w:t>
      </w:r>
      <w:r>
        <w:rPr>
          <w:rFonts w:ascii="Arial" w:hAnsi="Arial" w:cs="Arial"/>
          <w:sz w:val="24"/>
          <w:szCs w:val="24"/>
          <w:lang w:val="pt-BR"/>
        </w:rPr>
        <w:t>equipamentos de captação de energia solar por meio de tecnologia fotovoltaica sempre que julgar necessário.</w:t>
      </w:r>
    </w:p>
    <w:p w:rsidR="00F942C4" w:rsidRDefault="00F942C4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942C4" w:rsidRDefault="00F942C4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942C4" w:rsidRDefault="00F942C4" w:rsidP="00F942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CAPÍTULO III</w:t>
      </w:r>
    </w:p>
    <w:p w:rsidR="00F942C4" w:rsidRDefault="00F942C4" w:rsidP="00F942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DAS VEDAÇÕES E PENALIDADES</w:t>
      </w:r>
    </w:p>
    <w:p w:rsidR="00F942C4" w:rsidRDefault="00F942C4" w:rsidP="00F942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F942C4" w:rsidRDefault="00F942C4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Art. 7º. São vedadas constituindo-se em infração aos dispositivos desta lei as seguintes condutas:</w:t>
      </w:r>
    </w:p>
    <w:p w:rsidR="00F942C4" w:rsidRDefault="00F942C4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:rsidR="00F942C4" w:rsidRDefault="00F942C4" w:rsidP="00EF53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I. </w:t>
      </w:r>
      <w:r w:rsidR="00EF53AD">
        <w:rPr>
          <w:rFonts w:ascii="Arial" w:hAnsi="Arial" w:cs="Arial"/>
          <w:sz w:val="24"/>
          <w:szCs w:val="24"/>
          <w:lang w:val="pt-BR"/>
        </w:rPr>
        <w:t>Agir</w:t>
      </w:r>
      <w:r>
        <w:rPr>
          <w:rFonts w:ascii="Arial" w:hAnsi="Arial" w:cs="Arial"/>
          <w:sz w:val="24"/>
          <w:szCs w:val="24"/>
          <w:lang w:val="pt-BR"/>
        </w:rPr>
        <w:t xml:space="preserve"> com dolo, fraude ou simulação visando benefício pessoal com o uso indevido do incentivo fiscal previsto nesta lei;</w:t>
      </w:r>
    </w:p>
    <w:p w:rsidR="00F942C4" w:rsidRDefault="00F942C4" w:rsidP="00EF53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942C4" w:rsidRDefault="00F942C4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II. </w:t>
      </w:r>
      <w:r w:rsidR="00EF53AD">
        <w:rPr>
          <w:rFonts w:ascii="Arial" w:hAnsi="Arial" w:cs="Arial"/>
          <w:sz w:val="24"/>
          <w:szCs w:val="24"/>
          <w:lang w:val="pt-BR"/>
        </w:rPr>
        <w:t>Retirar</w:t>
      </w:r>
      <w:r>
        <w:rPr>
          <w:rFonts w:ascii="Arial" w:hAnsi="Arial" w:cs="Arial"/>
          <w:sz w:val="24"/>
          <w:szCs w:val="24"/>
          <w:lang w:val="pt-BR"/>
        </w:rPr>
        <w:t>, desinstalar, ou interromper o uso da captação da energia fotovoltaica</w:t>
      </w:r>
      <w:r w:rsidR="00EF53AD">
        <w:rPr>
          <w:rFonts w:ascii="Arial" w:hAnsi="Arial" w:cs="Arial"/>
          <w:sz w:val="24"/>
          <w:szCs w:val="24"/>
          <w:lang w:val="pt-BR"/>
        </w:rPr>
        <w:t xml:space="preserve"> no imóvel beneficiado durante o período em que estiver sob os benefícios do incentivo fiscal que trata esta lei;</w:t>
      </w:r>
    </w:p>
    <w:p w:rsidR="00EF53AD" w:rsidRDefault="00EF53AD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:rsidR="00EF53AD" w:rsidRDefault="00EF53AD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III. Se recusar ou impedir o Poder Público Municipal de realizar a fiscalização.</w:t>
      </w:r>
    </w:p>
    <w:p w:rsidR="00EF53AD" w:rsidRDefault="00EF53AD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:rsidR="00EF53AD" w:rsidRDefault="00EF53AD" w:rsidP="00EF53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8º. As infrações aos dispositivos desta Lei, sem prejuízo das demais sanções cabíveis, sujeitarão: </w:t>
      </w:r>
    </w:p>
    <w:p w:rsidR="00EF53AD" w:rsidRDefault="00EF53AD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:rsidR="00EF53AD" w:rsidRDefault="00EF53AD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I. A exclusão temporária ou definitiva do beneficiário do incentivo fiscal previsto nesta lei;</w:t>
      </w:r>
    </w:p>
    <w:p w:rsidR="00EF53AD" w:rsidRDefault="00EF53AD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:rsidR="00EF53AD" w:rsidRDefault="00EF53AD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II. A devolução das parcelas abatidas no Imposto Predial Territorial Urbano- IPTU.</w:t>
      </w:r>
    </w:p>
    <w:p w:rsidR="00EF53AD" w:rsidRDefault="00EF53AD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:rsidR="00EF53AD" w:rsidRDefault="00EF53AD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§ 1º. A devolução dos valores de que trata o artigo anterior será devidamente corrigido conforme índice da corregedoria de justiça do Tribunal de Justiça de Minas Gerais, e juros de 1% ao mês, sem prejuízo da inclusão do débito em dívida ativa e cobranças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val="pt-BR"/>
        </w:rPr>
        <w:t>administrativas e judiciais.</w:t>
      </w:r>
    </w:p>
    <w:p w:rsidR="00EF53AD" w:rsidRDefault="00EF53AD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:rsidR="00EF53AD" w:rsidRDefault="00EF53AD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§ 2º. Caso comprovado o dolo, má-fé e desvio de finalidade, será devidamente noticiado ao Ministério Público de Minas Gerias.</w:t>
      </w:r>
    </w:p>
    <w:p w:rsidR="00EF53AD" w:rsidRDefault="00EF53AD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:rsidR="00EF53AD" w:rsidRDefault="00EF53AD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:rsidR="00EF53AD" w:rsidRDefault="00EF53AD" w:rsidP="00EF53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CAPÍTULO IV</w:t>
      </w:r>
    </w:p>
    <w:p w:rsidR="00EF53AD" w:rsidRDefault="00EF53AD" w:rsidP="00EF53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DAS DISPOSIÇÕES GERAIS</w:t>
      </w:r>
    </w:p>
    <w:p w:rsidR="00EF53AD" w:rsidRDefault="00EF53AD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:rsidR="00EF53AD" w:rsidRDefault="002F7A47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9º. </w:t>
      </w:r>
      <w:r w:rsidR="005D387D">
        <w:rPr>
          <w:rFonts w:ascii="Arial" w:hAnsi="Arial" w:cs="Arial"/>
          <w:sz w:val="24"/>
          <w:szCs w:val="24"/>
          <w:lang w:val="pt-BR"/>
        </w:rPr>
        <w:t>Todas as dúvidas e questionamentos oriundos desta lei deverão ser solucionados por meio de legislações correlatadas bem como por meio dos princípios norteadores de Direito Público.</w:t>
      </w:r>
    </w:p>
    <w:p w:rsidR="005D387D" w:rsidRDefault="005D387D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:rsidR="0011366D" w:rsidRDefault="0011366D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:rsidR="005D387D" w:rsidRDefault="005D387D" w:rsidP="00F94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Art. 10. Esta lei entra em vigor na data de sua publicação, revogadas as disposições em contrário.</w:t>
      </w:r>
    </w:p>
    <w:p w:rsidR="00F942C4" w:rsidRDefault="00F942C4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353FF6" w:rsidRDefault="00353FF6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9B1709" w:rsidRDefault="009B1709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EB44D5" w:rsidRPr="006508C2" w:rsidRDefault="00EB44D5" w:rsidP="00F12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65265" w:rsidRPr="00997FB8" w:rsidRDefault="00F65265" w:rsidP="00997FB8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pt-BR"/>
        </w:rPr>
      </w:pPr>
    </w:p>
    <w:p w:rsidR="004C55E7" w:rsidRDefault="004C55E7" w:rsidP="0092152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Sessões, </w:t>
      </w:r>
      <w:r w:rsidR="00D31BCC">
        <w:rPr>
          <w:rFonts w:ascii="Arial" w:hAnsi="Arial" w:cs="Arial"/>
          <w:sz w:val="24"/>
        </w:rPr>
        <w:t>02</w:t>
      </w:r>
      <w:r>
        <w:rPr>
          <w:rFonts w:ascii="Arial" w:hAnsi="Arial" w:cs="Arial"/>
          <w:sz w:val="24"/>
        </w:rPr>
        <w:t xml:space="preserve"> de </w:t>
      </w:r>
      <w:r w:rsidR="00D31BCC">
        <w:rPr>
          <w:rFonts w:ascii="Arial" w:hAnsi="Arial" w:cs="Arial"/>
          <w:sz w:val="24"/>
        </w:rPr>
        <w:t>Maio</w:t>
      </w:r>
      <w:r w:rsidR="00987BF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 201</w:t>
      </w:r>
      <w:r w:rsidR="00987BFE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</w:t>
      </w:r>
    </w:p>
    <w:p w:rsidR="008B1800" w:rsidRPr="008B1800" w:rsidRDefault="008B1800" w:rsidP="008B1800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B1800" w:rsidRDefault="008B1800" w:rsidP="008B1800">
      <w:pPr>
        <w:pStyle w:val="Corpodetexto"/>
        <w:spacing w:line="276" w:lineRule="auto"/>
        <w:rPr>
          <w:rFonts w:ascii="Arial" w:hAnsi="Arial" w:cs="Arial"/>
        </w:rPr>
      </w:pPr>
    </w:p>
    <w:p w:rsidR="002E7AB8" w:rsidRDefault="002E7AB8" w:rsidP="008B1800">
      <w:pPr>
        <w:pStyle w:val="Corpodetexto"/>
        <w:spacing w:line="276" w:lineRule="auto"/>
        <w:rPr>
          <w:rFonts w:ascii="Arial" w:hAnsi="Arial" w:cs="Arial"/>
        </w:rPr>
      </w:pPr>
    </w:p>
    <w:p w:rsidR="002E7AB8" w:rsidRDefault="002E7AB8" w:rsidP="008B1800">
      <w:pPr>
        <w:pStyle w:val="Corpodetexto"/>
        <w:spacing w:line="276" w:lineRule="auto"/>
        <w:rPr>
          <w:rFonts w:ascii="Arial" w:hAnsi="Arial" w:cs="Arial"/>
        </w:rPr>
      </w:pPr>
    </w:p>
    <w:p w:rsidR="002E7AB8" w:rsidRDefault="002E7AB8" w:rsidP="008B1800">
      <w:pPr>
        <w:pStyle w:val="Corpodetexto"/>
        <w:spacing w:line="276" w:lineRule="auto"/>
        <w:rPr>
          <w:rFonts w:ascii="Arial" w:hAnsi="Arial" w:cs="Arial"/>
        </w:rPr>
      </w:pPr>
    </w:p>
    <w:p w:rsidR="002E7AB8" w:rsidRDefault="002E7AB8" w:rsidP="008B1800">
      <w:pPr>
        <w:pStyle w:val="Corpodetexto"/>
        <w:spacing w:line="276" w:lineRule="auto"/>
        <w:rPr>
          <w:rFonts w:ascii="Arial" w:hAnsi="Arial" w:cs="Arial"/>
        </w:rPr>
      </w:pPr>
    </w:p>
    <w:p w:rsidR="002E7AB8" w:rsidRDefault="002E7AB8" w:rsidP="008B1800">
      <w:pPr>
        <w:pStyle w:val="Corpodetexto"/>
        <w:spacing w:line="276" w:lineRule="auto"/>
        <w:rPr>
          <w:rFonts w:ascii="Arial" w:hAnsi="Arial" w:cs="Arial"/>
        </w:rPr>
      </w:pPr>
    </w:p>
    <w:p w:rsidR="002E7AB8" w:rsidRPr="008B1800" w:rsidRDefault="002E7AB8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RODRIGO BRAGA</w:t>
      </w:r>
    </w:p>
    <w:p w:rsidR="00AA19EA" w:rsidRDefault="008B1800" w:rsidP="00551A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VEREADOR</w:t>
      </w:r>
    </w:p>
    <w:p w:rsidR="00551AF5" w:rsidRDefault="00551AF5" w:rsidP="00551A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8C2" w:rsidRDefault="006508C2" w:rsidP="00551A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8C2" w:rsidRDefault="006508C2" w:rsidP="00551A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8C2" w:rsidRDefault="006508C2" w:rsidP="00551A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8C2" w:rsidRDefault="006508C2" w:rsidP="00551A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8C2" w:rsidRDefault="006508C2" w:rsidP="00551A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8C2" w:rsidRDefault="006508C2" w:rsidP="00551A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8C2" w:rsidRDefault="006508C2" w:rsidP="00551A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8C2" w:rsidRDefault="006508C2" w:rsidP="00551A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8C2" w:rsidRDefault="006508C2" w:rsidP="00551A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8C2" w:rsidRDefault="006508C2" w:rsidP="00551A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8C2" w:rsidRDefault="006508C2" w:rsidP="00551A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8C2" w:rsidRDefault="006508C2" w:rsidP="00551A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2A7442" w:rsidRDefault="002A7442" w:rsidP="00551A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2A7442" w:rsidRDefault="002A7442" w:rsidP="00551A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2A7442" w:rsidRDefault="002A7442" w:rsidP="00551A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2A7442" w:rsidRDefault="002A7442" w:rsidP="00551AF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A19EA" w:rsidRDefault="00AA19EA" w:rsidP="0092776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AA19EA" w:rsidRPr="00AA19EA" w:rsidRDefault="00D03AEC" w:rsidP="001D13A1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B1800">
        <w:rPr>
          <w:rFonts w:ascii="Arial" w:hAnsi="Arial" w:cs="Arial"/>
          <w:b/>
          <w:sz w:val="24"/>
          <w:szCs w:val="24"/>
          <w:lang w:val="pt-BR"/>
        </w:rPr>
        <w:t>JUSTIFICATIVA</w:t>
      </w:r>
    </w:p>
    <w:p w:rsidR="00551AF5" w:rsidRPr="00551AF5" w:rsidRDefault="00551AF5" w:rsidP="00551A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  <w:lang w:val="pt-BR"/>
        </w:rPr>
      </w:pPr>
    </w:p>
    <w:p w:rsidR="00AA19EA" w:rsidRDefault="005D387D" w:rsidP="003D7E6E">
      <w:pPr>
        <w:pStyle w:val="Default"/>
        <w:ind w:firstLine="851"/>
        <w:jc w:val="both"/>
      </w:pPr>
      <w:r>
        <w:t xml:space="preserve">Com meus cordiais cumprimentos, com base na Lei Orgânica do Município de Sete Lagoas, submeto a apreciação de meus </w:t>
      </w:r>
      <w:r w:rsidR="002E7AB8">
        <w:t xml:space="preserve">pares a presente proposição </w:t>
      </w:r>
      <w:r>
        <w:t>que “dispõe</w:t>
      </w:r>
      <w:proofErr w:type="gramStart"/>
      <w:r>
        <w:t xml:space="preserve">  </w:t>
      </w:r>
      <w:proofErr w:type="gramEnd"/>
      <w:r>
        <w:t>sobre o programa de incentivo a implantação de energia alternativa limpa e renovável no Município de Sete Lagoas”.</w:t>
      </w:r>
    </w:p>
    <w:p w:rsidR="005D387D" w:rsidRDefault="002E7AB8" w:rsidP="003D7E6E">
      <w:pPr>
        <w:pStyle w:val="Default"/>
        <w:jc w:val="both"/>
      </w:pPr>
      <w:r>
        <w:tab/>
        <w:t xml:space="preserve">A razão da propositura </w:t>
      </w:r>
      <w:r w:rsidR="005D387D">
        <w:t xml:space="preserve">submetido à análise da Casa Legislativa Municipal visa o incentivo da instalação em imóveis localizados </w:t>
      </w:r>
      <w:r w:rsidR="003D7E6E">
        <w:t>no município de Sete Lagoas de tecnologia fotovoltaica para fins de produção de energia elétrica por meio de captação de luz solar.</w:t>
      </w:r>
    </w:p>
    <w:p w:rsidR="0090794D" w:rsidRDefault="003D7E6E" w:rsidP="003D7E6E">
      <w:pPr>
        <w:pStyle w:val="Default"/>
        <w:ind w:firstLine="851"/>
        <w:jc w:val="both"/>
      </w:pPr>
      <w:r>
        <w:t xml:space="preserve">O esgotamento acelerado </w:t>
      </w:r>
      <w:r w:rsidR="001C3C58">
        <w:t>dos recursos</w:t>
      </w:r>
      <w:r>
        <w:t xml:space="preserve"> naturais que tem servido à humanidade desde a revolução industrial desembocou, no limiar do século XXI, à busca de novas grandes movimentos ambientais e governamentais na busca de soluções. Mundialmente, a onda reconhecida como energia renovável, finalmente aportou no Brasil. Neste quadro, a solução para questões como substituição de energia </w:t>
      </w:r>
      <w:r w:rsidRPr="0090794D">
        <w:t>hidroelétrica.</w:t>
      </w:r>
    </w:p>
    <w:p w:rsidR="0090794D" w:rsidRDefault="0090794D" w:rsidP="0090794D">
      <w:pPr>
        <w:pStyle w:val="Default"/>
        <w:ind w:firstLine="851"/>
        <w:jc w:val="both"/>
      </w:pPr>
      <w:r>
        <w:t xml:space="preserve">Ademais, sabidamente, o Governo Federal tem promovido reduzidos investimentos na produção de energia elétrica </w:t>
      </w:r>
      <w:r w:rsidR="001C3C58">
        <w:t xml:space="preserve">o que, segundo alguns estudos, se o Brasil não estivesse atravessando essa grave crise econômico-financeira, provavelmente estaríamos </w:t>
      </w:r>
      <w:proofErr w:type="gramStart"/>
      <w:r w:rsidR="001C3C58">
        <w:t>sob riscos</w:t>
      </w:r>
      <w:proofErr w:type="gramEnd"/>
      <w:r w:rsidR="001C3C58">
        <w:t xml:space="preserve"> de apagões.</w:t>
      </w:r>
    </w:p>
    <w:p w:rsidR="001C3C58" w:rsidRDefault="001C3C58" w:rsidP="0090794D">
      <w:pPr>
        <w:pStyle w:val="Default"/>
        <w:ind w:firstLine="851"/>
        <w:jc w:val="both"/>
      </w:pPr>
      <w:r>
        <w:t xml:space="preserve">Sendo assim, visando garantir alternativas de energia, e principalmente o pleno funcionamento do comércio e indústrias locais, elaboramos </w:t>
      </w:r>
      <w:r w:rsidR="002E7AB8">
        <w:t xml:space="preserve">a </w:t>
      </w:r>
      <w:r>
        <w:t xml:space="preserve">presente </w:t>
      </w:r>
      <w:r w:rsidR="002E7AB8">
        <w:t>matéria.</w:t>
      </w:r>
    </w:p>
    <w:p w:rsidR="002E7AB8" w:rsidRDefault="002E7AB8" w:rsidP="002E7AB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Ante o exposto, conto com a colaboração dos nobres colegas para a aprovação da proposição.</w:t>
      </w:r>
    </w:p>
    <w:p w:rsidR="002E7AB8" w:rsidRDefault="002E7AB8" w:rsidP="002E7AB8">
      <w:pPr>
        <w:ind w:firstLine="851"/>
        <w:jc w:val="both"/>
        <w:rPr>
          <w:rFonts w:ascii="Arial" w:hAnsi="Arial" w:cs="Arial"/>
          <w:sz w:val="24"/>
          <w:szCs w:val="24"/>
          <w:lang w:val="pt-BR"/>
        </w:rPr>
      </w:pPr>
    </w:p>
    <w:p w:rsidR="001C3C58" w:rsidRDefault="001C3C58" w:rsidP="0090794D">
      <w:pPr>
        <w:pStyle w:val="Default"/>
        <w:ind w:firstLine="851"/>
        <w:jc w:val="both"/>
      </w:pPr>
    </w:p>
    <w:p w:rsidR="004C55E7" w:rsidRDefault="00987BFE" w:rsidP="001C3C58">
      <w:pPr>
        <w:pStyle w:val="Default"/>
        <w:ind w:firstLine="851"/>
        <w:jc w:val="center"/>
      </w:pPr>
      <w:r>
        <w:t>S</w:t>
      </w:r>
      <w:r w:rsidR="004C55E7">
        <w:t>ala de S</w:t>
      </w:r>
      <w:bookmarkStart w:id="0" w:name="_GoBack"/>
      <w:bookmarkEnd w:id="0"/>
      <w:r w:rsidR="004C55E7">
        <w:t xml:space="preserve">essões, </w:t>
      </w:r>
      <w:r w:rsidR="00FB4966">
        <w:t>02</w:t>
      </w:r>
      <w:r w:rsidR="004C55E7">
        <w:t xml:space="preserve"> de </w:t>
      </w:r>
      <w:r w:rsidR="00FB4966">
        <w:t>Maio</w:t>
      </w:r>
      <w:r w:rsidR="004C55E7">
        <w:t xml:space="preserve"> de 201</w:t>
      </w:r>
      <w:r>
        <w:t>8</w:t>
      </w:r>
      <w:r w:rsidR="004C55E7">
        <w:t>.</w:t>
      </w:r>
    </w:p>
    <w:p w:rsidR="008B1800" w:rsidRDefault="008B1800" w:rsidP="001C3C58">
      <w:pPr>
        <w:pStyle w:val="Corpodetexto"/>
        <w:spacing w:line="276" w:lineRule="auto"/>
        <w:jc w:val="center"/>
        <w:rPr>
          <w:rFonts w:ascii="Arial" w:hAnsi="Arial" w:cs="Arial"/>
        </w:rPr>
      </w:pPr>
    </w:p>
    <w:p w:rsidR="00956033" w:rsidRDefault="00956033" w:rsidP="008B1800">
      <w:pPr>
        <w:pStyle w:val="Corpodetexto"/>
        <w:spacing w:line="276" w:lineRule="auto"/>
        <w:rPr>
          <w:rFonts w:ascii="Arial" w:hAnsi="Arial" w:cs="Arial"/>
        </w:rPr>
      </w:pPr>
    </w:p>
    <w:p w:rsidR="002E7AB8" w:rsidRDefault="002E7AB8" w:rsidP="008B1800">
      <w:pPr>
        <w:pStyle w:val="Corpodetexto"/>
        <w:spacing w:line="276" w:lineRule="auto"/>
        <w:rPr>
          <w:rFonts w:ascii="Arial" w:hAnsi="Arial" w:cs="Arial"/>
        </w:rPr>
      </w:pPr>
    </w:p>
    <w:p w:rsidR="002E7AB8" w:rsidRDefault="002E7AB8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Default="008B1800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RODRIGO BRAGA</w:t>
      </w: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VEREADOR</w:t>
      </w:r>
    </w:p>
    <w:sectPr w:rsidR="008B1800" w:rsidRPr="008B1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pt-B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EC"/>
    <w:rsid w:val="000300BD"/>
    <w:rsid w:val="00044262"/>
    <w:rsid w:val="000D297C"/>
    <w:rsid w:val="00102BB5"/>
    <w:rsid w:val="0011366D"/>
    <w:rsid w:val="0013731E"/>
    <w:rsid w:val="00187F1B"/>
    <w:rsid w:val="001B06C4"/>
    <w:rsid w:val="001B24F0"/>
    <w:rsid w:val="001B69B9"/>
    <w:rsid w:val="001C3C58"/>
    <w:rsid w:val="001D13A1"/>
    <w:rsid w:val="001E6610"/>
    <w:rsid w:val="00243C2D"/>
    <w:rsid w:val="002A7442"/>
    <w:rsid w:val="002E7AB8"/>
    <w:rsid w:val="002F7A47"/>
    <w:rsid w:val="00341504"/>
    <w:rsid w:val="00353FF6"/>
    <w:rsid w:val="00396657"/>
    <w:rsid w:val="003D4E79"/>
    <w:rsid w:val="003D7E6E"/>
    <w:rsid w:val="004114AA"/>
    <w:rsid w:val="00442C3E"/>
    <w:rsid w:val="00472DEF"/>
    <w:rsid w:val="004C55E7"/>
    <w:rsid w:val="00522523"/>
    <w:rsid w:val="00536F96"/>
    <w:rsid w:val="00551AF5"/>
    <w:rsid w:val="005C19EA"/>
    <w:rsid w:val="005D387D"/>
    <w:rsid w:val="006508C2"/>
    <w:rsid w:val="006C5569"/>
    <w:rsid w:val="007132E1"/>
    <w:rsid w:val="007663F1"/>
    <w:rsid w:val="008A1987"/>
    <w:rsid w:val="008B1800"/>
    <w:rsid w:val="0090794D"/>
    <w:rsid w:val="00921525"/>
    <w:rsid w:val="00927764"/>
    <w:rsid w:val="009333B8"/>
    <w:rsid w:val="00956033"/>
    <w:rsid w:val="00987BFE"/>
    <w:rsid w:val="00997FB8"/>
    <w:rsid w:val="009B1709"/>
    <w:rsid w:val="009B631E"/>
    <w:rsid w:val="00A344CD"/>
    <w:rsid w:val="00A548B8"/>
    <w:rsid w:val="00A56543"/>
    <w:rsid w:val="00AA19EA"/>
    <w:rsid w:val="00AF7D14"/>
    <w:rsid w:val="00B148C2"/>
    <w:rsid w:val="00B23118"/>
    <w:rsid w:val="00C70EE2"/>
    <w:rsid w:val="00D03AEC"/>
    <w:rsid w:val="00D31BCC"/>
    <w:rsid w:val="00D937F0"/>
    <w:rsid w:val="00DF4690"/>
    <w:rsid w:val="00E44B13"/>
    <w:rsid w:val="00EB44D5"/>
    <w:rsid w:val="00EF53AD"/>
    <w:rsid w:val="00F12C39"/>
    <w:rsid w:val="00F65265"/>
    <w:rsid w:val="00F75186"/>
    <w:rsid w:val="00F942C4"/>
    <w:rsid w:val="00FB4966"/>
    <w:rsid w:val="00FB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B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180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560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442C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B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180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560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442C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5708-F46C-480F-A7D1-34C543A4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1145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Resende</dc:creator>
  <cp:lastModifiedBy>Usuario</cp:lastModifiedBy>
  <cp:revision>6</cp:revision>
  <dcterms:created xsi:type="dcterms:W3CDTF">2018-05-04T19:48:00Z</dcterms:created>
  <dcterms:modified xsi:type="dcterms:W3CDTF">2018-05-07T17:29:00Z</dcterms:modified>
</cp:coreProperties>
</file>