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9D7E32" w:rsidRPr="009D7E32" w:rsidRDefault="00C83D82" w:rsidP="009D7E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7E32">
        <w:rPr>
          <w:rFonts w:ascii="Times New Roman" w:hAnsi="Times New Roman"/>
          <w:b/>
          <w:bCs/>
          <w:sz w:val="24"/>
          <w:szCs w:val="24"/>
        </w:rPr>
        <w:t>MAT</w:t>
      </w:r>
      <w:r w:rsidR="005E719A">
        <w:rPr>
          <w:rFonts w:ascii="Times New Roman" w:hAnsi="Times New Roman"/>
          <w:b/>
          <w:bCs/>
          <w:sz w:val="24"/>
          <w:szCs w:val="24"/>
        </w:rPr>
        <w:t>ÉRIA: ANTEPROJETO DE LEI</w:t>
      </w:r>
      <w:proofErr w:type="gramStart"/>
      <w:r w:rsidR="005E719A">
        <w:rPr>
          <w:rFonts w:ascii="Times New Roman" w:hAnsi="Times New Roman"/>
          <w:b/>
          <w:bCs/>
          <w:sz w:val="24"/>
          <w:szCs w:val="24"/>
        </w:rPr>
        <w:t xml:space="preserve">  </w:t>
      </w:r>
      <w:proofErr w:type="gramEnd"/>
      <w:r w:rsidR="005E719A">
        <w:rPr>
          <w:rFonts w:ascii="Times New Roman" w:hAnsi="Times New Roman"/>
          <w:b/>
          <w:bCs/>
          <w:sz w:val="24"/>
          <w:szCs w:val="24"/>
        </w:rPr>
        <w:t>Nº 00</w:t>
      </w:r>
      <w:r w:rsidR="009D7E32" w:rsidRPr="009D7E32">
        <w:rPr>
          <w:rFonts w:ascii="Times New Roman" w:hAnsi="Times New Roman"/>
          <w:b/>
          <w:bCs/>
          <w:sz w:val="24"/>
          <w:szCs w:val="24"/>
        </w:rPr>
        <w:t>2</w:t>
      </w:r>
      <w:r w:rsidR="00CC43EB" w:rsidRPr="009D7E32">
        <w:rPr>
          <w:rFonts w:ascii="Times New Roman" w:hAnsi="Times New Roman"/>
          <w:b/>
          <w:bCs/>
          <w:sz w:val="24"/>
          <w:szCs w:val="24"/>
        </w:rPr>
        <w:t>/</w:t>
      </w:r>
      <w:r w:rsidR="007631A4" w:rsidRPr="009D7E32">
        <w:rPr>
          <w:rFonts w:ascii="Times New Roman" w:hAnsi="Times New Roman"/>
          <w:b/>
          <w:bCs/>
          <w:sz w:val="24"/>
          <w:szCs w:val="24"/>
        </w:rPr>
        <w:t>2018</w:t>
      </w:r>
      <w:r w:rsidRPr="009D7E3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D7E32">
        <w:rPr>
          <w:rFonts w:ascii="Times New Roman" w:hAnsi="Times New Roman"/>
          <w:sz w:val="24"/>
          <w:szCs w:val="24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5E719A">
        <w:rPr>
          <w:rFonts w:ascii="Times New Roman" w:hAnsi="Times New Roman"/>
        </w:rPr>
        <w:t>DISPÕE SOBRE A CRIAÇÃO DO OBSERVATÓRIO MUNICIPAL DE SEGURANÇA PÚBLICA NO MUNICÍPIO DE SETE LAGOAS</w:t>
      </w:r>
    </w:p>
    <w:p w:rsidR="003B55E5" w:rsidRPr="007631A4" w:rsidRDefault="003B55E5" w:rsidP="003B55E5">
      <w:pPr>
        <w:tabs>
          <w:tab w:val="left" w:pos="297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OR</w:t>
      </w:r>
      <w:r w:rsidR="005E719A">
        <w:rPr>
          <w:sz w:val="24"/>
          <w:szCs w:val="24"/>
        </w:rPr>
        <w:t>A MARLI APARECIDA BARBOSA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>O Ant</w:t>
      </w:r>
      <w:r w:rsidR="005E719A">
        <w:rPr>
          <w:rFonts w:ascii="Times New Roman" w:hAnsi="Times New Roman" w:cs="Times New Roman"/>
          <w:sz w:val="28"/>
          <w:szCs w:val="28"/>
        </w:rPr>
        <w:t>eprojeto de Lei nº 00</w:t>
      </w:r>
      <w:r w:rsidR="009D7E32">
        <w:rPr>
          <w:rFonts w:ascii="Times New Roman" w:hAnsi="Times New Roman" w:cs="Times New Roman"/>
          <w:sz w:val="28"/>
          <w:szCs w:val="28"/>
        </w:rPr>
        <w:t>2</w:t>
      </w:r>
      <w:r w:rsidR="007631A4">
        <w:rPr>
          <w:rFonts w:ascii="Times New Roman" w:hAnsi="Times New Roman" w:cs="Times New Roman"/>
          <w:sz w:val="28"/>
          <w:szCs w:val="28"/>
        </w:rPr>
        <w:t>/2018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9D7E32">
        <w:rPr>
          <w:rFonts w:ascii="Times New Roman" w:hAnsi="Times New Roman" w:cs="Times New Roman"/>
          <w:sz w:val="28"/>
          <w:szCs w:val="28"/>
        </w:rPr>
        <w:t xml:space="preserve"> </w:t>
      </w:r>
      <w:r w:rsidR="005E719A">
        <w:rPr>
          <w:rFonts w:ascii="Times New Roman" w:hAnsi="Times New Roman"/>
        </w:rPr>
        <w:t>DISPÕE SOBRE A CRIAÇÃO DO OBSERVATÓRIO MUNICIPAL DE SEGURANÇA PÚBLICA NO MUNICÍPIO DE SETE LAGOAS</w:t>
      </w:r>
      <w:r w:rsidR="005E719A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5E719A">
        <w:rPr>
          <w:rFonts w:ascii="Times New Roman" w:hAnsi="Times New Roman" w:cs="Times New Roman"/>
          <w:sz w:val="28"/>
          <w:szCs w:val="28"/>
        </w:rPr>
        <w:t>autoria da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5E719A">
        <w:rPr>
          <w:rFonts w:ascii="Times New Roman" w:hAnsi="Times New Roman" w:cs="Times New Roman"/>
          <w:sz w:val="28"/>
          <w:szCs w:val="28"/>
        </w:rPr>
        <w:t>a Marli Aparecida Barbosa</w:t>
      </w:r>
      <w:r w:rsidR="00004FF2" w:rsidRPr="0054391D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legislativa,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Default="0054391D" w:rsidP="0054391D">
      <w:pPr>
        <w:tabs>
          <w:tab w:val="left" w:pos="5355"/>
        </w:tabs>
      </w:pPr>
      <w:r>
        <w:tab/>
      </w: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9D7E32" w:rsidRDefault="009D7E32" w:rsidP="0054391D">
      <w:pPr>
        <w:tabs>
          <w:tab w:val="left" w:pos="5355"/>
        </w:tabs>
      </w:pPr>
    </w:p>
    <w:p w:rsidR="0054391D" w:rsidRPr="004B42E8" w:rsidRDefault="0054391D" w:rsidP="0054391D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5E719A">
        <w:rPr>
          <w:sz w:val="22"/>
          <w:szCs w:val="22"/>
        </w:rPr>
        <w:t xml:space="preserve">  </w:t>
      </w:r>
      <w:proofErr w:type="gramEnd"/>
      <w:r w:rsidR="005E719A">
        <w:rPr>
          <w:sz w:val="22"/>
          <w:szCs w:val="22"/>
        </w:rPr>
        <w:t>Nº 00</w:t>
      </w:r>
      <w:r w:rsidR="009D7E32">
        <w:rPr>
          <w:sz w:val="22"/>
          <w:szCs w:val="22"/>
        </w:rPr>
        <w:t>2</w:t>
      </w:r>
      <w:r w:rsidR="007631A4">
        <w:rPr>
          <w:sz w:val="22"/>
          <w:szCs w:val="22"/>
        </w:rPr>
        <w:t>/2018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5E719A">
        <w:rPr>
          <w:sz w:val="22"/>
          <w:szCs w:val="22"/>
        </w:rPr>
        <w:t>RA MARLI APARECIDA BARBOSA</w:t>
      </w:r>
    </w:p>
    <w:p w:rsidR="009803F4" w:rsidRPr="009803F4" w:rsidRDefault="009803F4" w:rsidP="009803F4">
      <w:pPr>
        <w:rPr>
          <w:lang w:eastAsia="pt-BR"/>
        </w:rPr>
      </w:pPr>
    </w:p>
    <w:p w:rsidR="000B5375" w:rsidRDefault="00C83D82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  <w:proofErr w:type="gramStart"/>
      <w:r w:rsidR="00391B3F" w:rsidRPr="00AC67C9">
        <w:rPr>
          <w:rFonts w:ascii="Times New Roman" w:hAnsi="Times New Roman" w:cs="Times New Roman"/>
          <w:i/>
          <w:sz w:val="24"/>
          <w:szCs w:val="24"/>
        </w:rPr>
        <w:br/>
      </w:r>
      <w:proofErr w:type="gramEnd"/>
    </w:p>
    <w:p w:rsidR="00A62F38" w:rsidRPr="005E719A" w:rsidRDefault="00A62F38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5E719A" w:rsidRPr="005E719A" w:rsidRDefault="005E719A" w:rsidP="005E719A">
      <w:pPr>
        <w:ind w:left="1418" w:firstLine="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719A">
        <w:rPr>
          <w:rFonts w:ascii="Times New Roman" w:hAnsi="Times New Roman" w:cs="Times New Roman"/>
          <w:b/>
          <w:sz w:val="24"/>
          <w:szCs w:val="24"/>
        </w:rPr>
        <w:t>DISPÕE SOBRE A CRIAÇÃO DO OBSERVATÓRIO MUNICIPAL DE SEGURANÇA PÚBLICA NO MUNICÍPIO DE SETE LAGOAS</w:t>
      </w:r>
    </w:p>
    <w:p w:rsidR="005E719A" w:rsidRPr="005E719A" w:rsidRDefault="005E719A" w:rsidP="005E719A">
      <w:pPr>
        <w:ind w:left="1418" w:firstLine="3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Art. 1º – Fica criado o Observatório Municipal de Segurança Pública no Município de Sete Lagoas.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Art. 2º – O Observatório Municipal de Segurança Pública terá como atribuições e competências: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I – coletar, analisar, organizar e disponibilizar dados, a partir das fontes públicas de informação, sobre a violência e a criminalidade local;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II – agregar conhecimento, sistematizar conceitos e metodologias de forma a melhorar a gestão e a qualidade das ações e políticas de segurança pública implantadas na cidade, bem como monitorar a efetividade destas;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III – elaborar relatórios e mapas mensais sobre a situação da violência e criminalidade no Município, bem como encaminhá-los aos gestores públicos municipais, autoridades policiais, Poder Judiciário, Ministério Público, Guarda Civil Municipal, Conselho Municipal de Segurança Pública, universidades e entidades representativas;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IV – firmar parcerias com as faculdades localizadas no Município, na forma do PRONASCI – Programa Nacional de Segurança Pública com Cidadania, contribuindo sempre na realização de atividades deste programa;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V – fomentar um modelo de gestão tendo como princípios fundamentais a eficiência, a transparência e a participação;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VI – valorização da perspectiva de gestão local das ações de segurança pública, pautando a fiscalização em termos de território, problema abordado e público alvo;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VII – elaborar propostas de intervenção baseadas na estruturação de alianças entre os órgãos de segurança pública e os órgãos governamentais de outras áreas, assim como a sociedade civil, preservando a cada um a atuação em sua área de competência essencial;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VIII – o Observatório de Segurança Pública deverá priorizar a produção de conhecimento que subsidie a gestão em nível estratégico e nível tático.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Parágrafo</w:t>
      </w:r>
      <w:r w:rsidRPr="005E719A">
        <w:rPr>
          <w:rFonts w:ascii="Times New Roman" w:hAnsi="Times New Roman" w:cs="Times New Roman"/>
          <w:sz w:val="24"/>
          <w:szCs w:val="24"/>
        </w:rPr>
        <w:t xml:space="preserve"> Único – os relatórios e mapas aqui previstos serão divulgados na internet, através do sítio eletrônico oficial do Município.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 xml:space="preserve">Art. 3º - O Poder executivo </w:t>
      </w:r>
      <w:proofErr w:type="gramStart"/>
      <w:r w:rsidRPr="005E719A">
        <w:rPr>
          <w:rFonts w:ascii="Times New Roman" w:hAnsi="Times New Roman" w:cs="Times New Roman"/>
          <w:sz w:val="24"/>
          <w:szCs w:val="24"/>
        </w:rPr>
        <w:t>deverá,</w:t>
      </w:r>
      <w:proofErr w:type="gramEnd"/>
      <w:r w:rsidRPr="005E719A">
        <w:rPr>
          <w:rFonts w:ascii="Times New Roman" w:hAnsi="Times New Roman" w:cs="Times New Roman"/>
          <w:sz w:val="24"/>
          <w:szCs w:val="24"/>
        </w:rPr>
        <w:t xml:space="preserve"> observadas sua conveniência e oportunidade, prover os meios e recursos humanos necessários para o funcionamento do Observatório Municipal de Segurança Pública.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lastRenderedPageBreak/>
        <w:t>Art. 4º - Fica autorizada a celebração de parcerias e convênios com faculdades ou instituições, sem ônus para a Administração Pública, objetivando a efetiva implantação do Observatório Municipal de Segurança Pública.</w:t>
      </w:r>
    </w:p>
    <w:p w:rsidR="005E719A" w:rsidRPr="005E719A" w:rsidRDefault="005E719A" w:rsidP="005E719A">
      <w:pPr>
        <w:ind w:firstLine="1455"/>
        <w:jc w:val="both"/>
        <w:rPr>
          <w:rFonts w:ascii="Times New Roman" w:hAnsi="Times New Roman" w:cs="Times New Roman"/>
          <w:sz w:val="24"/>
          <w:szCs w:val="24"/>
        </w:rPr>
      </w:pPr>
      <w:r w:rsidRPr="005E719A">
        <w:rPr>
          <w:rFonts w:ascii="Times New Roman" w:hAnsi="Times New Roman" w:cs="Times New Roman"/>
          <w:sz w:val="24"/>
          <w:szCs w:val="24"/>
        </w:rPr>
        <w:t>Art. 5º - Esta lei entra em vigor na data de sua publicação.</w:t>
      </w:r>
    </w:p>
    <w:p w:rsidR="00A62F38" w:rsidRPr="007631A4" w:rsidRDefault="00A62F38" w:rsidP="005E719A">
      <w:pPr>
        <w:pStyle w:val="Standard"/>
        <w:jc w:val="both"/>
        <w:rPr>
          <w:rFonts w:ascii="Times New Roman" w:hAnsi="Times New Roman"/>
          <w:color w:val="000000"/>
        </w:rPr>
      </w:pPr>
    </w:p>
    <w:p w:rsidR="004B42E8" w:rsidRPr="00A62F38" w:rsidRDefault="004B42E8" w:rsidP="00A62F38">
      <w:pPr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C83D82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E719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5E719A">
        <w:rPr>
          <w:rFonts w:ascii="Times New Roman" w:hAnsi="Times New Roman" w:cs="Times New Roman"/>
          <w:color w:val="000000"/>
          <w:sz w:val="24"/>
          <w:szCs w:val="24"/>
        </w:rPr>
        <w:t>ala das Sessões, 02 de abril</w:t>
      </w:r>
      <w:bookmarkStart w:id="0" w:name="_GoBack"/>
      <w:bookmarkEnd w:id="0"/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C6561" w:rsidRDefault="007C6561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31A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631A4" w:rsidRPr="009803F4" w:rsidRDefault="007631A4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6561" w:rsidRPr="007C6561" w:rsidRDefault="007C6561" w:rsidP="007C6561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561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54391D" w:rsidRDefault="0054391D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JOSÉ PEREIRA DA SILVA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Presidente</w:t>
      </w:r>
    </w:p>
    <w:p w:rsidR="007C6561" w:rsidRDefault="007C6561" w:rsidP="007C6561">
      <w:pPr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ALCIDES LONGO DE BARROS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Relator</w:t>
      </w: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</w:p>
    <w:p w:rsidR="007C6561" w:rsidRDefault="007C6561" w:rsidP="007C6561">
      <w:pPr>
        <w:jc w:val="center"/>
        <w:rPr>
          <w:b/>
          <w:bCs/>
          <w:i/>
          <w:iCs/>
          <w:kern w:val="2"/>
        </w:rPr>
      </w:pPr>
      <w:r>
        <w:rPr>
          <w:b/>
          <w:bCs/>
          <w:i/>
          <w:iCs/>
          <w:kern w:val="2"/>
        </w:rPr>
        <w:t>GILBERTO PEREIRA DA SILVA</w:t>
      </w:r>
    </w:p>
    <w:p w:rsidR="007C6561" w:rsidRDefault="007C6561" w:rsidP="007C6561">
      <w:pPr>
        <w:jc w:val="center"/>
        <w:rPr>
          <w:rFonts w:ascii="Arial Black" w:hAnsi="Arial Black"/>
          <w:sz w:val="28"/>
          <w:szCs w:val="28"/>
        </w:rPr>
      </w:pPr>
      <w:r>
        <w:rPr>
          <w:b/>
          <w:bCs/>
          <w:i/>
          <w:iCs/>
          <w:kern w:val="2"/>
        </w:rPr>
        <w:t>Membro</w:t>
      </w:r>
    </w:p>
    <w:p w:rsidR="00AC67C9" w:rsidRDefault="00AC67C9" w:rsidP="00391B3F">
      <w:pPr>
        <w:pStyle w:val="SemEspaamento"/>
        <w:ind w:left="70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89" w:rsidRDefault="00F37989" w:rsidP="00963EEE">
      <w:pPr>
        <w:spacing w:after="0" w:line="240" w:lineRule="auto"/>
      </w:pPr>
      <w:r>
        <w:separator/>
      </w:r>
    </w:p>
  </w:endnote>
  <w:endnote w:type="continuationSeparator" w:id="0">
    <w:p w:rsidR="00F37989" w:rsidRDefault="00F3798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89" w:rsidRDefault="00F37989" w:rsidP="00963EEE">
      <w:pPr>
        <w:spacing w:after="0" w:line="240" w:lineRule="auto"/>
      </w:pPr>
      <w:r>
        <w:separator/>
      </w:r>
    </w:p>
  </w:footnote>
  <w:footnote w:type="continuationSeparator" w:id="0">
    <w:p w:rsidR="00F37989" w:rsidRDefault="00F3798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B171D"/>
    <w:rsid w:val="000B5375"/>
    <w:rsid w:val="00171011"/>
    <w:rsid w:val="00171C27"/>
    <w:rsid w:val="00235164"/>
    <w:rsid w:val="00272BE6"/>
    <w:rsid w:val="002D03DF"/>
    <w:rsid w:val="002D3D1C"/>
    <w:rsid w:val="00334D8F"/>
    <w:rsid w:val="003508C8"/>
    <w:rsid w:val="00391B3F"/>
    <w:rsid w:val="003B55E5"/>
    <w:rsid w:val="00412B64"/>
    <w:rsid w:val="004138C2"/>
    <w:rsid w:val="004A4837"/>
    <w:rsid w:val="004B42E8"/>
    <w:rsid w:val="00507BC9"/>
    <w:rsid w:val="005238CA"/>
    <w:rsid w:val="0054391D"/>
    <w:rsid w:val="00576CDB"/>
    <w:rsid w:val="005E719A"/>
    <w:rsid w:val="006037B5"/>
    <w:rsid w:val="00693C28"/>
    <w:rsid w:val="007631A4"/>
    <w:rsid w:val="007959B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9D7E32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5E59"/>
    <w:rsid w:val="00C83D82"/>
    <w:rsid w:val="00CC43EB"/>
    <w:rsid w:val="00D447E3"/>
    <w:rsid w:val="00D65943"/>
    <w:rsid w:val="00DC6647"/>
    <w:rsid w:val="00DE6708"/>
    <w:rsid w:val="00DE7C41"/>
    <w:rsid w:val="00E1636B"/>
    <w:rsid w:val="00EC51ED"/>
    <w:rsid w:val="00F37989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2018-04-02T18:01:00Z</cp:lastPrinted>
  <dcterms:created xsi:type="dcterms:W3CDTF">2018-04-02T18:01:00Z</dcterms:created>
  <dcterms:modified xsi:type="dcterms:W3CDTF">2018-04-02T18:01:00Z</dcterms:modified>
</cp:coreProperties>
</file>