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81"/>
        <w:gridCol w:w="8004"/>
      </w:tblGrid>
      <w:tr w:rsidR="00B97F03" w:rsidRPr="00E10DD6" w:rsidTr="00BB3FA8">
        <w:trPr>
          <w:trHeight w:val="1038"/>
        </w:trPr>
        <w:tc>
          <w:tcPr>
            <w:tcW w:w="1881" w:type="dxa"/>
            <w:vAlign w:val="center"/>
          </w:tcPr>
          <w:p w:rsidR="00B97F03" w:rsidRPr="00E10DD6" w:rsidRDefault="00917676" w:rsidP="00513CAD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DD6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B97F03" w:rsidRPr="00E10DD6" w:rsidRDefault="00B97F03" w:rsidP="00513CAD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E10DD6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7409BD" w:rsidRDefault="007409BD" w:rsidP="008C082A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</w:p>
    <w:p w:rsidR="00A84D6D" w:rsidRPr="008C082A" w:rsidRDefault="0047743E" w:rsidP="008C082A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N°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103</w:t>
      </w:r>
      <w:r w:rsidR="008E5A2B">
        <w:rPr>
          <w:b/>
          <w:sz w:val="24"/>
          <w:szCs w:val="24"/>
        </w:rPr>
        <w:t xml:space="preserve"> </w:t>
      </w:r>
      <w:r w:rsidR="00A84D6D" w:rsidRPr="008C082A">
        <w:rPr>
          <w:b/>
          <w:sz w:val="24"/>
          <w:szCs w:val="24"/>
        </w:rPr>
        <w:t>/201</w:t>
      </w:r>
      <w:r w:rsidR="00513CAD" w:rsidRPr="008C082A">
        <w:rPr>
          <w:b/>
          <w:sz w:val="24"/>
          <w:szCs w:val="24"/>
        </w:rPr>
        <w:t>8</w:t>
      </w:r>
      <w:r w:rsidR="00A84D6D" w:rsidRPr="008C082A">
        <w:rPr>
          <w:b/>
          <w:sz w:val="24"/>
          <w:szCs w:val="24"/>
        </w:rPr>
        <w:t>.</w:t>
      </w:r>
      <w:bookmarkStart w:id="0" w:name="_GoBack"/>
      <w:bookmarkEnd w:id="0"/>
    </w:p>
    <w:p w:rsidR="00E10DD6" w:rsidRPr="008C082A" w:rsidRDefault="00E10DD6" w:rsidP="00513CAD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</w:p>
    <w:p w:rsidR="00C24EAA" w:rsidRPr="008C082A" w:rsidRDefault="00216580" w:rsidP="00C24EAA">
      <w:pPr>
        <w:pStyle w:val="NormalWeb"/>
        <w:spacing w:before="0" w:beforeAutospacing="0" w:after="0" w:afterAutospacing="0"/>
        <w:ind w:left="2268"/>
        <w:jc w:val="both"/>
        <w:rPr>
          <w:b/>
          <w:bCs/>
        </w:rPr>
      </w:pPr>
      <w:r>
        <w:rPr>
          <w:b/>
          <w:bCs/>
        </w:rPr>
        <w:t>AUTORIZA DOAÇÃO DE IMÓVEIS</w:t>
      </w:r>
      <w:r w:rsidR="00C24EAA" w:rsidRPr="008C082A">
        <w:rPr>
          <w:b/>
          <w:bCs/>
        </w:rPr>
        <w:t xml:space="preserve"> AO FUNDO DE ARRENDAMENTO RESIDENCIAL - FAR, NO ÂMBITO DO PROGRAMA “MINHA CASA, MINHA VIDA” DO GOVERNO FEDERAL PARA CONSTRUÇÃO DE MORADIAS POPULARES.</w:t>
      </w:r>
    </w:p>
    <w:p w:rsidR="00E10DD6" w:rsidRPr="008C082A" w:rsidRDefault="00E10DD6" w:rsidP="00513CAD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C24EAA" w:rsidRPr="008C082A" w:rsidRDefault="00C24EAA" w:rsidP="00513CAD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t xml:space="preserve">Art. 1º Fica o Poder Executivo Municipal autorizado a doar ao Fundo de Arrendamento Residencial – FAR, no âmbito do Programa </w:t>
      </w:r>
      <w:r w:rsidR="00216580">
        <w:rPr>
          <w:rFonts w:ascii="Times New Roman" w:hAnsi="Times New Roman"/>
          <w:sz w:val="24"/>
          <w:szCs w:val="24"/>
        </w:rPr>
        <w:t>“</w:t>
      </w:r>
      <w:r w:rsidRPr="008C082A">
        <w:rPr>
          <w:rFonts w:ascii="Times New Roman" w:hAnsi="Times New Roman"/>
          <w:sz w:val="24"/>
          <w:szCs w:val="24"/>
        </w:rPr>
        <w:t>Minha Casa, Minha Vida</w:t>
      </w:r>
      <w:r w:rsidR="00216580">
        <w:rPr>
          <w:rFonts w:ascii="Times New Roman" w:hAnsi="Times New Roman"/>
          <w:sz w:val="24"/>
          <w:szCs w:val="24"/>
        </w:rPr>
        <w:t>”</w:t>
      </w:r>
      <w:r w:rsidRPr="008C082A">
        <w:rPr>
          <w:rFonts w:ascii="Times New Roman" w:hAnsi="Times New Roman"/>
          <w:sz w:val="24"/>
          <w:szCs w:val="24"/>
        </w:rPr>
        <w:t xml:space="preserve"> do Governo Federal, uma área de terreno medindo </w:t>
      </w:r>
      <w:r w:rsidR="00345D7A">
        <w:rPr>
          <w:rFonts w:ascii="Times New Roman" w:hAnsi="Times New Roman"/>
          <w:sz w:val="24"/>
          <w:szCs w:val="24"/>
        </w:rPr>
        <w:t>91.389,81</w:t>
      </w:r>
      <w:r w:rsidR="007B7745">
        <w:rPr>
          <w:rFonts w:ascii="Times New Roman" w:hAnsi="Times New Roman"/>
          <w:sz w:val="24"/>
          <w:szCs w:val="24"/>
        </w:rPr>
        <w:t xml:space="preserve"> m</w:t>
      </w:r>
      <w:r w:rsidR="007B7745" w:rsidRPr="007B7745">
        <w:rPr>
          <w:rFonts w:ascii="Times New Roman" w:hAnsi="Times New Roman"/>
          <w:sz w:val="24"/>
          <w:szCs w:val="24"/>
          <w:vertAlign w:val="superscript"/>
        </w:rPr>
        <w:t>2</w:t>
      </w:r>
      <w:r w:rsidR="00EE4DE9" w:rsidRPr="008C082A">
        <w:rPr>
          <w:rFonts w:ascii="Times New Roman" w:hAnsi="Times New Roman"/>
          <w:sz w:val="24"/>
          <w:szCs w:val="24"/>
        </w:rPr>
        <w:t xml:space="preserve">, no bairro </w:t>
      </w:r>
      <w:r w:rsidR="00DE0C43" w:rsidRPr="007B7745">
        <w:rPr>
          <w:rFonts w:ascii="Times New Roman" w:hAnsi="Times New Roman"/>
          <w:sz w:val="24"/>
          <w:szCs w:val="24"/>
        </w:rPr>
        <w:t>Ondina Vasconcelos de</w:t>
      </w:r>
      <w:r w:rsidR="00DE0C43">
        <w:rPr>
          <w:rFonts w:ascii="Times New Roman" w:hAnsi="Times New Roman"/>
          <w:sz w:val="24"/>
          <w:szCs w:val="24"/>
        </w:rPr>
        <w:t xml:space="preserve"> O</w:t>
      </w:r>
      <w:r w:rsidR="007409BD">
        <w:rPr>
          <w:rFonts w:ascii="Times New Roman" w:hAnsi="Times New Roman"/>
          <w:sz w:val="24"/>
          <w:szCs w:val="24"/>
        </w:rPr>
        <w:t>liveira</w:t>
      </w:r>
      <w:r w:rsidR="00EE4DE9" w:rsidRPr="008C082A">
        <w:rPr>
          <w:rFonts w:ascii="Times New Roman" w:hAnsi="Times New Roman"/>
          <w:sz w:val="24"/>
          <w:szCs w:val="24"/>
        </w:rPr>
        <w:t xml:space="preserve">, </w:t>
      </w:r>
      <w:r w:rsidR="00A92CFE">
        <w:rPr>
          <w:rFonts w:ascii="Times New Roman" w:hAnsi="Times New Roman"/>
          <w:sz w:val="24"/>
          <w:szCs w:val="24"/>
        </w:rPr>
        <w:t>composta pel</w:t>
      </w:r>
      <w:r w:rsidR="00EE4DE9" w:rsidRPr="008C082A">
        <w:rPr>
          <w:rFonts w:ascii="Times New Roman" w:hAnsi="Times New Roman"/>
          <w:sz w:val="24"/>
          <w:szCs w:val="24"/>
        </w:rPr>
        <w:t>os seguintes lotes:</w:t>
      </w:r>
    </w:p>
    <w:p w:rsidR="00EE4DE9" w:rsidRPr="008C082A" w:rsidRDefault="00EE4DE9" w:rsidP="00513CAD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EE4DE9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- </w:t>
      </w:r>
      <w:r w:rsidR="00EE4DE9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137</w:t>
      </w:r>
      <w:r w:rsidR="00EE4DE9" w:rsidRPr="008C082A">
        <w:rPr>
          <w:rFonts w:ascii="Times New Roman" w:hAnsi="Times New Roman"/>
          <w:sz w:val="24"/>
          <w:szCs w:val="24"/>
        </w:rPr>
        <w:t xml:space="preserve">, lotes </w:t>
      </w:r>
      <w:r w:rsidR="00D4381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4</w:t>
      </w:r>
      <w:r w:rsidR="001C17B2">
        <w:rPr>
          <w:rFonts w:ascii="Times New Roman" w:hAnsi="Times New Roman"/>
          <w:sz w:val="24"/>
          <w:szCs w:val="24"/>
        </w:rPr>
        <w:t>5</w:t>
      </w:r>
      <w:r w:rsidR="00EE4DE9" w:rsidRPr="008C082A">
        <w:rPr>
          <w:rFonts w:ascii="Times New Roman" w:hAnsi="Times New Roman"/>
          <w:sz w:val="24"/>
          <w:szCs w:val="24"/>
        </w:rPr>
        <w:t>;</w:t>
      </w:r>
    </w:p>
    <w:p w:rsidR="007409BD" w:rsidRPr="008C082A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138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31</w:t>
      </w:r>
      <w:r w:rsidR="001C17B2" w:rsidRPr="008C082A">
        <w:rPr>
          <w:rFonts w:ascii="Times New Roman" w:hAnsi="Times New Roman"/>
          <w:sz w:val="24"/>
          <w:szCs w:val="24"/>
        </w:rPr>
        <w:t>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139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1C17B2">
        <w:rPr>
          <w:rFonts w:ascii="Times New Roman" w:hAnsi="Times New Roman"/>
          <w:sz w:val="24"/>
          <w:szCs w:val="24"/>
        </w:rPr>
        <w:t>35</w:t>
      </w:r>
      <w:r w:rsidR="001C17B2" w:rsidRPr="008C082A">
        <w:rPr>
          <w:rFonts w:ascii="Times New Roman" w:hAnsi="Times New Roman"/>
          <w:sz w:val="24"/>
          <w:szCs w:val="24"/>
        </w:rPr>
        <w:t>;</w:t>
      </w:r>
    </w:p>
    <w:p w:rsidR="007409BD" w:rsidRPr="008C082A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140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1C17B2">
        <w:rPr>
          <w:rFonts w:ascii="Times New Roman" w:hAnsi="Times New Roman"/>
          <w:sz w:val="24"/>
          <w:szCs w:val="24"/>
        </w:rPr>
        <w:t>35</w:t>
      </w:r>
      <w:r w:rsidR="001C17B2" w:rsidRPr="008C082A">
        <w:rPr>
          <w:rFonts w:ascii="Times New Roman" w:hAnsi="Times New Roman"/>
          <w:sz w:val="24"/>
          <w:szCs w:val="24"/>
        </w:rPr>
        <w:t>;</w:t>
      </w:r>
    </w:p>
    <w:p w:rsidR="007409BD" w:rsidRPr="008C082A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141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1C17B2">
        <w:rPr>
          <w:rFonts w:ascii="Times New Roman" w:hAnsi="Times New Roman"/>
          <w:sz w:val="24"/>
          <w:szCs w:val="24"/>
        </w:rPr>
        <w:t>35</w:t>
      </w:r>
      <w:r w:rsidR="001C17B2" w:rsidRPr="008C082A">
        <w:rPr>
          <w:rFonts w:ascii="Times New Roman" w:hAnsi="Times New Roman"/>
          <w:sz w:val="24"/>
          <w:szCs w:val="24"/>
        </w:rPr>
        <w:t>;</w:t>
      </w:r>
    </w:p>
    <w:p w:rsidR="007409BD" w:rsidRPr="008C082A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142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1C17B2">
        <w:rPr>
          <w:rFonts w:ascii="Times New Roman" w:hAnsi="Times New Roman"/>
          <w:sz w:val="24"/>
          <w:szCs w:val="24"/>
        </w:rPr>
        <w:t>35</w:t>
      </w:r>
      <w:r w:rsidR="001C17B2" w:rsidRPr="008C082A">
        <w:rPr>
          <w:rFonts w:ascii="Times New Roman" w:hAnsi="Times New Roman"/>
          <w:sz w:val="24"/>
          <w:szCs w:val="24"/>
        </w:rPr>
        <w:t>;</w:t>
      </w:r>
    </w:p>
    <w:p w:rsidR="007409BD" w:rsidRPr="008C082A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143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3</w:t>
      </w:r>
      <w:r w:rsidR="001C17B2">
        <w:rPr>
          <w:rFonts w:ascii="Times New Roman" w:hAnsi="Times New Roman"/>
          <w:sz w:val="24"/>
          <w:szCs w:val="24"/>
        </w:rPr>
        <w:t>5</w:t>
      </w:r>
      <w:r w:rsidR="001C17B2" w:rsidRPr="008C082A">
        <w:rPr>
          <w:rFonts w:ascii="Times New Roman" w:hAnsi="Times New Roman"/>
          <w:sz w:val="24"/>
          <w:szCs w:val="24"/>
        </w:rPr>
        <w:t>;</w:t>
      </w:r>
    </w:p>
    <w:p w:rsidR="007409BD" w:rsidRPr="008C082A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VIII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144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35</w:t>
      </w:r>
      <w:r w:rsidR="001C17B2">
        <w:rPr>
          <w:rFonts w:ascii="Times New Roman" w:hAnsi="Times New Roman"/>
          <w:sz w:val="24"/>
          <w:szCs w:val="24"/>
        </w:rPr>
        <w:t>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IX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145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35</w:t>
      </w:r>
      <w:r w:rsidR="001C17B2">
        <w:rPr>
          <w:rFonts w:ascii="Times New Roman" w:hAnsi="Times New Roman"/>
          <w:sz w:val="24"/>
          <w:szCs w:val="24"/>
        </w:rPr>
        <w:t>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1C17B2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 - </w:t>
      </w:r>
      <w:r w:rsidR="001C17B2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146</w:t>
      </w:r>
      <w:r w:rsidR="001C17B2" w:rsidRPr="008C082A">
        <w:rPr>
          <w:rFonts w:ascii="Times New Roman" w:hAnsi="Times New Roman"/>
          <w:sz w:val="24"/>
          <w:szCs w:val="24"/>
        </w:rPr>
        <w:t xml:space="preserve">, lotes </w:t>
      </w:r>
      <w:r w:rsidR="001C17B2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14</w:t>
      </w:r>
      <w:r w:rsidR="001C17B2">
        <w:rPr>
          <w:rFonts w:ascii="Times New Roman" w:hAnsi="Times New Roman"/>
          <w:sz w:val="24"/>
          <w:szCs w:val="24"/>
        </w:rPr>
        <w:t>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B5A67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 - </w:t>
      </w:r>
      <w:r w:rsidR="005B5A67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147</w:t>
      </w:r>
      <w:r w:rsidR="005B5A67" w:rsidRPr="008C082A">
        <w:rPr>
          <w:rFonts w:ascii="Times New Roman" w:hAnsi="Times New Roman"/>
          <w:sz w:val="24"/>
          <w:szCs w:val="24"/>
        </w:rPr>
        <w:t xml:space="preserve">, lotes </w:t>
      </w:r>
      <w:r w:rsidR="00345D7A">
        <w:rPr>
          <w:rFonts w:ascii="Times New Roman" w:hAnsi="Times New Roman"/>
          <w:sz w:val="24"/>
          <w:szCs w:val="24"/>
        </w:rPr>
        <w:t>01</w:t>
      </w:r>
      <w:r w:rsidR="005B5A67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 </w:t>
      </w:r>
      <w:r w:rsidR="005B5A67">
        <w:rPr>
          <w:rFonts w:ascii="Times New Roman" w:hAnsi="Times New Roman"/>
          <w:sz w:val="24"/>
          <w:szCs w:val="24"/>
        </w:rPr>
        <w:t>1</w:t>
      </w:r>
      <w:r w:rsidR="00345D7A">
        <w:rPr>
          <w:rFonts w:ascii="Times New Roman" w:hAnsi="Times New Roman"/>
          <w:sz w:val="24"/>
          <w:szCs w:val="24"/>
        </w:rPr>
        <w:t>4</w:t>
      </w:r>
      <w:r w:rsidR="005B5A67">
        <w:rPr>
          <w:rFonts w:ascii="Times New Roman" w:hAnsi="Times New Roman"/>
          <w:sz w:val="24"/>
          <w:szCs w:val="24"/>
        </w:rPr>
        <w:t>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B5A67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XII - </w:t>
      </w:r>
      <w:r w:rsidR="005B5A67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148</w:t>
      </w:r>
      <w:r w:rsidR="005B5A67" w:rsidRPr="008C082A">
        <w:rPr>
          <w:rFonts w:ascii="Times New Roman" w:hAnsi="Times New Roman"/>
          <w:sz w:val="24"/>
          <w:szCs w:val="24"/>
        </w:rPr>
        <w:t xml:space="preserve">, lotes </w:t>
      </w:r>
      <w:r w:rsidR="005B5A67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4</w:t>
      </w:r>
      <w:r w:rsidR="005B5A67">
        <w:rPr>
          <w:rFonts w:ascii="Times New Roman" w:hAnsi="Times New Roman"/>
          <w:sz w:val="24"/>
          <w:szCs w:val="24"/>
        </w:rPr>
        <w:t>5;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B5A67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XIII - </w:t>
      </w:r>
      <w:r w:rsidR="005B5A67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149</w:t>
      </w:r>
      <w:r w:rsidR="005B5A67" w:rsidRPr="008C082A">
        <w:rPr>
          <w:rFonts w:ascii="Times New Roman" w:hAnsi="Times New Roman"/>
          <w:sz w:val="24"/>
          <w:szCs w:val="24"/>
        </w:rPr>
        <w:t xml:space="preserve">, lotes </w:t>
      </w:r>
      <w:r w:rsidR="005B5A67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35</w:t>
      </w:r>
      <w:r w:rsidR="005B5A67">
        <w:rPr>
          <w:rFonts w:ascii="Times New Roman" w:hAnsi="Times New Roman"/>
          <w:sz w:val="24"/>
          <w:szCs w:val="24"/>
        </w:rPr>
        <w:t>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B5A67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XIV - </w:t>
      </w:r>
      <w:r w:rsidR="005B5A67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150</w:t>
      </w:r>
      <w:r w:rsidR="005B5A67" w:rsidRPr="008C082A">
        <w:rPr>
          <w:rFonts w:ascii="Times New Roman" w:hAnsi="Times New Roman"/>
          <w:sz w:val="24"/>
          <w:szCs w:val="24"/>
        </w:rPr>
        <w:t xml:space="preserve">, lotes </w:t>
      </w:r>
      <w:r w:rsidR="005B5A67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5B5A67">
        <w:rPr>
          <w:rFonts w:ascii="Times New Roman" w:hAnsi="Times New Roman"/>
          <w:sz w:val="24"/>
          <w:szCs w:val="24"/>
        </w:rPr>
        <w:t>35;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B5A67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 - </w:t>
      </w:r>
      <w:r w:rsidR="005B5A67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151</w:t>
      </w:r>
      <w:r w:rsidR="005B5A67" w:rsidRPr="008C082A">
        <w:rPr>
          <w:rFonts w:ascii="Times New Roman" w:hAnsi="Times New Roman"/>
          <w:sz w:val="24"/>
          <w:szCs w:val="24"/>
        </w:rPr>
        <w:t xml:space="preserve">, lotes </w:t>
      </w:r>
      <w:r w:rsidR="005B5A67">
        <w:rPr>
          <w:rFonts w:ascii="Times New Roman" w:hAnsi="Times New Roman"/>
          <w:sz w:val="24"/>
          <w:szCs w:val="24"/>
        </w:rPr>
        <w:t>01 a</w:t>
      </w:r>
      <w:r>
        <w:rPr>
          <w:rFonts w:ascii="Times New Roman" w:hAnsi="Times New Roman"/>
          <w:sz w:val="24"/>
          <w:szCs w:val="24"/>
        </w:rPr>
        <w:t xml:space="preserve"> </w:t>
      </w:r>
      <w:r w:rsidR="00345D7A">
        <w:rPr>
          <w:rFonts w:ascii="Times New Roman" w:hAnsi="Times New Roman"/>
          <w:sz w:val="24"/>
          <w:szCs w:val="24"/>
        </w:rPr>
        <w:t>35</w:t>
      </w:r>
      <w:r w:rsidR="005B5A67">
        <w:rPr>
          <w:rFonts w:ascii="Times New Roman" w:hAnsi="Times New Roman"/>
          <w:sz w:val="24"/>
          <w:szCs w:val="24"/>
        </w:rPr>
        <w:t>;</w:t>
      </w:r>
    </w:p>
    <w:p w:rsidR="007409BD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B5A67" w:rsidRDefault="007409BD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XVI - </w:t>
      </w:r>
      <w:r w:rsidR="005B5A67" w:rsidRPr="008C082A">
        <w:rPr>
          <w:rFonts w:ascii="Times New Roman" w:hAnsi="Times New Roman"/>
          <w:sz w:val="24"/>
          <w:szCs w:val="24"/>
        </w:rPr>
        <w:t xml:space="preserve">Quadra </w:t>
      </w:r>
      <w:r w:rsidR="00345D7A">
        <w:rPr>
          <w:rFonts w:ascii="Times New Roman" w:hAnsi="Times New Roman"/>
          <w:sz w:val="24"/>
          <w:szCs w:val="24"/>
        </w:rPr>
        <w:t>160</w:t>
      </w:r>
      <w:r w:rsidR="005B5A67" w:rsidRPr="008C082A">
        <w:rPr>
          <w:rFonts w:ascii="Times New Roman" w:hAnsi="Times New Roman"/>
          <w:sz w:val="24"/>
          <w:szCs w:val="24"/>
        </w:rPr>
        <w:t xml:space="preserve">, lotes </w:t>
      </w:r>
      <w:r w:rsidR="00216580">
        <w:rPr>
          <w:rFonts w:ascii="Times New Roman" w:hAnsi="Times New Roman"/>
          <w:sz w:val="24"/>
          <w:szCs w:val="24"/>
        </w:rPr>
        <w:t>01.</w:t>
      </w:r>
    </w:p>
    <w:p w:rsidR="007B7745" w:rsidRDefault="007B7745" w:rsidP="001909F1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EE4DE9" w:rsidRPr="008C082A" w:rsidRDefault="00EE4DE9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lastRenderedPageBreak/>
        <w:t xml:space="preserve">Parágrafo único. Fazem parte integrante desta Lei, a Certidão de Registro do Imóvel, o Croqui </w:t>
      </w:r>
      <w:r w:rsidR="00345D7A">
        <w:rPr>
          <w:rFonts w:ascii="Times New Roman" w:hAnsi="Times New Roman"/>
          <w:sz w:val="24"/>
          <w:szCs w:val="24"/>
        </w:rPr>
        <w:t>e o Memorial Descritivo da área e o respectivo Laudo de Avaliação.</w:t>
      </w:r>
    </w:p>
    <w:p w:rsidR="00EE4DE9" w:rsidRPr="008C082A" w:rsidRDefault="00EE4DE9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EE4DE9" w:rsidRPr="008C082A" w:rsidRDefault="00EE4DE9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t>Art. 2º Em cumprimento ao disposto na alínea “a”, inciso I</w:t>
      </w:r>
      <w:r w:rsidR="007409BD">
        <w:rPr>
          <w:rFonts w:ascii="Times New Roman" w:hAnsi="Times New Roman"/>
          <w:sz w:val="24"/>
          <w:szCs w:val="24"/>
        </w:rPr>
        <w:t>, do artigo</w:t>
      </w:r>
      <w:r w:rsidRPr="008C082A">
        <w:rPr>
          <w:rFonts w:ascii="Times New Roman" w:hAnsi="Times New Roman"/>
          <w:sz w:val="24"/>
          <w:szCs w:val="24"/>
        </w:rPr>
        <w:t xml:space="preserve"> 23 da Lei Orgânica do Município de Sete Lagoas, a donatária deverá cumprir as seguintes condições:</w:t>
      </w:r>
    </w:p>
    <w:p w:rsidR="00EE4DE9" w:rsidRPr="008C082A" w:rsidRDefault="00EE4DE9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EE4DE9" w:rsidRPr="008C082A" w:rsidRDefault="00EE4DE9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F46590">
        <w:rPr>
          <w:rFonts w:ascii="Times New Roman" w:hAnsi="Times New Roman"/>
          <w:sz w:val="24"/>
          <w:szCs w:val="24"/>
        </w:rPr>
        <w:t>I – utilizar os imóveis para construção de Conjunto Habitacional para beneficiar famílias com renda mensal de até 03 (três) salários mínimos, residen</w:t>
      </w:r>
      <w:r w:rsidR="007409BD">
        <w:rPr>
          <w:rFonts w:ascii="Times New Roman" w:hAnsi="Times New Roman"/>
          <w:sz w:val="24"/>
          <w:szCs w:val="24"/>
        </w:rPr>
        <w:t>tes no Município de Sete Lagoas;</w:t>
      </w:r>
    </w:p>
    <w:p w:rsidR="00EE4DE9" w:rsidRPr="008C082A" w:rsidRDefault="00EE4DE9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941772" w:rsidRPr="008C082A" w:rsidRDefault="00EE4DE9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t xml:space="preserve">II – o prazo para edificação dos imóveis será de 03 (três) anos, a contar da publicação </w:t>
      </w:r>
      <w:r w:rsidR="00941772" w:rsidRPr="008C082A">
        <w:rPr>
          <w:rFonts w:ascii="Times New Roman" w:hAnsi="Times New Roman"/>
          <w:sz w:val="24"/>
          <w:szCs w:val="24"/>
        </w:rPr>
        <w:t xml:space="preserve">desta Lei, prorrogáveis por igual período por meio de </w:t>
      </w:r>
      <w:r w:rsidR="008E5A2B">
        <w:rPr>
          <w:rFonts w:ascii="Times New Roman" w:hAnsi="Times New Roman"/>
          <w:sz w:val="24"/>
          <w:szCs w:val="24"/>
        </w:rPr>
        <w:t>l</w:t>
      </w:r>
      <w:r w:rsidR="00941772" w:rsidRPr="008C082A">
        <w:rPr>
          <w:rFonts w:ascii="Times New Roman" w:hAnsi="Times New Roman"/>
          <w:sz w:val="24"/>
          <w:szCs w:val="24"/>
        </w:rPr>
        <w:t>ei, mediante justificada necessidade comprovada pela Construtora responsável pela execução do empreendimento, com a devida ciência do FAR.</w:t>
      </w:r>
    </w:p>
    <w:p w:rsidR="00941772" w:rsidRPr="008C082A" w:rsidRDefault="00941772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941772" w:rsidRPr="008C082A" w:rsidRDefault="00941772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t>Art. 3º O não cumprimento do disposto no artigo anterior ou a extinção da finalidade da doação importará em imediata reversão do imóvel ao Patrimônio Público Municipal.</w:t>
      </w:r>
    </w:p>
    <w:p w:rsidR="00941772" w:rsidRPr="008C082A" w:rsidRDefault="00941772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8C082A" w:rsidRPr="008C082A" w:rsidRDefault="00941772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t>Art. 4º As despesas decorrentes da doação</w:t>
      </w:r>
      <w:r w:rsidR="008C082A" w:rsidRPr="008C082A">
        <w:rPr>
          <w:rFonts w:ascii="Times New Roman" w:hAnsi="Times New Roman"/>
          <w:sz w:val="24"/>
          <w:szCs w:val="24"/>
        </w:rPr>
        <w:t xml:space="preserve"> do imóvel correrão por conta da donatária.</w:t>
      </w:r>
    </w:p>
    <w:p w:rsidR="008C082A" w:rsidRPr="008C082A" w:rsidRDefault="008C082A" w:rsidP="00EE4DE9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EE4DE9" w:rsidRPr="008C082A" w:rsidRDefault="008C082A" w:rsidP="008C082A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t>Art. 5º A escritura da doação deverá conter os encargos desta Lei.</w:t>
      </w:r>
    </w:p>
    <w:p w:rsidR="00C24EAA" w:rsidRPr="008C082A" w:rsidRDefault="00C24EAA" w:rsidP="00513CAD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513CAD" w:rsidRPr="008C082A" w:rsidRDefault="008C082A" w:rsidP="00513CAD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t>Art. 6º</w:t>
      </w:r>
      <w:r w:rsidR="00513CAD" w:rsidRPr="008C082A">
        <w:rPr>
          <w:rFonts w:ascii="Times New Roman" w:hAnsi="Times New Roman"/>
          <w:sz w:val="24"/>
          <w:szCs w:val="24"/>
        </w:rPr>
        <w:t xml:space="preserve"> Esta Lei entra em vigor na data de sua publicação.</w:t>
      </w:r>
    </w:p>
    <w:p w:rsidR="00A375E7" w:rsidRPr="008C082A" w:rsidRDefault="00A375E7" w:rsidP="00513C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381A" w:rsidRPr="008C082A" w:rsidRDefault="00C3381A" w:rsidP="00513CAD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C082A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345D7A">
        <w:rPr>
          <w:rFonts w:ascii="Times New Roman" w:hAnsi="Times New Roman"/>
          <w:sz w:val="24"/>
          <w:szCs w:val="24"/>
        </w:rPr>
        <w:t>2</w:t>
      </w:r>
      <w:r w:rsidR="00D608B2">
        <w:rPr>
          <w:rFonts w:ascii="Times New Roman" w:hAnsi="Times New Roman"/>
          <w:sz w:val="24"/>
          <w:szCs w:val="24"/>
        </w:rPr>
        <w:t>2</w:t>
      </w:r>
      <w:r w:rsidR="00DD622A" w:rsidRPr="008C082A">
        <w:rPr>
          <w:rFonts w:ascii="Times New Roman" w:hAnsi="Times New Roman"/>
          <w:sz w:val="24"/>
          <w:szCs w:val="24"/>
        </w:rPr>
        <w:t xml:space="preserve"> de </w:t>
      </w:r>
      <w:r w:rsidR="00345D7A">
        <w:rPr>
          <w:rFonts w:ascii="Times New Roman" w:hAnsi="Times New Roman"/>
          <w:sz w:val="24"/>
          <w:szCs w:val="24"/>
        </w:rPr>
        <w:t>março</w:t>
      </w:r>
      <w:r w:rsidR="00A84D6D" w:rsidRPr="008C082A">
        <w:rPr>
          <w:rFonts w:ascii="Times New Roman" w:hAnsi="Times New Roman"/>
          <w:sz w:val="24"/>
          <w:szCs w:val="24"/>
        </w:rPr>
        <w:t xml:space="preserve"> de </w:t>
      </w:r>
      <w:r w:rsidR="00F46590">
        <w:rPr>
          <w:rFonts w:ascii="Times New Roman" w:hAnsi="Times New Roman"/>
          <w:sz w:val="24"/>
          <w:szCs w:val="24"/>
        </w:rPr>
        <w:t>2018</w:t>
      </w:r>
      <w:r w:rsidR="005D7DB5" w:rsidRPr="008C082A">
        <w:rPr>
          <w:rFonts w:ascii="Times New Roman" w:hAnsi="Times New Roman"/>
          <w:sz w:val="24"/>
          <w:szCs w:val="24"/>
        </w:rPr>
        <w:t>.</w:t>
      </w:r>
    </w:p>
    <w:p w:rsidR="00A84D6D" w:rsidRPr="008C082A" w:rsidRDefault="00A84D6D" w:rsidP="00513CAD">
      <w:pPr>
        <w:pStyle w:val="SemEspaamento"/>
        <w:jc w:val="center"/>
        <w:rPr>
          <w:rFonts w:ascii="Times New Roman" w:hAnsi="Times New Roman"/>
          <w:sz w:val="24"/>
          <w:szCs w:val="24"/>
          <w:lang w:eastAsia="pt-BR" w:bidi="pt-BR"/>
        </w:rPr>
      </w:pPr>
    </w:p>
    <w:p w:rsidR="00C3381A" w:rsidRPr="008C082A" w:rsidRDefault="00C3381A" w:rsidP="00513CAD">
      <w:pPr>
        <w:pStyle w:val="SemEspaamento"/>
        <w:jc w:val="center"/>
        <w:rPr>
          <w:rFonts w:ascii="Times New Roman" w:hAnsi="Times New Roman"/>
          <w:sz w:val="24"/>
          <w:szCs w:val="24"/>
          <w:lang w:eastAsia="pt-BR" w:bidi="pt-BR"/>
        </w:rPr>
      </w:pPr>
    </w:p>
    <w:p w:rsidR="00C3381A" w:rsidRPr="008C082A" w:rsidRDefault="00C3381A" w:rsidP="00513CAD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8C082A">
        <w:rPr>
          <w:rFonts w:ascii="Times New Roman" w:hAnsi="Times New Roman"/>
          <w:b/>
          <w:sz w:val="24"/>
          <w:szCs w:val="24"/>
          <w:lang w:eastAsia="pt-BR" w:bidi="pt-BR"/>
        </w:rPr>
        <w:t>LEONE MACIEL FONSECA</w:t>
      </w:r>
    </w:p>
    <w:p w:rsidR="005D7DB5" w:rsidRDefault="00C3381A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  <w:r w:rsidRPr="008C082A">
        <w:rPr>
          <w:rFonts w:ascii="Times New Roman" w:hAnsi="Times New Roman"/>
          <w:sz w:val="24"/>
          <w:szCs w:val="24"/>
          <w:lang w:eastAsia="pt-BR" w:bidi="pt-BR"/>
        </w:rPr>
        <w:t>Prefeito Municipal</w:t>
      </w:r>
    </w:p>
    <w:p w:rsidR="00772B49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772B49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772B49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772B49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772B49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8E5A2B" w:rsidRDefault="008E5A2B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772B49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345D7A" w:rsidRDefault="00345D7A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345D7A" w:rsidRDefault="00345D7A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345D7A" w:rsidRDefault="00345D7A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772B49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772B49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p w:rsidR="00772B49" w:rsidRPr="00513CAD" w:rsidRDefault="00772B49" w:rsidP="008C082A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881"/>
        <w:gridCol w:w="8004"/>
      </w:tblGrid>
      <w:tr w:rsidR="005D7DB5" w:rsidRPr="00513CAD" w:rsidTr="00513CAD">
        <w:trPr>
          <w:trHeight w:val="1038"/>
        </w:trPr>
        <w:tc>
          <w:tcPr>
            <w:tcW w:w="1881" w:type="dxa"/>
            <w:vAlign w:val="center"/>
          </w:tcPr>
          <w:p w:rsidR="005D7DB5" w:rsidRPr="00FA02FB" w:rsidRDefault="005D7DB5" w:rsidP="00513CAD">
            <w:pPr>
              <w:spacing w:after="0" w:line="240" w:lineRule="auto"/>
              <w:ind w:left="985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FA02FB">
              <w:rPr>
                <w:rFonts w:ascii="Times New Roman" w:hAnsi="Times New Roman"/>
                <w:noProof/>
                <w:sz w:val="36"/>
                <w:szCs w:val="36"/>
                <w:lang w:eastAsia="pt-BR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142875</wp:posOffset>
                  </wp:positionH>
                  <wp:positionV relativeFrom="margin">
                    <wp:posOffset>-142875</wp:posOffset>
                  </wp:positionV>
                  <wp:extent cx="685800" cy="800100"/>
                  <wp:effectExtent l="19050" t="0" r="0" b="0"/>
                  <wp:wrapNone/>
                  <wp:docPr id="1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:rsidR="005D7DB5" w:rsidRPr="00FA02FB" w:rsidRDefault="005D7DB5" w:rsidP="00513CAD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FA02FB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:rsidR="005D7DB5" w:rsidRPr="00513CAD" w:rsidRDefault="005D7DB5" w:rsidP="008C082A">
      <w:pPr>
        <w:autoSpaceDE w:val="0"/>
        <w:spacing w:after="0" w:line="240" w:lineRule="auto"/>
        <w:ind w:left="2268" w:right="-2" w:firstLine="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772A" w:rsidRPr="00513CAD" w:rsidRDefault="002D772A" w:rsidP="008C082A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  <w:r w:rsidRPr="00513CAD">
        <w:rPr>
          <w:b/>
          <w:sz w:val="24"/>
          <w:szCs w:val="24"/>
        </w:rPr>
        <w:t xml:space="preserve">MENSAGEM N° </w:t>
      </w:r>
      <w:r w:rsidR="00345D7A">
        <w:rPr>
          <w:b/>
          <w:sz w:val="24"/>
          <w:szCs w:val="24"/>
        </w:rPr>
        <w:t xml:space="preserve"> </w:t>
      </w:r>
      <w:r w:rsidR="008E5A2B">
        <w:rPr>
          <w:b/>
          <w:sz w:val="24"/>
          <w:szCs w:val="24"/>
        </w:rPr>
        <w:t xml:space="preserve">       </w:t>
      </w:r>
      <w:r w:rsidR="00345D7A">
        <w:rPr>
          <w:b/>
          <w:sz w:val="24"/>
          <w:szCs w:val="24"/>
        </w:rPr>
        <w:t xml:space="preserve">   </w:t>
      </w:r>
      <w:r w:rsidRPr="00513CAD">
        <w:rPr>
          <w:b/>
          <w:sz w:val="24"/>
          <w:szCs w:val="24"/>
        </w:rPr>
        <w:t>/201</w:t>
      </w:r>
      <w:r w:rsidR="00513CAD" w:rsidRPr="00513CAD">
        <w:rPr>
          <w:b/>
          <w:sz w:val="24"/>
          <w:szCs w:val="24"/>
        </w:rPr>
        <w:t>8</w:t>
      </w:r>
      <w:r w:rsidRPr="00513CAD">
        <w:rPr>
          <w:b/>
          <w:sz w:val="24"/>
          <w:szCs w:val="24"/>
        </w:rPr>
        <w:t>.</w:t>
      </w:r>
    </w:p>
    <w:p w:rsidR="002D772A" w:rsidRPr="00513CAD" w:rsidRDefault="002D772A" w:rsidP="008C082A">
      <w:pPr>
        <w:pStyle w:val="Corpodetexto"/>
        <w:spacing w:after="0"/>
        <w:ind w:left="2268"/>
        <w:jc w:val="both"/>
        <w:rPr>
          <w:b/>
          <w:sz w:val="24"/>
          <w:szCs w:val="24"/>
        </w:rPr>
      </w:pPr>
    </w:p>
    <w:p w:rsidR="007409BD" w:rsidRPr="008C082A" w:rsidRDefault="007409BD" w:rsidP="007409BD">
      <w:pPr>
        <w:pStyle w:val="NormalWeb"/>
        <w:spacing w:before="0" w:beforeAutospacing="0" w:after="0" w:afterAutospacing="0"/>
        <w:ind w:left="2268"/>
        <w:jc w:val="both"/>
        <w:rPr>
          <w:b/>
          <w:bCs/>
        </w:rPr>
      </w:pPr>
      <w:r w:rsidRPr="008C082A">
        <w:rPr>
          <w:b/>
          <w:bCs/>
        </w:rPr>
        <w:t>AUTORIZA DOAÇÃO DE IMÓVEL AO FUNDO DE ARRENDAMENTO RESIDENCIAL - FAR, NO ÂMBITO DO PROGRAMA “MINHA CASA, MINHA VIDA” DO GOVERNO FEDERAL PARA CONSTRUÇÃO DE MORADIAS POPULARES.</w:t>
      </w:r>
    </w:p>
    <w:p w:rsidR="008C7379" w:rsidRPr="00513CAD" w:rsidRDefault="008C7379" w:rsidP="008C082A">
      <w:pPr>
        <w:pStyle w:val="Recuodecorpodetexto31"/>
        <w:tabs>
          <w:tab w:val="left" w:pos="315"/>
        </w:tabs>
        <w:autoSpaceDE w:val="0"/>
        <w:spacing w:after="0"/>
        <w:ind w:left="0" w:firstLine="2550"/>
        <w:jc w:val="both"/>
        <w:rPr>
          <w:rFonts w:eastAsia="BitstreamVeraSans-Bold"/>
          <w:b/>
          <w:iCs/>
          <w:color w:val="000000"/>
          <w:kern w:val="1"/>
          <w:sz w:val="24"/>
          <w:szCs w:val="24"/>
          <w:lang w:eastAsia="pt-BR" w:bidi="pt-BR"/>
        </w:rPr>
      </w:pPr>
    </w:p>
    <w:p w:rsidR="008C7379" w:rsidRPr="00513CAD" w:rsidRDefault="008C7379" w:rsidP="008C082A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513CAD">
        <w:rPr>
          <w:rFonts w:ascii="Times New Roman" w:hAnsi="Times New Roman"/>
          <w:sz w:val="24"/>
          <w:szCs w:val="24"/>
        </w:rPr>
        <w:t>Senhor Presidente,</w:t>
      </w:r>
    </w:p>
    <w:p w:rsidR="008C7379" w:rsidRPr="00F775E4" w:rsidRDefault="008C7379" w:rsidP="00F775E4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F775E4">
        <w:rPr>
          <w:rFonts w:ascii="Times New Roman" w:hAnsi="Times New Roman"/>
          <w:sz w:val="24"/>
          <w:szCs w:val="24"/>
        </w:rPr>
        <w:t xml:space="preserve">Senhores </w:t>
      </w:r>
      <w:r w:rsidR="00A84D6D" w:rsidRPr="00F775E4">
        <w:rPr>
          <w:rFonts w:ascii="Times New Roman" w:hAnsi="Times New Roman"/>
          <w:sz w:val="24"/>
          <w:szCs w:val="24"/>
        </w:rPr>
        <w:t>Vereadores</w:t>
      </w:r>
      <w:r w:rsidRPr="00F775E4">
        <w:rPr>
          <w:rFonts w:ascii="Times New Roman" w:hAnsi="Times New Roman"/>
          <w:sz w:val="24"/>
          <w:szCs w:val="24"/>
        </w:rPr>
        <w:t>,</w:t>
      </w:r>
    </w:p>
    <w:p w:rsidR="008C7379" w:rsidRPr="00F775E4" w:rsidRDefault="008C7379" w:rsidP="00F775E4">
      <w:pPr>
        <w:spacing w:after="0" w:line="240" w:lineRule="auto"/>
        <w:ind w:firstLine="1701"/>
        <w:jc w:val="both"/>
        <w:rPr>
          <w:rFonts w:ascii="Times New Roman" w:hAnsi="Times New Roman"/>
          <w:b/>
          <w:sz w:val="24"/>
          <w:szCs w:val="24"/>
        </w:rPr>
      </w:pPr>
    </w:p>
    <w:p w:rsidR="008C082A" w:rsidRPr="00F775E4" w:rsidRDefault="005D7DB5" w:rsidP="00F775E4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</w:rPr>
      </w:pPr>
      <w:r w:rsidRPr="00F775E4">
        <w:rPr>
          <w:rFonts w:ascii="Times New Roman" w:hAnsi="Times New Roman"/>
          <w:sz w:val="24"/>
          <w:szCs w:val="24"/>
        </w:rPr>
        <w:t xml:space="preserve">Tenho a honra de encaminhar à apreciação dessa Douta Casa Legislativa o apenso Projeto de Lei </w:t>
      </w:r>
      <w:r w:rsidRPr="00F775E4">
        <w:rPr>
          <w:rFonts w:ascii="Times New Roman" w:eastAsia="Times New Roman" w:hAnsi="Times New Roman"/>
          <w:sz w:val="24"/>
          <w:szCs w:val="24"/>
        </w:rPr>
        <w:t xml:space="preserve">que </w:t>
      </w:r>
      <w:r w:rsidR="00B52FF4" w:rsidRPr="00F775E4">
        <w:rPr>
          <w:rFonts w:ascii="Times New Roman" w:eastAsia="Times New Roman" w:hAnsi="Times New Roman"/>
          <w:i/>
          <w:sz w:val="24"/>
          <w:szCs w:val="24"/>
        </w:rPr>
        <w:t>“</w:t>
      </w:r>
      <w:r w:rsidR="008C082A" w:rsidRPr="00F775E4">
        <w:rPr>
          <w:rFonts w:ascii="Times New Roman" w:hAnsi="Times New Roman"/>
          <w:bCs/>
          <w:i/>
          <w:sz w:val="24"/>
          <w:szCs w:val="24"/>
        </w:rPr>
        <w:t>Autoriza doação de imóvel ao Fundo de Arrendamento Residencial - FAR, no âmbito do Programa “Minha Casa, Minha Vida” do Governo Federal para construção de moradias populares</w:t>
      </w:r>
      <w:r w:rsidR="008C082A" w:rsidRPr="00F775E4">
        <w:rPr>
          <w:rFonts w:ascii="Times New Roman" w:hAnsi="Times New Roman"/>
          <w:i/>
          <w:iCs/>
          <w:color w:val="000000"/>
          <w:sz w:val="24"/>
          <w:szCs w:val="24"/>
        </w:rPr>
        <w:t>”</w:t>
      </w:r>
      <w:r w:rsidR="008C082A" w:rsidRPr="00F775E4">
        <w:rPr>
          <w:rFonts w:ascii="Times New Roman" w:eastAsia="Times New Roman" w:hAnsi="Times New Roman"/>
          <w:sz w:val="24"/>
          <w:szCs w:val="24"/>
        </w:rPr>
        <w:t>.</w:t>
      </w:r>
    </w:p>
    <w:p w:rsidR="008C082A" w:rsidRPr="00F775E4" w:rsidRDefault="008C082A" w:rsidP="00F775E4">
      <w:pPr>
        <w:spacing w:after="0" w:line="240" w:lineRule="auto"/>
        <w:ind w:firstLine="2268"/>
        <w:rPr>
          <w:rFonts w:ascii="Times New Roman" w:hAnsi="Times New Roman"/>
          <w:b/>
          <w:bCs/>
          <w:i/>
          <w:sz w:val="24"/>
          <w:szCs w:val="24"/>
        </w:rPr>
      </w:pPr>
    </w:p>
    <w:p w:rsidR="004738C7" w:rsidRPr="00F775E4" w:rsidRDefault="00F775E4" w:rsidP="00F775E4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Inicialmente ressalta-se que o</w:t>
      </w:r>
      <w:r w:rsidR="004738C7" w:rsidRPr="00F775E4">
        <w:rPr>
          <w:rFonts w:ascii="Times New Roman" w:hAnsi="Times New Roman"/>
          <w:color w:val="000000"/>
          <w:sz w:val="24"/>
          <w:szCs w:val="24"/>
        </w:rPr>
        <w:t xml:space="preserve"> empreendimento de que tr</w:t>
      </w:r>
      <w:r>
        <w:rPr>
          <w:rFonts w:ascii="Times New Roman" w:hAnsi="Times New Roman"/>
          <w:color w:val="000000"/>
          <w:sz w:val="24"/>
          <w:szCs w:val="24"/>
        </w:rPr>
        <w:t xml:space="preserve">ata esta proposta será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destinado</w:t>
      </w:r>
      <w:r w:rsidR="004738C7" w:rsidRPr="00F775E4">
        <w:rPr>
          <w:rFonts w:ascii="Times New Roman" w:hAnsi="Times New Roman"/>
          <w:color w:val="000000"/>
          <w:sz w:val="24"/>
          <w:szCs w:val="24"/>
        </w:rPr>
        <w:t xml:space="preserve"> a construção de 500 (quinhentas) casas populares no bairro Ondina Vasconcelos</w:t>
      </w:r>
      <w:proofErr w:type="gramEnd"/>
      <w:r w:rsidR="004738C7" w:rsidRPr="00F775E4">
        <w:rPr>
          <w:rFonts w:ascii="Times New Roman" w:hAnsi="Times New Roman"/>
          <w:color w:val="000000"/>
          <w:sz w:val="24"/>
          <w:szCs w:val="24"/>
        </w:rPr>
        <w:t xml:space="preserve"> de Oliveira e será implantado em terreno de propriedade do Município</w:t>
      </w:r>
      <w:r>
        <w:rPr>
          <w:rFonts w:ascii="Times New Roman" w:hAnsi="Times New Roman"/>
          <w:color w:val="000000"/>
          <w:sz w:val="24"/>
          <w:szCs w:val="24"/>
        </w:rPr>
        <w:t xml:space="preserve"> de Sete Lagoas</w:t>
      </w:r>
      <w:r w:rsidR="004738C7" w:rsidRPr="00F775E4">
        <w:rPr>
          <w:rFonts w:ascii="Times New Roman" w:hAnsi="Times New Roman"/>
          <w:color w:val="000000"/>
          <w:sz w:val="24"/>
          <w:szCs w:val="24"/>
        </w:rPr>
        <w:t>, observada a</w:t>
      </w:r>
      <w:r>
        <w:rPr>
          <w:rFonts w:ascii="Times New Roman" w:hAnsi="Times New Roman"/>
          <w:color w:val="000000"/>
          <w:sz w:val="24"/>
          <w:szCs w:val="24"/>
        </w:rPr>
        <w:t>s disposições da</w:t>
      </w:r>
      <w:r w:rsidR="004738C7" w:rsidRPr="00F775E4">
        <w:rPr>
          <w:rFonts w:ascii="Times New Roman" w:hAnsi="Times New Roman"/>
          <w:color w:val="000000"/>
          <w:sz w:val="24"/>
          <w:szCs w:val="24"/>
        </w:rPr>
        <w:t xml:space="preserve"> Lei Complementar nº 130 de 12 de novembro de 2009.</w:t>
      </w:r>
    </w:p>
    <w:p w:rsidR="004738C7" w:rsidRPr="00F775E4" w:rsidRDefault="004738C7" w:rsidP="00F775E4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38C7" w:rsidRPr="00F775E4" w:rsidRDefault="004738C7" w:rsidP="00F775E4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F775E4">
        <w:rPr>
          <w:rFonts w:ascii="Times New Roman" w:hAnsi="Times New Roman"/>
          <w:color w:val="000000"/>
          <w:sz w:val="24"/>
          <w:szCs w:val="24"/>
        </w:rPr>
        <w:t xml:space="preserve">Destaca-se que o empreendimento </w:t>
      </w:r>
      <w:r w:rsidR="00F775E4">
        <w:rPr>
          <w:rFonts w:ascii="Times New Roman" w:hAnsi="Times New Roman"/>
          <w:color w:val="000000"/>
          <w:sz w:val="24"/>
          <w:szCs w:val="24"/>
        </w:rPr>
        <w:t xml:space="preserve">em comento </w:t>
      </w:r>
      <w:r w:rsidRPr="00F775E4">
        <w:rPr>
          <w:rFonts w:ascii="Times New Roman" w:hAnsi="Times New Roman"/>
          <w:color w:val="000000"/>
          <w:sz w:val="24"/>
          <w:szCs w:val="24"/>
        </w:rPr>
        <w:t>deverá ser dotado de infraestrutura que inclui: iluminação pública, abastecimento de água, esgotamento sanitário, drenagem pluvial e pavimentação viária.</w:t>
      </w:r>
    </w:p>
    <w:p w:rsidR="004738C7" w:rsidRPr="00F775E4" w:rsidRDefault="004738C7" w:rsidP="00F775E4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38C7" w:rsidRPr="00F775E4" w:rsidRDefault="008102FD" w:rsidP="00F775E4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Ademais, cumpre salientar</w:t>
      </w:r>
      <w:r w:rsidR="004738C7" w:rsidRPr="00F775E4">
        <w:rPr>
          <w:rFonts w:ascii="Times New Roman" w:hAnsi="Times New Roman"/>
          <w:color w:val="000000"/>
          <w:sz w:val="24"/>
          <w:szCs w:val="24"/>
        </w:rPr>
        <w:t xml:space="preserve"> que a presente doação é condicionante para a efetivação do Empreendimento Habitacional pretendido e que, indubitavelmente, vem atender ao interesse público.</w:t>
      </w:r>
    </w:p>
    <w:p w:rsidR="004738C7" w:rsidRPr="00F775E4" w:rsidRDefault="004738C7" w:rsidP="00F775E4">
      <w:pPr>
        <w:spacing w:after="0" w:line="240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775E4" w:rsidRPr="00F775E4" w:rsidRDefault="008102FD" w:rsidP="00F775E4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Diante do exposto, espero</w:t>
      </w:r>
      <w:r w:rsidR="004738C7" w:rsidRPr="00F775E4">
        <w:rPr>
          <w:rFonts w:ascii="Times New Roman" w:hAnsi="Times New Roman"/>
          <w:color w:val="000000"/>
          <w:sz w:val="24"/>
          <w:szCs w:val="24"/>
        </w:rPr>
        <w:t xml:space="preserve"> contar com o apoio desta Egrégia Casa na apreciação e aprovação da proposição em comento </w:t>
      </w:r>
      <w:r w:rsidR="004738C7" w:rsidRPr="00F775E4">
        <w:rPr>
          <w:rFonts w:ascii="Times New Roman" w:hAnsi="Times New Roman"/>
          <w:b/>
          <w:color w:val="000000"/>
          <w:sz w:val="24"/>
          <w:szCs w:val="24"/>
          <w:u w:val="single"/>
        </w:rPr>
        <w:t>EM CARÁTER DE URGÊNCIA</w:t>
      </w:r>
      <w:r w:rsidR="00F775E4" w:rsidRPr="00F775E4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nos termos do artigo</w:t>
      </w:r>
      <w:r w:rsidR="00F775E4" w:rsidRPr="00F775E4">
        <w:rPr>
          <w:rFonts w:ascii="Times New Roman" w:hAnsi="Times New Roman"/>
          <w:sz w:val="24"/>
          <w:szCs w:val="24"/>
        </w:rPr>
        <w:t xml:space="preserve"> 80 da Lei Orgânica deste Município.</w:t>
      </w:r>
    </w:p>
    <w:p w:rsidR="00B52FF4" w:rsidRPr="00F775E4" w:rsidRDefault="00B52FF4" w:rsidP="00F775E4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2E7253" w:rsidRPr="00F775E4" w:rsidRDefault="005D7DB5" w:rsidP="00F775E4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F775E4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345D7A">
        <w:rPr>
          <w:rFonts w:ascii="Times New Roman" w:hAnsi="Times New Roman"/>
          <w:sz w:val="24"/>
          <w:szCs w:val="24"/>
        </w:rPr>
        <w:t>2</w:t>
      </w:r>
      <w:r w:rsidR="00D608B2">
        <w:rPr>
          <w:rFonts w:ascii="Times New Roman" w:hAnsi="Times New Roman"/>
          <w:sz w:val="24"/>
          <w:szCs w:val="24"/>
        </w:rPr>
        <w:t>2</w:t>
      </w:r>
      <w:r w:rsidR="00C4156D" w:rsidRPr="00F775E4">
        <w:rPr>
          <w:rFonts w:ascii="Times New Roman" w:hAnsi="Times New Roman"/>
          <w:sz w:val="24"/>
          <w:szCs w:val="24"/>
        </w:rPr>
        <w:t xml:space="preserve"> de </w:t>
      </w:r>
      <w:r w:rsidR="00345D7A">
        <w:rPr>
          <w:rFonts w:ascii="Times New Roman" w:hAnsi="Times New Roman"/>
          <w:sz w:val="24"/>
          <w:szCs w:val="24"/>
        </w:rPr>
        <w:t>março</w:t>
      </w:r>
      <w:r w:rsidR="00C4156D" w:rsidRPr="00F775E4">
        <w:rPr>
          <w:rFonts w:ascii="Times New Roman" w:hAnsi="Times New Roman"/>
          <w:sz w:val="24"/>
          <w:szCs w:val="24"/>
        </w:rPr>
        <w:t xml:space="preserve"> de </w:t>
      </w:r>
      <w:r w:rsidR="007409BD" w:rsidRPr="00F775E4">
        <w:rPr>
          <w:rFonts w:ascii="Times New Roman" w:hAnsi="Times New Roman"/>
          <w:sz w:val="24"/>
          <w:szCs w:val="24"/>
        </w:rPr>
        <w:t>2018</w:t>
      </w:r>
      <w:r w:rsidR="008C082A" w:rsidRPr="00F775E4">
        <w:rPr>
          <w:rFonts w:ascii="Times New Roman" w:hAnsi="Times New Roman"/>
          <w:sz w:val="24"/>
          <w:szCs w:val="24"/>
        </w:rPr>
        <w:t>.</w:t>
      </w:r>
    </w:p>
    <w:p w:rsidR="002E7253" w:rsidRPr="00F775E4" w:rsidRDefault="002E7253" w:rsidP="00F775E4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27143B" w:rsidRPr="00F775E4" w:rsidRDefault="0027143B" w:rsidP="00F775E4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</w:p>
    <w:p w:rsidR="008C7379" w:rsidRPr="00F775E4" w:rsidRDefault="008C7379" w:rsidP="00F775E4">
      <w:pPr>
        <w:pStyle w:val="SemEspaamento"/>
        <w:ind w:left="2268"/>
        <w:rPr>
          <w:rFonts w:ascii="Times New Roman" w:hAnsi="Times New Roman"/>
          <w:b/>
          <w:sz w:val="24"/>
          <w:szCs w:val="24"/>
          <w:lang w:eastAsia="pt-BR" w:bidi="pt-BR"/>
        </w:rPr>
      </w:pPr>
      <w:r w:rsidRPr="00F775E4">
        <w:rPr>
          <w:rFonts w:ascii="Times New Roman" w:hAnsi="Times New Roman"/>
          <w:b/>
          <w:sz w:val="24"/>
          <w:szCs w:val="24"/>
          <w:lang w:eastAsia="pt-BR" w:bidi="pt-BR"/>
        </w:rPr>
        <w:t>LEONE MACIEL FONSECA</w:t>
      </w:r>
    </w:p>
    <w:p w:rsidR="008C7379" w:rsidRPr="00F775E4" w:rsidRDefault="008C7379" w:rsidP="00F775E4">
      <w:pPr>
        <w:pStyle w:val="SemEspaamento"/>
        <w:ind w:left="2268"/>
        <w:rPr>
          <w:rFonts w:ascii="Times New Roman" w:hAnsi="Times New Roman"/>
          <w:sz w:val="24"/>
          <w:szCs w:val="24"/>
          <w:lang w:eastAsia="pt-BR" w:bidi="pt-BR"/>
        </w:rPr>
      </w:pPr>
      <w:r w:rsidRPr="00F775E4">
        <w:rPr>
          <w:rFonts w:ascii="Times New Roman" w:hAnsi="Times New Roman"/>
          <w:sz w:val="24"/>
          <w:szCs w:val="24"/>
          <w:lang w:eastAsia="pt-BR" w:bidi="pt-BR"/>
        </w:rPr>
        <w:t>Prefeito Municipal</w:t>
      </w:r>
    </w:p>
    <w:sectPr w:rsidR="008C7379" w:rsidRPr="00F775E4" w:rsidSect="007409BD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VeraSans-Bold">
    <w:charset w:val="00"/>
    <w:family w:val="swiss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70"/>
    <w:rsid w:val="00011787"/>
    <w:rsid w:val="00016820"/>
    <w:rsid w:val="00020283"/>
    <w:rsid w:val="0003049A"/>
    <w:rsid w:val="0006548B"/>
    <w:rsid w:val="000C3AE9"/>
    <w:rsid w:val="000C5724"/>
    <w:rsid w:val="000F227E"/>
    <w:rsid w:val="000F50A9"/>
    <w:rsid w:val="00103CED"/>
    <w:rsid w:val="00125B94"/>
    <w:rsid w:val="00131F84"/>
    <w:rsid w:val="001358D9"/>
    <w:rsid w:val="00145D2A"/>
    <w:rsid w:val="00161552"/>
    <w:rsid w:val="00171461"/>
    <w:rsid w:val="00172B44"/>
    <w:rsid w:val="00173EFA"/>
    <w:rsid w:val="00174F37"/>
    <w:rsid w:val="001761A2"/>
    <w:rsid w:val="001814CE"/>
    <w:rsid w:val="001909F1"/>
    <w:rsid w:val="001A006F"/>
    <w:rsid w:val="001A4A9E"/>
    <w:rsid w:val="001C17B2"/>
    <w:rsid w:val="001C51AD"/>
    <w:rsid w:val="001E58B9"/>
    <w:rsid w:val="00216580"/>
    <w:rsid w:val="00221B56"/>
    <w:rsid w:val="002451E0"/>
    <w:rsid w:val="0027143B"/>
    <w:rsid w:val="002874E7"/>
    <w:rsid w:val="002B3216"/>
    <w:rsid w:val="002D6C2A"/>
    <w:rsid w:val="002D772A"/>
    <w:rsid w:val="002E7253"/>
    <w:rsid w:val="002E7E8C"/>
    <w:rsid w:val="00324DB3"/>
    <w:rsid w:val="00331D5A"/>
    <w:rsid w:val="00345D7A"/>
    <w:rsid w:val="00380A56"/>
    <w:rsid w:val="0038111F"/>
    <w:rsid w:val="003A00DA"/>
    <w:rsid w:val="003A32DD"/>
    <w:rsid w:val="003B1284"/>
    <w:rsid w:val="003C421A"/>
    <w:rsid w:val="003D5CC4"/>
    <w:rsid w:val="003F2381"/>
    <w:rsid w:val="004738C7"/>
    <w:rsid w:val="00475D2C"/>
    <w:rsid w:val="0047743E"/>
    <w:rsid w:val="00484799"/>
    <w:rsid w:val="004A2C09"/>
    <w:rsid w:val="004B141B"/>
    <w:rsid w:val="004D5FA4"/>
    <w:rsid w:val="004E0803"/>
    <w:rsid w:val="00513CAD"/>
    <w:rsid w:val="0053389D"/>
    <w:rsid w:val="005414AB"/>
    <w:rsid w:val="00567DCC"/>
    <w:rsid w:val="00576EED"/>
    <w:rsid w:val="005A1B03"/>
    <w:rsid w:val="005B5A67"/>
    <w:rsid w:val="005D492C"/>
    <w:rsid w:val="005D7DB5"/>
    <w:rsid w:val="005E7114"/>
    <w:rsid w:val="00613431"/>
    <w:rsid w:val="00666D82"/>
    <w:rsid w:val="00685E7B"/>
    <w:rsid w:val="00690A5C"/>
    <w:rsid w:val="00693581"/>
    <w:rsid w:val="00697154"/>
    <w:rsid w:val="006A6FB0"/>
    <w:rsid w:val="006B1A0D"/>
    <w:rsid w:val="006C0B35"/>
    <w:rsid w:val="006C7B7C"/>
    <w:rsid w:val="006D4793"/>
    <w:rsid w:val="006E4403"/>
    <w:rsid w:val="00705A5A"/>
    <w:rsid w:val="007347AB"/>
    <w:rsid w:val="007409BD"/>
    <w:rsid w:val="007429EA"/>
    <w:rsid w:val="00757B9D"/>
    <w:rsid w:val="00757D5A"/>
    <w:rsid w:val="00764032"/>
    <w:rsid w:val="00772B49"/>
    <w:rsid w:val="0077535D"/>
    <w:rsid w:val="00785B90"/>
    <w:rsid w:val="007A0070"/>
    <w:rsid w:val="007A4B2D"/>
    <w:rsid w:val="007B7745"/>
    <w:rsid w:val="007C4457"/>
    <w:rsid w:val="007C7D07"/>
    <w:rsid w:val="007D3B3D"/>
    <w:rsid w:val="008102FD"/>
    <w:rsid w:val="008308C1"/>
    <w:rsid w:val="00837F73"/>
    <w:rsid w:val="008517BF"/>
    <w:rsid w:val="008606E3"/>
    <w:rsid w:val="00860D17"/>
    <w:rsid w:val="00871084"/>
    <w:rsid w:val="0087265B"/>
    <w:rsid w:val="00876933"/>
    <w:rsid w:val="00877D8D"/>
    <w:rsid w:val="00893145"/>
    <w:rsid w:val="00894E2A"/>
    <w:rsid w:val="008A2B03"/>
    <w:rsid w:val="008C082A"/>
    <w:rsid w:val="008C170E"/>
    <w:rsid w:val="008C7379"/>
    <w:rsid w:val="008C7F9C"/>
    <w:rsid w:val="008E3001"/>
    <w:rsid w:val="008E5A2B"/>
    <w:rsid w:val="008F1C54"/>
    <w:rsid w:val="008F456C"/>
    <w:rsid w:val="00912C16"/>
    <w:rsid w:val="0091759B"/>
    <w:rsid w:val="00917676"/>
    <w:rsid w:val="00941772"/>
    <w:rsid w:val="009434E1"/>
    <w:rsid w:val="0095579F"/>
    <w:rsid w:val="00980D27"/>
    <w:rsid w:val="00986E8B"/>
    <w:rsid w:val="009A408D"/>
    <w:rsid w:val="009F08D4"/>
    <w:rsid w:val="00A111BB"/>
    <w:rsid w:val="00A34A6D"/>
    <w:rsid w:val="00A375E7"/>
    <w:rsid w:val="00A4053E"/>
    <w:rsid w:val="00A84D6D"/>
    <w:rsid w:val="00A84EA7"/>
    <w:rsid w:val="00A92CFE"/>
    <w:rsid w:val="00AA282F"/>
    <w:rsid w:val="00AC048C"/>
    <w:rsid w:val="00B061D1"/>
    <w:rsid w:val="00B12B32"/>
    <w:rsid w:val="00B12EDB"/>
    <w:rsid w:val="00B3431B"/>
    <w:rsid w:val="00B3529F"/>
    <w:rsid w:val="00B525B6"/>
    <w:rsid w:val="00B52FF4"/>
    <w:rsid w:val="00B5607D"/>
    <w:rsid w:val="00B736FA"/>
    <w:rsid w:val="00B97F03"/>
    <w:rsid w:val="00BB3FA8"/>
    <w:rsid w:val="00BC1FCD"/>
    <w:rsid w:val="00BD6941"/>
    <w:rsid w:val="00BF3BB1"/>
    <w:rsid w:val="00C13E19"/>
    <w:rsid w:val="00C23885"/>
    <w:rsid w:val="00C24EAA"/>
    <w:rsid w:val="00C3381A"/>
    <w:rsid w:val="00C4156D"/>
    <w:rsid w:val="00C4497E"/>
    <w:rsid w:val="00C60F3C"/>
    <w:rsid w:val="00C628EC"/>
    <w:rsid w:val="00C67EB1"/>
    <w:rsid w:val="00C829B3"/>
    <w:rsid w:val="00C918AE"/>
    <w:rsid w:val="00CD6A93"/>
    <w:rsid w:val="00CF6C35"/>
    <w:rsid w:val="00D341F2"/>
    <w:rsid w:val="00D36012"/>
    <w:rsid w:val="00D43812"/>
    <w:rsid w:val="00D608B2"/>
    <w:rsid w:val="00D80F78"/>
    <w:rsid w:val="00D92770"/>
    <w:rsid w:val="00D97F43"/>
    <w:rsid w:val="00DB1AE0"/>
    <w:rsid w:val="00DB4732"/>
    <w:rsid w:val="00DB627D"/>
    <w:rsid w:val="00DD622A"/>
    <w:rsid w:val="00DE0C43"/>
    <w:rsid w:val="00DF2E02"/>
    <w:rsid w:val="00E10DD6"/>
    <w:rsid w:val="00E15563"/>
    <w:rsid w:val="00E21CC2"/>
    <w:rsid w:val="00E278E7"/>
    <w:rsid w:val="00E73A42"/>
    <w:rsid w:val="00E75698"/>
    <w:rsid w:val="00E97EE5"/>
    <w:rsid w:val="00EC2970"/>
    <w:rsid w:val="00EC3A8A"/>
    <w:rsid w:val="00EE4DE9"/>
    <w:rsid w:val="00EF178D"/>
    <w:rsid w:val="00EF32DC"/>
    <w:rsid w:val="00F0718F"/>
    <w:rsid w:val="00F35929"/>
    <w:rsid w:val="00F46590"/>
    <w:rsid w:val="00F61B9F"/>
    <w:rsid w:val="00F775E4"/>
    <w:rsid w:val="00F82BB5"/>
    <w:rsid w:val="00F83E70"/>
    <w:rsid w:val="00FA02FB"/>
    <w:rsid w:val="00FF5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7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E97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9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4B141B"/>
  </w:style>
  <w:style w:type="paragraph" w:customStyle="1" w:styleId="Artigo">
    <w:name w:val="Artigo"/>
    <w:basedOn w:val="Normal"/>
    <w:rsid w:val="00A84EA7"/>
    <w:pPr>
      <w:widowControl w:val="0"/>
      <w:tabs>
        <w:tab w:val="num" w:pos="1440"/>
      </w:tabs>
      <w:suppressAutoHyphens/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character" w:customStyle="1" w:styleId="object">
    <w:name w:val="object"/>
    <w:basedOn w:val="Fontepargpadro"/>
    <w:rsid w:val="008F456C"/>
  </w:style>
  <w:style w:type="character" w:styleId="Hyperlink">
    <w:name w:val="Hyperlink"/>
    <w:basedOn w:val="Fontepargpadro"/>
    <w:uiPriority w:val="99"/>
    <w:unhideWhenUsed/>
    <w:rsid w:val="008F456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7E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E97EE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ecuodecorpodetexto21">
    <w:name w:val="Recuo de corpo de texto 21"/>
    <w:basedOn w:val="Normal"/>
    <w:rsid w:val="000C3AE9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C3381A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3381A"/>
    <w:rPr>
      <w:rFonts w:ascii="Times New Roman" w:eastAsia="Times New Roman" w:hAnsi="Times New Roman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C3381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3381A"/>
    <w:rPr>
      <w:rFonts w:ascii="Times New Roman" w:eastAsia="Times New Roman" w:hAnsi="Times New Roman"/>
      <w:sz w:val="26"/>
      <w:lang w:eastAsia="ar-SA"/>
    </w:rPr>
  </w:style>
  <w:style w:type="paragraph" w:styleId="NormalWeb">
    <w:name w:val="Normal (Web)"/>
    <w:basedOn w:val="Normal"/>
    <w:uiPriority w:val="99"/>
    <w:unhideWhenUsed/>
    <w:rsid w:val="00C33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381A"/>
    <w:rPr>
      <w:sz w:val="22"/>
      <w:szCs w:val="22"/>
      <w:lang w:eastAsia="en-US"/>
    </w:rPr>
  </w:style>
  <w:style w:type="paragraph" w:customStyle="1" w:styleId="Recuodecorpodetexto31">
    <w:name w:val="Recuo de corpo de texto 31"/>
    <w:basedOn w:val="Normal"/>
    <w:rsid w:val="00C3381A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B2D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55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615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070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E97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97E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5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">
    <w:name w:val="highlight"/>
    <w:basedOn w:val="Fontepargpadro"/>
    <w:rsid w:val="004B141B"/>
  </w:style>
  <w:style w:type="paragraph" w:customStyle="1" w:styleId="Artigo">
    <w:name w:val="Artigo"/>
    <w:basedOn w:val="Normal"/>
    <w:rsid w:val="00A84EA7"/>
    <w:pPr>
      <w:widowControl w:val="0"/>
      <w:tabs>
        <w:tab w:val="num" w:pos="1440"/>
      </w:tabs>
      <w:suppressAutoHyphens/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sz w:val="24"/>
      <w:szCs w:val="24"/>
      <w:lang w:eastAsia="ar-SA"/>
    </w:rPr>
  </w:style>
  <w:style w:type="character" w:customStyle="1" w:styleId="object">
    <w:name w:val="object"/>
    <w:basedOn w:val="Fontepargpadro"/>
    <w:rsid w:val="008F456C"/>
  </w:style>
  <w:style w:type="character" w:styleId="Hyperlink">
    <w:name w:val="Hyperlink"/>
    <w:basedOn w:val="Fontepargpadro"/>
    <w:uiPriority w:val="99"/>
    <w:unhideWhenUsed/>
    <w:rsid w:val="008F456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7EE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E97EE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Recuodecorpodetexto21">
    <w:name w:val="Recuo de corpo de texto 21"/>
    <w:basedOn w:val="Normal"/>
    <w:rsid w:val="000C3AE9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/>
      <w:kern w:val="1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C3381A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3381A"/>
    <w:rPr>
      <w:rFonts w:ascii="Times New Roman" w:eastAsia="Times New Roman" w:hAnsi="Times New Roman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C3381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3381A"/>
    <w:rPr>
      <w:rFonts w:ascii="Times New Roman" w:eastAsia="Times New Roman" w:hAnsi="Times New Roman"/>
      <w:sz w:val="26"/>
      <w:lang w:eastAsia="ar-SA"/>
    </w:rPr>
  </w:style>
  <w:style w:type="paragraph" w:styleId="NormalWeb">
    <w:name w:val="Normal (Web)"/>
    <w:basedOn w:val="Normal"/>
    <w:uiPriority w:val="99"/>
    <w:unhideWhenUsed/>
    <w:rsid w:val="00C33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3381A"/>
    <w:rPr>
      <w:sz w:val="22"/>
      <w:szCs w:val="22"/>
      <w:lang w:eastAsia="en-US"/>
    </w:rPr>
  </w:style>
  <w:style w:type="paragraph" w:customStyle="1" w:styleId="Recuodecorpodetexto31">
    <w:name w:val="Recuo de corpo de texto 31"/>
    <w:basedOn w:val="Normal"/>
    <w:rsid w:val="00C3381A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4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4B2D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155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1615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2018-01-29T11:37:00Z</cp:lastPrinted>
  <dcterms:created xsi:type="dcterms:W3CDTF">2018-03-22T17:01:00Z</dcterms:created>
  <dcterms:modified xsi:type="dcterms:W3CDTF">2018-03-22T17:01:00Z</dcterms:modified>
</cp:coreProperties>
</file>