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881"/>
        <w:gridCol w:w="8004"/>
      </w:tblGrid>
      <w:tr w:rsidR="00B97F03" w:rsidRPr="00020283" w:rsidTr="00BB3FA8">
        <w:trPr>
          <w:trHeight w:val="1038"/>
        </w:trPr>
        <w:tc>
          <w:tcPr>
            <w:tcW w:w="1881" w:type="dxa"/>
            <w:vAlign w:val="center"/>
          </w:tcPr>
          <w:p w:rsidR="00B97F03" w:rsidRPr="00020283" w:rsidRDefault="00917676" w:rsidP="00666B35">
            <w:pPr>
              <w:spacing w:after="0" w:line="240" w:lineRule="auto"/>
              <w:ind w:left="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83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19050" t="0" r="0" b="0"/>
                  <wp:wrapNone/>
                  <wp:docPr id="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B97F03" w:rsidRPr="00020283" w:rsidRDefault="00B97F03" w:rsidP="00666B35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20283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A84D6D" w:rsidRPr="007C06C5" w:rsidRDefault="00A84D6D" w:rsidP="00666B35">
      <w:pPr>
        <w:pStyle w:val="Corpodetexto"/>
        <w:spacing w:after="0"/>
        <w:ind w:left="2268"/>
        <w:jc w:val="both"/>
        <w:rPr>
          <w:b/>
          <w:sz w:val="23"/>
          <w:szCs w:val="23"/>
        </w:rPr>
      </w:pPr>
      <w:r w:rsidRPr="007C06C5">
        <w:rPr>
          <w:b/>
          <w:sz w:val="23"/>
          <w:szCs w:val="23"/>
        </w:rPr>
        <w:t xml:space="preserve">PROJETO DE LEI N°     </w:t>
      </w:r>
      <w:r w:rsidR="002D6C2A" w:rsidRPr="007C06C5">
        <w:rPr>
          <w:b/>
          <w:sz w:val="23"/>
          <w:szCs w:val="23"/>
        </w:rPr>
        <w:t xml:space="preserve">  </w:t>
      </w:r>
      <w:r w:rsidRPr="007C06C5">
        <w:rPr>
          <w:b/>
          <w:sz w:val="23"/>
          <w:szCs w:val="23"/>
        </w:rPr>
        <w:t xml:space="preserve">   </w:t>
      </w:r>
      <w:r w:rsidR="00036DC4">
        <w:rPr>
          <w:b/>
          <w:sz w:val="23"/>
          <w:szCs w:val="23"/>
        </w:rPr>
        <w:t>301</w:t>
      </w:r>
      <w:bookmarkStart w:id="0" w:name="_GoBack"/>
      <w:bookmarkEnd w:id="0"/>
      <w:r w:rsidRPr="007C06C5">
        <w:rPr>
          <w:b/>
          <w:sz w:val="23"/>
          <w:szCs w:val="23"/>
        </w:rPr>
        <w:t xml:space="preserve">    /2017.</w:t>
      </w:r>
    </w:p>
    <w:p w:rsidR="007A0070" w:rsidRPr="007C06C5" w:rsidRDefault="007A0070" w:rsidP="00666B35">
      <w:pPr>
        <w:spacing w:after="0" w:line="240" w:lineRule="auto"/>
        <w:ind w:left="2268"/>
        <w:jc w:val="both"/>
        <w:rPr>
          <w:rFonts w:ascii="Times New Roman" w:hAnsi="Times New Roman"/>
          <w:b/>
          <w:sz w:val="23"/>
          <w:szCs w:val="23"/>
        </w:rPr>
      </w:pPr>
    </w:p>
    <w:p w:rsidR="00666B35" w:rsidRPr="007C06C5" w:rsidRDefault="00666B35" w:rsidP="00666B35">
      <w:pPr>
        <w:pStyle w:val="Ttulo2"/>
        <w:shd w:val="clear" w:color="auto" w:fill="FFFFFF"/>
        <w:spacing w:before="0" w:beforeAutospacing="0" w:after="0" w:afterAutospacing="0"/>
        <w:ind w:left="2268"/>
        <w:jc w:val="both"/>
        <w:rPr>
          <w:bCs w:val="0"/>
          <w:caps/>
          <w:sz w:val="23"/>
          <w:szCs w:val="23"/>
        </w:rPr>
      </w:pPr>
      <w:r w:rsidRPr="007C06C5">
        <w:rPr>
          <w:kern w:val="36"/>
          <w:sz w:val="23"/>
          <w:szCs w:val="23"/>
        </w:rPr>
        <w:t xml:space="preserve">ALTERA </w:t>
      </w:r>
      <w:r w:rsidR="007C06C5" w:rsidRPr="007C06C5">
        <w:rPr>
          <w:kern w:val="36"/>
          <w:sz w:val="23"/>
          <w:szCs w:val="23"/>
        </w:rPr>
        <w:t xml:space="preserve">A </w:t>
      </w:r>
      <w:r w:rsidR="007C06C5" w:rsidRPr="007C06C5">
        <w:rPr>
          <w:sz w:val="23"/>
          <w:szCs w:val="23"/>
          <w:shd w:val="clear" w:color="auto" w:fill="FFFFFF"/>
        </w:rPr>
        <w:t xml:space="preserve">LEI COMPLEMENTAR N° 205 DE 1° DE NOVEMBRO DE 2017 E </w:t>
      </w:r>
      <w:r w:rsidRPr="007C06C5">
        <w:rPr>
          <w:kern w:val="36"/>
          <w:sz w:val="23"/>
          <w:szCs w:val="23"/>
        </w:rPr>
        <w:t xml:space="preserve">A </w:t>
      </w:r>
      <w:r w:rsidRPr="007C06C5">
        <w:rPr>
          <w:bCs w:val="0"/>
          <w:sz w:val="23"/>
          <w:szCs w:val="23"/>
        </w:rPr>
        <w:t>LEI N° 6.990 DE 29 DE JUNHO DE 2004</w:t>
      </w:r>
      <w:r w:rsidR="007C06C5" w:rsidRPr="007C06C5">
        <w:rPr>
          <w:bCs w:val="0"/>
          <w:sz w:val="23"/>
          <w:szCs w:val="23"/>
        </w:rPr>
        <w:t>.</w:t>
      </w:r>
    </w:p>
    <w:p w:rsidR="00A375E7" w:rsidRPr="007C06C5" w:rsidRDefault="00A375E7" w:rsidP="00666B35">
      <w:pPr>
        <w:pStyle w:val="Ttulo2"/>
        <w:shd w:val="clear" w:color="auto" w:fill="FFFFFF"/>
        <w:spacing w:before="0" w:beforeAutospacing="0" w:after="0" w:afterAutospacing="0"/>
        <w:ind w:left="2268"/>
        <w:jc w:val="both"/>
        <w:rPr>
          <w:sz w:val="23"/>
          <w:szCs w:val="23"/>
        </w:rPr>
      </w:pPr>
    </w:p>
    <w:p w:rsidR="007C06C5" w:rsidRPr="007C06C5" w:rsidRDefault="007C06C5" w:rsidP="007C06C5">
      <w:pPr>
        <w:pStyle w:val="Ttulo1"/>
        <w:shd w:val="clear" w:color="auto" w:fill="FFFFFF"/>
        <w:tabs>
          <w:tab w:val="left" w:pos="8504"/>
        </w:tabs>
        <w:spacing w:before="0" w:beforeAutospacing="0" w:after="0" w:afterAutospacing="0"/>
        <w:ind w:right="-1" w:firstLine="2268"/>
        <w:jc w:val="both"/>
        <w:rPr>
          <w:b w:val="0"/>
          <w:bCs w:val="0"/>
          <w:sz w:val="23"/>
          <w:szCs w:val="23"/>
        </w:rPr>
      </w:pPr>
      <w:r w:rsidRPr="007C06C5">
        <w:rPr>
          <w:b w:val="0"/>
          <w:bCs w:val="0"/>
          <w:sz w:val="23"/>
          <w:szCs w:val="23"/>
          <w:lang w:eastAsia="ar-SA"/>
        </w:rPr>
        <w:t>Art. 1º</w:t>
      </w:r>
      <w:r w:rsidRPr="007C06C5">
        <w:rPr>
          <w:bCs w:val="0"/>
          <w:sz w:val="23"/>
          <w:szCs w:val="23"/>
          <w:lang w:eastAsia="ar-SA"/>
        </w:rPr>
        <w:t xml:space="preserve"> </w:t>
      </w:r>
      <w:r w:rsidRPr="007C06C5">
        <w:rPr>
          <w:b w:val="0"/>
          <w:bCs w:val="0"/>
          <w:sz w:val="23"/>
          <w:szCs w:val="23"/>
          <w:lang w:eastAsia="ar-SA"/>
        </w:rPr>
        <w:t>O artigo 13 da Lei Complementar n° 205 de 1° de novembro de 2017, que</w:t>
      </w:r>
      <w:r w:rsidRPr="007C06C5">
        <w:rPr>
          <w:bCs w:val="0"/>
          <w:sz w:val="23"/>
          <w:szCs w:val="23"/>
          <w:lang w:eastAsia="ar-SA"/>
        </w:rPr>
        <w:t xml:space="preserve"> </w:t>
      </w:r>
      <w:r w:rsidRPr="007C06C5">
        <w:rPr>
          <w:b w:val="0"/>
          <w:bCs w:val="0"/>
          <w:i/>
          <w:sz w:val="23"/>
          <w:szCs w:val="23"/>
        </w:rPr>
        <w:t>”Altera, extingue e cria cargos na estrutura administrativa do Município de Sete Lagoas e altera a Lei Complementar 66/2001, Lei Complementar 143/2011, Lei Complementar 183/2015, Lei Complementar 192/2016, Leis Delegadas 02/2013, 03/2013, 04/2013, 05/2013, 07/2013, 08/2013, 10/2013, 11/2013, 14/2013, 17/2013, Lei 6.990/2004, Lei 7075/2005 e Lei 8.017/2011, dando ainda outras providências”</w:t>
      </w:r>
      <w:r w:rsidRPr="007C06C5">
        <w:rPr>
          <w:b w:val="0"/>
          <w:bCs w:val="0"/>
          <w:sz w:val="23"/>
          <w:szCs w:val="23"/>
        </w:rPr>
        <w:t>, passa a vigorar com a seguinte redação:</w:t>
      </w:r>
    </w:p>
    <w:p w:rsidR="007C06C5" w:rsidRPr="007C06C5" w:rsidRDefault="007C06C5" w:rsidP="007C06C5">
      <w:pPr>
        <w:pStyle w:val="Ttulo1"/>
        <w:shd w:val="clear" w:color="auto" w:fill="FFFFFF"/>
        <w:tabs>
          <w:tab w:val="left" w:pos="8504"/>
        </w:tabs>
        <w:spacing w:before="0" w:beforeAutospacing="0" w:after="0" w:afterAutospacing="0"/>
        <w:ind w:right="-1" w:firstLine="2268"/>
        <w:jc w:val="both"/>
        <w:rPr>
          <w:b w:val="0"/>
          <w:bCs w:val="0"/>
          <w:sz w:val="23"/>
          <w:szCs w:val="23"/>
        </w:rPr>
      </w:pPr>
    </w:p>
    <w:p w:rsidR="007C06C5" w:rsidRPr="007C06C5" w:rsidRDefault="007C06C5" w:rsidP="007C06C5">
      <w:pPr>
        <w:pStyle w:val="Ttulo1"/>
        <w:shd w:val="clear" w:color="auto" w:fill="FFFFFF"/>
        <w:tabs>
          <w:tab w:val="left" w:pos="8504"/>
        </w:tabs>
        <w:spacing w:before="0" w:beforeAutospacing="0" w:after="0" w:afterAutospacing="0"/>
        <w:ind w:right="-1" w:firstLine="2268"/>
        <w:jc w:val="both"/>
        <w:rPr>
          <w:b w:val="0"/>
          <w:bCs w:val="0"/>
          <w:i/>
          <w:sz w:val="23"/>
          <w:szCs w:val="23"/>
        </w:rPr>
      </w:pPr>
      <w:r w:rsidRPr="007C06C5">
        <w:rPr>
          <w:b w:val="0"/>
          <w:i/>
          <w:sz w:val="23"/>
          <w:szCs w:val="23"/>
          <w:shd w:val="clear" w:color="auto" w:fill="FFFFFF"/>
        </w:rPr>
        <w:t>“Art. 13 A Secretaria Municipal de Segurança, Trânsito e Transporte – SELTRANS mantém inalteradas suas competências e atribuições, salvo quanto ao disposto em contrário nesta Lei Complementar.”</w:t>
      </w:r>
    </w:p>
    <w:p w:rsidR="007C06C5" w:rsidRPr="007C06C5" w:rsidRDefault="007C06C5" w:rsidP="0086189C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2E7253" w:rsidRPr="007C06C5" w:rsidRDefault="00C3381A" w:rsidP="0086189C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7C06C5">
        <w:rPr>
          <w:rFonts w:ascii="Times New Roman" w:hAnsi="Times New Roman"/>
          <w:sz w:val="23"/>
          <w:szCs w:val="23"/>
        </w:rPr>
        <w:t>Art</w:t>
      </w:r>
      <w:r w:rsidR="00A84D6D" w:rsidRPr="007C06C5">
        <w:rPr>
          <w:rFonts w:ascii="Times New Roman" w:hAnsi="Times New Roman"/>
          <w:sz w:val="23"/>
          <w:szCs w:val="23"/>
        </w:rPr>
        <w:t>.</w:t>
      </w:r>
      <w:r w:rsidR="007C06C5" w:rsidRPr="007C06C5">
        <w:rPr>
          <w:rFonts w:ascii="Times New Roman" w:hAnsi="Times New Roman"/>
          <w:sz w:val="23"/>
          <w:szCs w:val="23"/>
        </w:rPr>
        <w:t xml:space="preserve"> 2</w:t>
      </w:r>
      <w:r w:rsidRPr="007C06C5">
        <w:rPr>
          <w:rFonts w:ascii="Times New Roman" w:hAnsi="Times New Roman"/>
          <w:sz w:val="23"/>
          <w:szCs w:val="23"/>
        </w:rPr>
        <w:t>º</w:t>
      </w:r>
      <w:r w:rsidR="00020283" w:rsidRPr="007C06C5">
        <w:rPr>
          <w:rFonts w:ascii="Times New Roman" w:hAnsi="Times New Roman"/>
          <w:sz w:val="23"/>
          <w:szCs w:val="23"/>
        </w:rPr>
        <w:t xml:space="preserve"> </w:t>
      </w:r>
      <w:r w:rsidR="00C5227D" w:rsidRPr="007C06C5">
        <w:rPr>
          <w:rFonts w:ascii="Times New Roman" w:hAnsi="Times New Roman"/>
          <w:sz w:val="23"/>
          <w:szCs w:val="23"/>
        </w:rPr>
        <w:t>Os artigos 6º,</w:t>
      </w:r>
      <w:r w:rsidR="006F3A99" w:rsidRPr="007C06C5">
        <w:rPr>
          <w:rFonts w:ascii="Times New Roman" w:hAnsi="Times New Roman"/>
          <w:sz w:val="23"/>
          <w:szCs w:val="23"/>
        </w:rPr>
        <w:t xml:space="preserve"> 7</w:t>
      </w:r>
      <w:r w:rsidR="00C5227D" w:rsidRPr="007C06C5">
        <w:rPr>
          <w:rFonts w:ascii="Times New Roman" w:hAnsi="Times New Roman"/>
          <w:sz w:val="23"/>
          <w:szCs w:val="23"/>
        </w:rPr>
        <w:t>º e 7º-A</w:t>
      </w:r>
      <w:r w:rsidR="006F3A99" w:rsidRPr="007C06C5">
        <w:rPr>
          <w:rFonts w:ascii="Times New Roman" w:hAnsi="Times New Roman"/>
          <w:sz w:val="23"/>
          <w:szCs w:val="23"/>
        </w:rPr>
        <w:t xml:space="preserve"> d</w:t>
      </w:r>
      <w:r w:rsidR="006F3A99" w:rsidRPr="007C06C5">
        <w:rPr>
          <w:rFonts w:ascii="Times New Roman" w:hAnsi="Times New Roman"/>
          <w:kern w:val="36"/>
          <w:sz w:val="23"/>
          <w:szCs w:val="23"/>
        </w:rPr>
        <w:t xml:space="preserve">a </w:t>
      </w:r>
      <w:r w:rsidR="006F3A99" w:rsidRPr="007C06C5">
        <w:rPr>
          <w:rFonts w:ascii="Times New Roman" w:hAnsi="Times New Roman"/>
          <w:bCs/>
          <w:sz w:val="23"/>
          <w:szCs w:val="23"/>
        </w:rPr>
        <w:t>Lei n° 6.990 de 29 de junho de 2004</w:t>
      </w:r>
      <w:r w:rsidR="00C5227D" w:rsidRPr="007C06C5">
        <w:rPr>
          <w:rFonts w:ascii="Times New Roman" w:hAnsi="Times New Roman"/>
          <w:bCs/>
          <w:sz w:val="23"/>
          <w:szCs w:val="23"/>
        </w:rPr>
        <w:t>,</w:t>
      </w:r>
      <w:r w:rsidR="006F3A99" w:rsidRPr="007C06C5">
        <w:rPr>
          <w:rFonts w:ascii="Times New Roman" w:hAnsi="Times New Roman"/>
          <w:bCs/>
          <w:sz w:val="23"/>
          <w:szCs w:val="23"/>
        </w:rPr>
        <w:t xml:space="preserve"> que </w:t>
      </w:r>
      <w:r w:rsidR="006F3A99" w:rsidRPr="007C06C5">
        <w:rPr>
          <w:rFonts w:ascii="Times New Roman" w:hAnsi="Times New Roman"/>
          <w:bCs/>
          <w:i/>
          <w:sz w:val="23"/>
          <w:szCs w:val="23"/>
        </w:rPr>
        <w:t>“I</w:t>
      </w:r>
      <w:r w:rsidR="006F3A99" w:rsidRPr="007C06C5">
        <w:rPr>
          <w:rFonts w:ascii="Times New Roman" w:hAnsi="Times New Roman"/>
          <w:i/>
          <w:sz w:val="23"/>
          <w:szCs w:val="23"/>
          <w:shd w:val="clear" w:color="auto" w:fill="FFFFFF"/>
        </w:rPr>
        <w:t xml:space="preserve">nstitui a Retribuição Variável de Desempenho Fiscal - "REVADEF" - dos fiscais lotados no Departamento de Licenciamento de Obras da Secretaria Municipal de Planejamento e Desenvolvimento Urbano, no </w:t>
      </w:r>
      <w:r w:rsidR="0086189C" w:rsidRPr="007C06C5">
        <w:rPr>
          <w:rFonts w:ascii="Times New Roman" w:hAnsi="Times New Roman"/>
          <w:i/>
          <w:sz w:val="23"/>
          <w:szCs w:val="23"/>
          <w:shd w:val="clear" w:color="auto" w:fill="FFFFFF"/>
        </w:rPr>
        <w:t>Departamento de Vigilância Sanitária da Secretaria Municipal de Saúde</w:t>
      </w:r>
      <w:r w:rsidR="006F3A99" w:rsidRPr="007C06C5">
        <w:rPr>
          <w:rFonts w:ascii="Times New Roman" w:hAnsi="Times New Roman"/>
          <w:i/>
          <w:sz w:val="23"/>
          <w:szCs w:val="23"/>
          <w:shd w:val="clear" w:color="auto" w:fill="FFFFFF"/>
        </w:rPr>
        <w:t xml:space="preserve">, </w:t>
      </w:r>
      <w:r w:rsidR="0086189C" w:rsidRPr="007C06C5">
        <w:rPr>
          <w:rFonts w:ascii="Times New Roman" w:hAnsi="Times New Roman"/>
          <w:i/>
          <w:sz w:val="23"/>
          <w:szCs w:val="23"/>
          <w:shd w:val="clear" w:color="auto" w:fill="FFFFFF"/>
        </w:rPr>
        <w:t>Secretaria Municipal de Agricultura e Meio Ambiente, Secretaria Municipal de Transportes da Prefeitura Municipal de Sete Lagoas</w:t>
      </w:r>
      <w:r w:rsidR="006F3A99" w:rsidRPr="007C06C5">
        <w:rPr>
          <w:rFonts w:ascii="Times New Roman" w:hAnsi="Times New Roman"/>
          <w:i/>
          <w:sz w:val="23"/>
          <w:szCs w:val="23"/>
          <w:shd w:val="clear" w:color="auto" w:fill="FFFFFF"/>
        </w:rPr>
        <w:t>”</w:t>
      </w:r>
      <w:r w:rsidR="0086189C" w:rsidRPr="007C06C5">
        <w:rPr>
          <w:rFonts w:ascii="Times New Roman" w:hAnsi="Times New Roman"/>
          <w:sz w:val="23"/>
          <w:szCs w:val="23"/>
          <w:shd w:val="clear" w:color="auto" w:fill="FFFFFF"/>
        </w:rPr>
        <w:t>, passam a vigorar com a</w:t>
      </w:r>
      <w:r w:rsidR="00C5227D" w:rsidRPr="007C06C5">
        <w:rPr>
          <w:rFonts w:ascii="Times New Roman" w:hAnsi="Times New Roman"/>
          <w:sz w:val="23"/>
          <w:szCs w:val="23"/>
          <w:shd w:val="clear" w:color="auto" w:fill="FFFFFF"/>
        </w:rPr>
        <w:t>s</w:t>
      </w:r>
      <w:r w:rsidR="0086189C" w:rsidRPr="007C06C5">
        <w:rPr>
          <w:rFonts w:ascii="Times New Roman" w:hAnsi="Times New Roman"/>
          <w:sz w:val="23"/>
          <w:szCs w:val="23"/>
          <w:shd w:val="clear" w:color="auto" w:fill="FFFFFF"/>
        </w:rPr>
        <w:t xml:space="preserve"> seguinte</w:t>
      </w:r>
      <w:r w:rsidR="00C5227D" w:rsidRPr="007C06C5">
        <w:rPr>
          <w:rFonts w:ascii="Times New Roman" w:hAnsi="Times New Roman"/>
          <w:sz w:val="23"/>
          <w:szCs w:val="23"/>
          <w:shd w:val="clear" w:color="auto" w:fill="FFFFFF"/>
        </w:rPr>
        <w:t>s redações</w:t>
      </w:r>
      <w:r w:rsidR="0086189C" w:rsidRPr="007C06C5">
        <w:rPr>
          <w:rFonts w:ascii="Times New Roman" w:hAnsi="Times New Roman"/>
          <w:sz w:val="23"/>
          <w:szCs w:val="23"/>
          <w:shd w:val="clear" w:color="auto" w:fill="FFFFFF"/>
        </w:rPr>
        <w:t>:</w:t>
      </w:r>
    </w:p>
    <w:p w:rsidR="0086189C" w:rsidRPr="007C06C5" w:rsidRDefault="0086189C" w:rsidP="0086189C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</w:p>
    <w:p w:rsidR="0086189C" w:rsidRPr="007C06C5" w:rsidRDefault="0086189C" w:rsidP="0086189C">
      <w:pPr>
        <w:spacing w:after="0" w:line="240" w:lineRule="auto"/>
        <w:ind w:right="106" w:firstLine="2263"/>
        <w:jc w:val="both"/>
        <w:rPr>
          <w:rFonts w:ascii="Times New Roman" w:hAnsi="Times New Roman"/>
          <w:i/>
          <w:sz w:val="23"/>
          <w:szCs w:val="23"/>
        </w:rPr>
      </w:pPr>
      <w:r w:rsidRPr="007C06C5">
        <w:rPr>
          <w:rFonts w:ascii="Times New Roman" w:hAnsi="Times New Roman"/>
          <w:i/>
          <w:sz w:val="23"/>
          <w:szCs w:val="23"/>
        </w:rPr>
        <w:t>“Art. 6º Somente fará jus ao recebimento da “REVADEF” o servidor que alcançar limite mínimo mensal de 500 (quinhentos) pontos.</w:t>
      </w:r>
    </w:p>
    <w:p w:rsidR="0086189C" w:rsidRPr="007C06C5" w:rsidRDefault="0086189C" w:rsidP="0086189C">
      <w:pPr>
        <w:spacing w:after="0" w:line="240" w:lineRule="auto"/>
        <w:ind w:right="106" w:firstLine="2263"/>
        <w:jc w:val="both"/>
        <w:rPr>
          <w:rFonts w:ascii="Times New Roman" w:hAnsi="Times New Roman"/>
          <w:i/>
          <w:sz w:val="23"/>
          <w:szCs w:val="23"/>
        </w:rPr>
      </w:pPr>
    </w:p>
    <w:p w:rsidR="0086189C" w:rsidRPr="007C06C5" w:rsidRDefault="0086189C" w:rsidP="0086189C">
      <w:pPr>
        <w:spacing w:after="0" w:line="240" w:lineRule="auto"/>
        <w:ind w:right="106" w:firstLine="2263"/>
        <w:jc w:val="both"/>
        <w:rPr>
          <w:rFonts w:ascii="Times New Roman" w:hAnsi="Times New Roman"/>
          <w:i/>
          <w:sz w:val="23"/>
          <w:szCs w:val="23"/>
        </w:rPr>
      </w:pPr>
      <w:r w:rsidRPr="007C06C5">
        <w:rPr>
          <w:rFonts w:ascii="Times New Roman" w:hAnsi="Times New Roman"/>
          <w:i/>
          <w:sz w:val="23"/>
          <w:szCs w:val="23"/>
        </w:rPr>
        <w:t xml:space="preserve">Art. 7º Os fiscais farão jus à “REVADEF” até o limite máximo mensal de 1.200 (mil e duzentos) pontos de </w:t>
      </w:r>
      <w:r w:rsidR="00C5227D" w:rsidRPr="007C06C5">
        <w:rPr>
          <w:rFonts w:ascii="Times New Roman" w:hAnsi="Times New Roman"/>
          <w:i/>
          <w:sz w:val="23"/>
          <w:szCs w:val="23"/>
        </w:rPr>
        <w:t>acordo com os anexos desta Lei.</w:t>
      </w:r>
    </w:p>
    <w:p w:rsidR="0086189C" w:rsidRPr="007C06C5" w:rsidRDefault="0086189C" w:rsidP="0086189C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</w:p>
    <w:p w:rsidR="00C5227D" w:rsidRPr="007C06C5" w:rsidRDefault="00C5227D" w:rsidP="00C5227D">
      <w:pPr>
        <w:spacing w:after="0" w:line="240" w:lineRule="auto"/>
        <w:ind w:right="108" w:firstLine="2268"/>
        <w:jc w:val="both"/>
        <w:rPr>
          <w:rFonts w:ascii="Times New Roman" w:hAnsi="Times New Roman"/>
          <w:i/>
          <w:sz w:val="23"/>
          <w:szCs w:val="23"/>
        </w:rPr>
      </w:pPr>
      <w:proofErr w:type="gramStart"/>
      <w:r w:rsidRPr="007C06C5">
        <w:rPr>
          <w:rFonts w:ascii="Times New Roman" w:hAnsi="Times New Roman"/>
          <w:i/>
          <w:sz w:val="23"/>
          <w:szCs w:val="23"/>
        </w:rPr>
        <w:t>Art. 7º-A Os servidores da Secretaria Municipal de Saúde que optaram pelo Plano de Cargos, Carreiras e Vencimentos previsto na Lei Complementar nº 183/2015, bem como pela carga horária de 40 (quarenta) horas semanais, nos termos do art. 45 da Lei Complementar nº 183/2015, deverão observar o limite de pontuação mensal previsto no artigo 7º desta Lei”</w:t>
      </w:r>
      <w:proofErr w:type="gramEnd"/>
      <w:r w:rsidRPr="007C06C5">
        <w:rPr>
          <w:rFonts w:ascii="Times New Roman" w:hAnsi="Times New Roman"/>
          <w:i/>
          <w:sz w:val="23"/>
          <w:szCs w:val="23"/>
        </w:rPr>
        <w:t>.</w:t>
      </w:r>
    </w:p>
    <w:p w:rsidR="00C5227D" w:rsidRPr="007C06C5" w:rsidRDefault="00C5227D" w:rsidP="001569A3">
      <w:pPr>
        <w:pStyle w:val="Ttulo1"/>
        <w:shd w:val="clear" w:color="auto" w:fill="FFFFFF"/>
        <w:tabs>
          <w:tab w:val="left" w:pos="8504"/>
        </w:tabs>
        <w:spacing w:before="0" w:beforeAutospacing="0" w:after="0" w:afterAutospacing="0"/>
        <w:ind w:right="-1" w:firstLine="2268"/>
        <w:jc w:val="both"/>
        <w:rPr>
          <w:bCs w:val="0"/>
          <w:sz w:val="23"/>
          <w:szCs w:val="23"/>
          <w:lang w:eastAsia="ar-SA"/>
        </w:rPr>
      </w:pPr>
    </w:p>
    <w:p w:rsidR="00666B35" w:rsidRPr="007C06C5" w:rsidRDefault="003B1284" w:rsidP="0086189C">
      <w:pPr>
        <w:pStyle w:val="Ttulo1"/>
        <w:shd w:val="clear" w:color="auto" w:fill="FFFFFF"/>
        <w:tabs>
          <w:tab w:val="left" w:pos="8504"/>
        </w:tabs>
        <w:spacing w:before="0" w:beforeAutospacing="0" w:after="0" w:afterAutospacing="0"/>
        <w:ind w:right="-1" w:firstLine="2268"/>
        <w:jc w:val="both"/>
        <w:rPr>
          <w:b w:val="0"/>
          <w:bCs w:val="0"/>
          <w:i/>
          <w:sz w:val="23"/>
          <w:szCs w:val="23"/>
        </w:rPr>
      </w:pPr>
      <w:r w:rsidRPr="007C06C5">
        <w:rPr>
          <w:b w:val="0"/>
          <w:sz w:val="23"/>
          <w:szCs w:val="23"/>
          <w:lang w:eastAsia="ar-SA"/>
        </w:rPr>
        <w:t xml:space="preserve">Art. </w:t>
      </w:r>
      <w:r w:rsidR="001569A3" w:rsidRPr="007C06C5">
        <w:rPr>
          <w:b w:val="0"/>
          <w:sz w:val="23"/>
          <w:szCs w:val="23"/>
          <w:lang w:eastAsia="ar-SA"/>
        </w:rPr>
        <w:t>3</w:t>
      </w:r>
      <w:r w:rsidRPr="007C06C5">
        <w:rPr>
          <w:b w:val="0"/>
          <w:sz w:val="23"/>
          <w:szCs w:val="23"/>
          <w:lang w:eastAsia="ar-SA"/>
        </w:rPr>
        <w:t>º</w:t>
      </w:r>
      <w:r w:rsidR="007C06C5" w:rsidRPr="007C06C5">
        <w:rPr>
          <w:b w:val="0"/>
          <w:bCs w:val="0"/>
          <w:sz w:val="23"/>
          <w:szCs w:val="23"/>
          <w:lang w:eastAsia="ar-SA"/>
        </w:rPr>
        <w:t xml:space="preserve"> Ficam</w:t>
      </w:r>
      <w:r w:rsidR="00666B35" w:rsidRPr="007C06C5">
        <w:rPr>
          <w:b w:val="0"/>
          <w:bCs w:val="0"/>
          <w:sz w:val="23"/>
          <w:szCs w:val="23"/>
          <w:lang w:eastAsia="ar-SA"/>
        </w:rPr>
        <w:t xml:space="preserve"> revogadas as disposições do</w:t>
      </w:r>
      <w:r w:rsidR="007C06C5" w:rsidRPr="007C06C5">
        <w:rPr>
          <w:b w:val="0"/>
          <w:bCs w:val="0"/>
          <w:sz w:val="23"/>
          <w:szCs w:val="23"/>
          <w:lang w:eastAsia="ar-SA"/>
        </w:rPr>
        <w:t xml:space="preserve"> artigo </w:t>
      </w:r>
      <w:r w:rsidR="00666B35" w:rsidRPr="007C06C5">
        <w:rPr>
          <w:b w:val="0"/>
          <w:bCs w:val="0"/>
          <w:sz w:val="23"/>
          <w:szCs w:val="23"/>
          <w:lang w:eastAsia="ar-SA"/>
        </w:rPr>
        <w:t>38 da Lei Complementar n° 205 de 1° de novembro de 2017</w:t>
      </w:r>
      <w:r w:rsidR="00117507" w:rsidRPr="007C06C5">
        <w:rPr>
          <w:b w:val="0"/>
          <w:bCs w:val="0"/>
          <w:sz w:val="23"/>
          <w:szCs w:val="23"/>
          <w:lang w:eastAsia="ar-SA"/>
        </w:rPr>
        <w:t>.</w:t>
      </w:r>
    </w:p>
    <w:p w:rsidR="00666B35" w:rsidRPr="007C06C5" w:rsidRDefault="00666B35" w:rsidP="00666B35">
      <w:pPr>
        <w:spacing w:after="0" w:line="240" w:lineRule="auto"/>
        <w:ind w:firstLine="2268"/>
        <w:jc w:val="both"/>
        <w:rPr>
          <w:rFonts w:ascii="Times New Roman" w:eastAsia="Times New Roman" w:hAnsi="Times New Roman"/>
          <w:bCs/>
          <w:sz w:val="23"/>
          <w:szCs w:val="23"/>
          <w:lang w:eastAsia="ar-SA"/>
        </w:rPr>
      </w:pPr>
    </w:p>
    <w:p w:rsidR="003B1284" w:rsidRPr="007C06C5" w:rsidRDefault="001569A3" w:rsidP="00666B35">
      <w:pPr>
        <w:spacing w:after="0" w:line="240" w:lineRule="auto"/>
        <w:ind w:firstLine="2268"/>
        <w:jc w:val="both"/>
        <w:rPr>
          <w:rFonts w:ascii="Times New Roman" w:eastAsia="Times New Roman" w:hAnsi="Times New Roman"/>
          <w:bCs/>
          <w:sz w:val="23"/>
          <w:szCs w:val="23"/>
          <w:lang w:eastAsia="ar-SA"/>
        </w:rPr>
      </w:pPr>
      <w:r w:rsidRPr="007C06C5">
        <w:rPr>
          <w:rFonts w:ascii="Times New Roman" w:eastAsia="Times New Roman" w:hAnsi="Times New Roman"/>
          <w:bCs/>
          <w:sz w:val="23"/>
          <w:szCs w:val="23"/>
          <w:lang w:eastAsia="ar-SA"/>
        </w:rPr>
        <w:t xml:space="preserve">Art. 4° </w:t>
      </w:r>
      <w:r w:rsidR="003B1284" w:rsidRPr="007C06C5">
        <w:rPr>
          <w:rFonts w:ascii="Times New Roman" w:eastAsia="Times New Roman" w:hAnsi="Times New Roman"/>
          <w:bCs/>
          <w:sz w:val="23"/>
          <w:szCs w:val="23"/>
          <w:lang w:eastAsia="ar-SA"/>
        </w:rPr>
        <w:t xml:space="preserve">Esta Lei entra em </w:t>
      </w:r>
      <w:r w:rsidR="007C06C5" w:rsidRPr="007C06C5">
        <w:rPr>
          <w:rFonts w:ascii="Times New Roman" w:eastAsia="Times New Roman" w:hAnsi="Times New Roman"/>
          <w:bCs/>
          <w:sz w:val="23"/>
          <w:szCs w:val="23"/>
          <w:lang w:eastAsia="ar-SA"/>
        </w:rPr>
        <w:t>vigor na data de sua publicação, retroagindo seus efeitos a 10 de novembro de 2017.</w:t>
      </w:r>
    </w:p>
    <w:p w:rsidR="00A375E7" w:rsidRPr="007C06C5" w:rsidRDefault="00A375E7" w:rsidP="00666B3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3381A" w:rsidRPr="007C06C5" w:rsidRDefault="00C3381A" w:rsidP="00666B35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7C06C5">
        <w:rPr>
          <w:rFonts w:ascii="Times New Roman" w:hAnsi="Times New Roman"/>
          <w:sz w:val="23"/>
          <w:szCs w:val="23"/>
        </w:rPr>
        <w:t xml:space="preserve">Prefeitura Municipal de Sete Lagoas, </w:t>
      </w:r>
      <w:r w:rsidR="0038280E" w:rsidRPr="007C06C5">
        <w:rPr>
          <w:rFonts w:ascii="Times New Roman" w:hAnsi="Times New Roman"/>
          <w:sz w:val="23"/>
          <w:szCs w:val="23"/>
        </w:rPr>
        <w:t xml:space="preserve">1° de </w:t>
      </w:r>
      <w:r w:rsidR="00CF7AE1" w:rsidRPr="007C06C5">
        <w:rPr>
          <w:rFonts w:ascii="Times New Roman" w:hAnsi="Times New Roman"/>
          <w:sz w:val="23"/>
          <w:szCs w:val="23"/>
        </w:rPr>
        <w:t>dezembro</w:t>
      </w:r>
      <w:r w:rsidR="00A84D6D" w:rsidRPr="007C06C5">
        <w:rPr>
          <w:rFonts w:ascii="Times New Roman" w:hAnsi="Times New Roman"/>
          <w:sz w:val="23"/>
          <w:szCs w:val="23"/>
        </w:rPr>
        <w:t xml:space="preserve"> de </w:t>
      </w:r>
      <w:r w:rsidRPr="007C06C5">
        <w:rPr>
          <w:rFonts w:ascii="Times New Roman" w:hAnsi="Times New Roman"/>
          <w:sz w:val="23"/>
          <w:szCs w:val="23"/>
        </w:rPr>
        <w:t>2017</w:t>
      </w:r>
      <w:r w:rsidR="005D7DB5" w:rsidRPr="007C06C5">
        <w:rPr>
          <w:rFonts w:ascii="Times New Roman" w:hAnsi="Times New Roman"/>
          <w:sz w:val="23"/>
          <w:szCs w:val="23"/>
        </w:rPr>
        <w:t>.</w:t>
      </w:r>
    </w:p>
    <w:p w:rsidR="00A84D6D" w:rsidRPr="007C06C5" w:rsidRDefault="00A84D6D" w:rsidP="00666B35">
      <w:pPr>
        <w:pStyle w:val="SemEspaamento"/>
        <w:jc w:val="center"/>
        <w:rPr>
          <w:rFonts w:ascii="Times New Roman" w:hAnsi="Times New Roman"/>
          <w:sz w:val="23"/>
          <w:szCs w:val="23"/>
          <w:lang w:eastAsia="pt-BR" w:bidi="pt-BR"/>
        </w:rPr>
      </w:pPr>
    </w:p>
    <w:p w:rsidR="00C3381A" w:rsidRPr="007C06C5" w:rsidRDefault="00C3381A" w:rsidP="00666B35">
      <w:pPr>
        <w:pStyle w:val="SemEspaamento"/>
        <w:jc w:val="center"/>
        <w:rPr>
          <w:rFonts w:ascii="Times New Roman" w:hAnsi="Times New Roman"/>
          <w:sz w:val="23"/>
          <w:szCs w:val="23"/>
          <w:lang w:eastAsia="pt-BR" w:bidi="pt-BR"/>
        </w:rPr>
      </w:pPr>
    </w:p>
    <w:p w:rsidR="00C3381A" w:rsidRPr="007C06C5" w:rsidRDefault="00C3381A" w:rsidP="00666B35">
      <w:pPr>
        <w:pStyle w:val="SemEspaamento"/>
        <w:ind w:left="2268"/>
        <w:rPr>
          <w:rFonts w:ascii="Times New Roman" w:hAnsi="Times New Roman"/>
          <w:b/>
          <w:sz w:val="23"/>
          <w:szCs w:val="23"/>
          <w:lang w:eastAsia="pt-BR" w:bidi="pt-BR"/>
        </w:rPr>
      </w:pPr>
      <w:r w:rsidRPr="007C06C5">
        <w:rPr>
          <w:rFonts w:ascii="Times New Roman" w:hAnsi="Times New Roman"/>
          <w:b/>
          <w:sz w:val="23"/>
          <w:szCs w:val="23"/>
          <w:lang w:eastAsia="pt-BR" w:bidi="pt-BR"/>
        </w:rPr>
        <w:t>LEONE MACIEL FONSECA</w:t>
      </w:r>
    </w:p>
    <w:p w:rsidR="006D4793" w:rsidRPr="007C06C5" w:rsidRDefault="00C3381A" w:rsidP="00666B35">
      <w:pPr>
        <w:pStyle w:val="SemEspaamento"/>
        <w:ind w:left="2268"/>
        <w:rPr>
          <w:rFonts w:ascii="Times New Roman" w:hAnsi="Times New Roman"/>
          <w:sz w:val="23"/>
          <w:szCs w:val="23"/>
          <w:lang w:eastAsia="pt-BR" w:bidi="pt-BR"/>
        </w:rPr>
      </w:pPr>
      <w:r w:rsidRPr="007C06C5">
        <w:rPr>
          <w:rFonts w:ascii="Times New Roman" w:hAnsi="Times New Roman"/>
          <w:sz w:val="23"/>
          <w:szCs w:val="23"/>
          <w:lang w:eastAsia="pt-BR" w:bidi="pt-BR"/>
        </w:rPr>
        <w:t>Prefeito Municipal</w:t>
      </w:r>
    </w:p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881"/>
        <w:gridCol w:w="8004"/>
      </w:tblGrid>
      <w:tr w:rsidR="005D7DB5" w:rsidRPr="00020283" w:rsidTr="00FA6CD8">
        <w:trPr>
          <w:trHeight w:val="1038"/>
        </w:trPr>
        <w:tc>
          <w:tcPr>
            <w:tcW w:w="1881" w:type="dxa"/>
            <w:vAlign w:val="center"/>
          </w:tcPr>
          <w:p w:rsidR="005D7DB5" w:rsidRPr="00020283" w:rsidRDefault="005D7DB5" w:rsidP="00D15B81">
            <w:pPr>
              <w:spacing w:after="0" w:line="240" w:lineRule="auto"/>
              <w:ind w:left="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83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19050" t="0" r="0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5D7DB5" w:rsidRPr="00020283" w:rsidRDefault="005D7DB5" w:rsidP="00D15B81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20283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B3527C" w:rsidRDefault="00B3527C" w:rsidP="001E5A28">
      <w:pPr>
        <w:pStyle w:val="Corpodetexto"/>
        <w:spacing w:after="0"/>
        <w:ind w:left="2268"/>
        <w:jc w:val="both"/>
        <w:rPr>
          <w:b/>
          <w:sz w:val="24"/>
          <w:szCs w:val="24"/>
        </w:rPr>
      </w:pPr>
    </w:p>
    <w:p w:rsidR="005D7DB5" w:rsidRPr="00B3527C" w:rsidRDefault="005D7DB5" w:rsidP="001E5A28">
      <w:pPr>
        <w:pStyle w:val="Corpodetexto"/>
        <w:spacing w:after="0"/>
        <w:ind w:left="2268"/>
        <w:jc w:val="both"/>
        <w:rPr>
          <w:b/>
          <w:sz w:val="24"/>
          <w:szCs w:val="24"/>
        </w:rPr>
      </w:pPr>
      <w:r w:rsidRPr="00B3527C">
        <w:rPr>
          <w:b/>
          <w:sz w:val="24"/>
          <w:szCs w:val="24"/>
        </w:rPr>
        <w:t xml:space="preserve">MENSAGEM N° </w:t>
      </w:r>
      <w:r w:rsidR="00363B0D">
        <w:rPr>
          <w:b/>
          <w:sz w:val="24"/>
          <w:szCs w:val="24"/>
        </w:rPr>
        <w:t>146</w:t>
      </w:r>
      <w:r w:rsidRPr="00B3527C">
        <w:rPr>
          <w:b/>
          <w:sz w:val="24"/>
          <w:szCs w:val="24"/>
        </w:rPr>
        <w:t>/2017.</w:t>
      </w:r>
    </w:p>
    <w:p w:rsidR="005D7DB5" w:rsidRPr="00B3527C" w:rsidRDefault="005D7DB5" w:rsidP="001E5A28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:rsidR="006936A6" w:rsidRPr="00B3527C" w:rsidRDefault="006936A6" w:rsidP="001E5A28">
      <w:pPr>
        <w:pStyle w:val="Ttulo2"/>
        <w:shd w:val="clear" w:color="auto" w:fill="FFFFFF"/>
        <w:spacing w:before="0" w:beforeAutospacing="0" w:after="0" w:afterAutospacing="0"/>
        <w:ind w:left="2268"/>
        <w:jc w:val="both"/>
        <w:rPr>
          <w:bCs w:val="0"/>
          <w:caps/>
          <w:sz w:val="24"/>
          <w:szCs w:val="24"/>
        </w:rPr>
      </w:pPr>
      <w:r w:rsidRPr="00B3527C">
        <w:rPr>
          <w:kern w:val="36"/>
          <w:sz w:val="24"/>
          <w:szCs w:val="24"/>
        </w:rPr>
        <w:t xml:space="preserve">ALTERA A </w:t>
      </w:r>
      <w:r w:rsidRPr="00B3527C">
        <w:rPr>
          <w:sz w:val="24"/>
          <w:szCs w:val="24"/>
          <w:shd w:val="clear" w:color="auto" w:fill="FFFFFF"/>
        </w:rPr>
        <w:t xml:space="preserve">LEI COMPLEMENTAR N° 205 DE 1° DE NOVEMBRO DE 2017 E </w:t>
      </w:r>
      <w:r w:rsidRPr="00B3527C">
        <w:rPr>
          <w:kern w:val="36"/>
          <w:sz w:val="24"/>
          <w:szCs w:val="24"/>
        </w:rPr>
        <w:t xml:space="preserve">A </w:t>
      </w:r>
      <w:r w:rsidRPr="00B3527C">
        <w:rPr>
          <w:bCs w:val="0"/>
          <w:sz w:val="24"/>
          <w:szCs w:val="24"/>
        </w:rPr>
        <w:t>LEI N° 6.990 DE 29 DE JUNHO DE 2004.</w:t>
      </w:r>
    </w:p>
    <w:p w:rsidR="008C7379" w:rsidRPr="00B3527C" w:rsidRDefault="008C7379" w:rsidP="001E5A28">
      <w:pPr>
        <w:pStyle w:val="Recuodecorpodetexto31"/>
        <w:tabs>
          <w:tab w:val="left" w:pos="315"/>
        </w:tabs>
        <w:autoSpaceDE w:val="0"/>
        <w:spacing w:after="0"/>
        <w:ind w:left="0" w:firstLine="2550"/>
        <w:jc w:val="both"/>
        <w:rPr>
          <w:rFonts w:eastAsia="BitstreamVeraSans-Bold"/>
          <w:b/>
          <w:iCs/>
          <w:kern w:val="1"/>
          <w:sz w:val="24"/>
          <w:szCs w:val="24"/>
          <w:lang w:eastAsia="pt-BR" w:bidi="pt-BR"/>
        </w:rPr>
      </w:pPr>
    </w:p>
    <w:p w:rsidR="008C7379" w:rsidRPr="00B3527C" w:rsidRDefault="008C7379" w:rsidP="001E5A2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B3527C">
        <w:rPr>
          <w:rFonts w:ascii="Times New Roman" w:hAnsi="Times New Roman"/>
          <w:sz w:val="24"/>
          <w:szCs w:val="24"/>
        </w:rPr>
        <w:t>Senhor Presidente,</w:t>
      </w:r>
    </w:p>
    <w:p w:rsidR="008C7379" w:rsidRPr="00B3527C" w:rsidRDefault="008C7379" w:rsidP="001E5A2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B3527C">
        <w:rPr>
          <w:rFonts w:ascii="Times New Roman" w:hAnsi="Times New Roman"/>
          <w:sz w:val="24"/>
          <w:szCs w:val="24"/>
        </w:rPr>
        <w:t xml:space="preserve">Senhores </w:t>
      </w:r>
      <w:r w:rsidR="00A84D6D" w:rsidRPr="00B3527C">
        <w:rPr>
          <w:rFonts w:ascii="Times New Roman" w:hAnsi="Times New Roman"/>
          <w:sz w:val="24"/>
          <w:szCs w:val="24"/>
        </w:rPr>
        <w:t>Vereadores</w:t>
      </w:r>
      <w:r w:rsidRPr="00B3527C">
        <w:rPr>
          <w:rFonts w:ascii="Times New Roman" w:hAnsi="Times New Roman"/>
          <w:sz w:val="24"/>
          <w:szCs w:val="24"/>
        </w:rPr>
        <w:t>,</w:t>
      </w:r>
    </w:p>
    <w:p w:rsidR="008C7379" w:rsidRPr="00B3527C" w:rsidRDefault="008C7379" w:rsidP="001E5A28">
      <w:pPr>
        <w:spacing w:after="0" w:line="240" w:lineRule="auto"/>
        <w:ind w:firstLine="1701"/>
        <w:jc w:val="both"/>
        <w:rPr>
          <w:rFonts w:ascii="Times New Roman" w:hAnsi="Times New Roman"/>
          <w:b/>
          <w:sz w:val="24"/>
          <w:szCs w:val="24"/>
        </w:rPr>
      </w:pPr>
    </w:p>
    <w:p w:rsidR="00FB6323" w:rsidRPr="00B3527C" w:rsidRDefault="005D7DB5" w:rsidP="001E5A2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B3527C">
        <w:rPr>
          <w:rFonts w:ascii="Times New Roman" w:hAnsi="Times New Roman"/>
          <w:sz w:val="24"/>
          <w:szCs w:val="24"/>
        </w:rPr>
        <w:t xml:space="preserve">Tenho a honra de encaminhar à apreciação dessa Douta Casa Legislativa o apenso Projeto de Lei </w:t>
      </w:r>
      <w:r w:rsidRPr="00B3527C">
        <w:rPr>
          <w:rFonts w:ascii="Times New Roman" w:eastAsia="Times New Roman" w:hAnsi="Times New Roman"/>
          <w:sz w:val="24"/>
          <w:szCs w:val="24"/>
        </w:rPr>
        <w:t xml:space="preserve">que visa </w:t>
      </w:r>
      <w:r w:rsidR="00FA6CD8" w:rsidRPr="00B3527C">
        <w:rPr>
          <w:rFonts w:ascii="Times New Roman" w:eastAsia="Times New Roman" w:hAnsi="Times New Roman"/>
          <w:sz w:val="24"/>
          <w:szCs w:val="24"/>
        </w:rPr>
        <w:t xml:space="preserve">alterar </w:t>
      </w:r>
      <w:r w:rsidR="006936A6" w:rsidRPr="00B3527C">
        <w:rPr>
          <w:rFonts w:ascii="Times New Roman" w:hAnsi="Times New Roman"/>
          <w:kern w:val="36"/>
          <w:sz w:val="24"/>
          <w:szCs w:val="24"/>
        </w:rPr>
        <w:t xml:space="preserve">a </w:t>
      </w:r>
      <w:r w:rsidR="006936A6" w:rsidRPr="00B3527C">
        <w:rPr>
          <w:rFonts w:ascii="Times New Roman" w:hAnsi="Times New Roman"/>
          <w:sz w:val="24"/>
          <w:szCs w:val="24"/>
          <w:shd w:val="clear" w:color="auto" w:fill="FFFFFF"/>
        </w:rPr>
        <w:t xml:space="preserve">Lei Complementar n° 205 de 1° de novembro de 2017 que </w:t>
      </w:r>
      <w:r w:rsidR="006936A6" w:rsidRPr="00B3527C">
        <w:rPr>
          <w:rFonts w:ascii="Times New Roman" w:hAnsi="Times New Roman"/>
          <w:i/>
          <w:sz w:val="24"/>
          <w:szCs w:val="24"/>
        </w:rPr>
        <w:t xml:space="preserve">”Altera, extingue e cria cargos na estrutura administrativa do Município de Sete Lagoas e altera a Lei Complementar 66/2001, Lei Complementar 143/2011, Lei Complementar 183/2015, Lei Complementar 192/2016, Leis Delegadas 02/2013, 03/2013, 04/2013, 05/2013, 07/2013, 08/2013, 10/2013, 11/2013, 14/2013, 17/2013, Lei 6.990/2004, Lei 7075/2005 e Lei 8.017/2011, dando ainda outras providências”, </w:t>
      </w:r>
      <w:r w:rsidR="006936A6" w:rsidRPr="00B3527C">
        <w:rPr>
          <w:rFonts w:ascii="Times New Roman" w:hAnsi="Times New Roman"/>
          <w:sz w:val="24"/>
          <w:szCs w:val="24"/>
        </w:rPr>
        <w:t>bem como</w:t>
      </w:r>
      <w:r w:rsidR="006936A6" w:rsidRPr="00B3527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936A6" w:rsidRPr="00B3527C">
        <w:rPr>
          <w:rFonts w:ascii="Times New Roman" w:hAnsi="Times New Roman"/>
          <w:kern w:val="36"/>
          <w:sz w:val="24"/>
          <w:szCs w:val="24"/>
        </w:rPr>
        <w:t xml:space="preserve">a </w:t>
      </w:r>
      <w:r w:rsidR="006936A6" w:rsidRPr="00B3527C">
        <w:rPr>
          <w:rFonts w:ascii="Times New Roman" w:hAnsi="Times New Roman"/>
          <w:sz w:val="24"/>
          <w:szCs w:val="24"/>
        </w:rPr>
        <w:t xml:space="preserve">Lei n° 6.990 de 29 de junho de 2004 que </w:t>
      </w:r>
      <w:r w:rsidR="006936A6" w:rsidRPr="00B3527C">
        <w:rPr>
          <w:rFonts w:ascii="Times New Roman" w:hAnsi="Times New Roman"/>
          <w:bCs/>
          <w:i/>
          <w:sz w:val="24"/>
          <w:szCs w:val="24"/>
        </w:rPr>
        <w:t>“I</w:t>
      </w:r>
      <w:r w:rsidR="006936A6" w:rsidRPr="00B3527C">
        <w:rPr>
          <w:rFonts w:ascii="Times New Roman" w:hAnsi="Times New Roman"/>
          <w:i/>
          <w:sz w:val="24"/>
          <w:szCs w:val="24"/>
          <w:shd w:val="clear" w:color="auto" w:fill="FFFFFF"/>
        </w:rPr>
        <w:t>nstitui a Retribuição Variável de Desempenho Fiscal - "REVADEF" - dos fiscais lotados no Departamento de Licenciamento de Obras da Secretaria Municipal de Planejamento e Desenvolvimento Urbano, no Departamento de Vigilância Sanitária da Secretaria Municipal de Saúde, Secretaria Municipal de Agricultura e Meio Ambiente, Secretaria Municipal de Transportes da Prefeitura Municipal de Sete Lagoas”</w:t>
      </w:r>
      <w:r w:rsidR="006936A6" w:rsidRPr="00B3527C">
        <w:rPr>
          <w:rFonts w:ascii="Times New Roman" w:hAnsi="Times New Roman"/>
          <w:sz w:val="24"/>
          <w:szCs w:val="24"/>
        </w:rPr>
        <w:t>.</w:t>
      </w:r>
    </w:p>
    <w:p w:rsidR="006936A6" w:rsidRPr="00B3527C" w:rsidRDefault="006936A6" w:rsidP="001E5A28">
      <w:pPr>
        <w:spacing w:after="0" w:line="240" w:lineRule="auto"/>
        <w:ind w:firstLine="2268"/>
        <w:jc w:val="both"/>
        <w:rPr>
          <w:rFonts w:ascii="Times New Roman" w:hAnsi="Times New Roman"/>
          <w:kern w:val="36"/>
          <w:sz w:val="24"/>
          <w:szCs w:val="24"/>
        </w:rPr>
      </w:pPr>
    </w:p>
    <w:p w:rsidR="00FB6323" w:rsidRPr="00B3527C" w:rsidRDefault="006936A6" w:rsidP="001E5A2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B3527C">
        <w:rPr>
          <w:rFonts w:ascii="Times New Roman" w:hAnsi="Times New Roman"/>
          <w:sz w:val="24"/>
          <w:szCs w:val="24"/>
        </w:rPr>
        <w:t>Justifica-se a presente alteração tendo em vista a omissão ocorrida na proposta da Lei Complementar n° 205/2017, já que a mesma não contemplou a carga horária de 27 horas e meia</w:t>
      </w:r>
      <w:r w:rsidR="001E5A28" w:rsidRPr="00B3527C">
        <w:rPr>
          <w:rFonts w:ascii="Times New Roman" w:hAnsi="Times New Roman"/>
          <w:sz w:val="24"/>
          <w:szCs w:val="24"/>
        </w:rPr>
        <w:t>,</w:t>
      </w:r>
      <w:r w:rsidRPr="00B3527C">
        <w:rPr>
          <w:rFonts w:ascii="Times New Roman" w:hAnsi="Times New Roman"/>
          <w:sz w:val="24"/>
          <w:szCs w:val="24"/>
        </w:rPr>
        <w:t xml:space="preserve"> prevista nos quadros funcionais dos servidores efetivos do Município de Sete Lagoas.</w:t>
      </w:r>
    </w:p>
    <w:p w:rsidR="006936A6" w:rsidRPr="00B3527C" w:rsidRDefault="006936A6" w:rsidP="001E5A2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6936A6" w:rsidRPr="00B3527C" w:rsidRDefault="006936A6" w:rsidP="001E5A2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B3527C">
        <w:rPr>
          <w:rFonts w:ascii="Times New Roman" w:hAnsi="Times New Roman"/>
          <w:sz w:val="24"/>
          <w:szCs w:val="24"/>
        </w:rPr>
        <w:t xml:space="preserve">Diante da referida omissão ocorrida na redação da lei objeto de alteração, a presente proposição pretende voltar </w:t>
      </w:r>
      <w:proofErr w:type="gramStart"/>
      <w:r w:rsidRPr="00B3527C">
        <w:rPr>
          <w:rFonts w:ascii="Times New Roman" w:hAnsi="Times New Roman"/>
          <w:sz w:val="24"/>
          <w:szCs w:val="24"/>
        </w:rPr>
        <w:t>a</w:t>
      </w:r>
      <w:proofErr w:type="gramEnd"/>
      <w:r w:rsidRPr="00B3527C">
        <w:rPr>
          <w:rFonts w:ascii="Times New Roman" w:hAnsi="Times New Roman"/>
          <w:sz w:val="24"/>
          <w:szCs w:val="24"/>
        </w:rPr>
        <w:t xml:space="preserve"> redação originária da Lei n° 6.990/2004, pra que não haja prejuízo aos servidores já contemplados com o benefício da REVADEF</w:t>
      </w:r>
      <w:r w:rsidR="00B3527C" w:rsidRPr="00B3527C">
        <w:rPr>
          <w:rFonts w:ascii="Times New Roman" w:hAnsi="Times New Roman"/>
          <w:sz w:val="24"/>
          <w:szCs w:val="24"/>
        </w:rPr>
        <w:t>, até que nova redação adequada possa ser analisada e encaminhada a esta Egrégia Casa</w:t>
      </w:r>
      <w:r w:rsidRPr="00B3527C">
        <w:rPr>
          <w:rFonts w:ascii="Times New Roman" w:hAnsi="Times New Roman"/>
          <w:sz w:val="24"/>
          <w:szCs w:val="24"/>
        </w:rPr>
        <w:t>.</w:t>
      </w:r>
    </w:p>
    <w:p w:rsidR="006936A6" w:rsidRPr="00B3527C" w:rsidRDefault="006936A6" w:rsidP="001E5A2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6936A6" w:rsidRPr="00B3527C" w:rsidRDefault="006936A6" w:rsidP="001E5A28">
      <w:pPr>
        <w:pStyle w:val="Ttulo2"/>
        <w:shd w:val="clear" w:color="auto" w:fill="FFFFFF"/>
        <w:spacing w:before="0" w:beforeAutospacing="0" w:after="0" w:afterAutospacing="0"/>
        <w:ind w:firstLine="2268"/>
        <w:jc w:val="both"/>
        <w:rPr>
          <w:b w:val="0"/>
          <w:sz w:val="24"/>
          <w:szCs w:val="24"/>
        </w:rPr>
      </w:pPr>
      <w:r w:rsidRPr="00B3527C">
        <w:rPr>
          <w:b w:val="0"/>
          <w:sz w:val="24"/>
          <w:szCs w:val="24"/>
        </w:rPr>
        <w:t xml:space="preserve">Além da citada alteração, destaca-se que houve uma mudança na nomenclatura da </w:t>
      </w:r>
      <w:r w:rsidR="001E5A28" w:rsidRPr="00B3527C">
        <w:rPr>
          <w:b w:val="0"/>
          <w:sz w:val="24"/>
          <w:szCs w:val="24"/>
          <w:shd w:val="clear" w:color="auto" w:fill="FFFFFF"/>
        </w:rPr>
        <w:t>Secretaria Municipal de Trânsito e Transporte Urbano - SELTRANS</w:t>
      </w:r>
      <w:r w:rsidRPr="00B3527C">
        <w:rPr>
          <w:b w:val="0"/>
          <w:sz w:val="24"/>
          <w:szCs w:val="24"/>
        </w:rPr>
        <w:t xml:space="preserve">, retornando a denominação originária da </w:t>
      </w:r>
      <w:r w:rsidR="001E5A28" w:rsidRPr="00B3527C">
        <w:rPr>
          <w:b w:val="0"/>
          <w:bCs w:val="0"/>
          <w:sz w:val="24"/>
          <w:szCs w:val="24"/>
        </w:rPr>
        <w:t>Lei Delegada nº 11 de 23 de setembro de 2013</w:t>
      </w:r>
      <w:r w:rsidR="001E5A28" w:rsidRPr="00B3527C">
        <w:rPr>
          <w:b w:val="0"/>
          <w:sz w:val="24"/>
          <w:szCs w:val="24"/>
        </w:rPr>
        <w:t xml:space="preserve">, qual </w:t>
      </w:r>
      <w:proofErr w:type="gramStart"/>
      <w:r w:rsidR="001E5A28" w:rsidRPr="00B3527C">
        <w:rPr>
          <w:b w:val="0"/>
          <w:sz w:val="24"/>
          <w:szCs w:val="24"/>
        </w:rPr>
        <w:t>seja,</w:t>
      </w:r>
      <w:proofErr w:type="gramEnd"/>
      <w:r w:rsidR="001E5A28" w:rsidRPr="00B3527C">
        <w:rPr>
          <w:sz w:val="24"/>
          <w:szCs w:val="24"/>
        </w:rPr>
        <w:t xml:space="preserve"> </w:t>
      </w:r>
      <w:r w:rsidR="001E5A28" w:rsidRPr="00B3527C">
        <w:rPr>
          <w:b w:val="0"/>
          <w:sz w:val="24"/>
          <w:szCs w:val="24"/>
          <w:shd w:val="clear" w:color="auto" w:fill="FFFFFF"/>
        </w:rPr>
        <w:t>Secretaria Municipal de Segurança, Trânsito e Transporte – SELTRANS</w:t>
      </w:r>
      <w:r w:rsidR="00B3527C" w:rsidRPr="00B3527C">
        <w:rPr>
          <w:b w:val="0"/>
          <w:sz w:val="24"/>
          <w:szCs w:val="24"/>
        </w:rPr>
        <w:t>, vez que a Lei Complementar n° 205/2017 deixou ainda sob a competência da mesma diversas funções inerentes a segurança pública.</w:t>
      </w:r>
    </w:p>
    <w:p w:rsidR="006936A6" w:rsidRPr="00B3527C" w:rsidRDefault="006936A6" w:rsidP="001E5A2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6936A6" w:rsidRPr="00B3527C" w:rsidRDefault="001E5A28" w:rsidP="001E5A2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B3527C">
        <w:rPr>
          <w:rFonts w:ascii="Times New Roman" w:hAnsi="Times New Roman"/>
          <w:sz w:val="24"/>
          <w:szCs w:val="24"/>
        </w:rPr>
        <w:t>Por fim, cumpre esclarecer que não há despesas decorrentes da aplicação do Projeto de Lei em comento.</w:t>
      </w:r>
    </w:p>
    <w:p w:rsidR="00FB6323" w:rsidRPr="00B3527C" w:rsidRDefault="00FB6323" w:rsidP="001E5A2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8C7379" w:rsidRPr="00B3527C" w:rsidRDefault="001C51AD" w:rsidP="001E5A2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B3527C">
        <w:rPr>
          <w:rFonts w:ascii="Times New Roman" w:hAnsi="Times New Roman"/>
          <w:sz w:val="24"/>
          <w:szCs w:val="24"/>
          <w:lang w:eastAsia="ar-SA"/>
        </w:rPr>
        <w:lastRenderedPageBreak/>
        <w:t xml:space="preserve">Diante da importância desse instrumento, é que esperamos seja a presente proposição apreciada e aprovada pelos nobres </w:t>
      </w:r>
      <w:proofErr w:type="gramStart"/>
      <w:r w:rsidRPr="00B3527C">
        <w:rPr>
          <w:rFonts w:ascii="Times New Roman" w:hAnsi="Times New Roman"/>
          <w:sz w:val="24"/>
          <w:szCs w:val="24"/>
          <w:lang w:eastAsia="ar-SA"/>
        </w:rPr>
        <w:t>edis</w:t>
      </w:r>
      <w:proofErr w:type="gramEnd"/>
      <w:r w:rsidRPr="00B3527C">
        <w:rPr>
          <w:rFonts w:ascii="Times New Roman" w:hAnsi="Times New Roman"/>
          <w:sz w:val="24"/>
          <w:szCs w:val="24"/>
          <w:lang w:eastAsia="ar-SA"/>
        </w:rPr>
        <w:t>, e ao ensejo manifestamos nossos votos de estima e consideração.</w:t>
      </w:r>
    </w:p>
    <w:p w:rsidR="002E7253" w:rsidRPr="00B3527C" w:rsidRDefault="002E7253" w:rsidP="001E5A28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</w:p>
    <w:p w:rsidR="002E7253" w:rsidRPr="00B3527C" w:rsidRDefault="005D7DB5" w:rsidP="001E5A28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  <w:r w:rsidRPr="00B3527C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CF7AE1" w:rsidRPr="00B3527C">
        <w:rPr>
          <w:rFonts w:ascii="Times New Roman" w:hAnsi="Times New Roman"/>
          <w:sz w:val="24"/>
          <w:szCs w:val="24"/>
        </w:rPr>
        <w:t>1°</w:t>
      </w:r>
      <w:r w:rsidRPr="00B3527C">
        <w:rPr>
          <w:rFonts w:ascii="Times New Roman" w:hAnsi="Times New Roman"/>
          <w:sz w:val="24"/>
          <w:szCs w:val="24"/>
        </w:rPr>
        <w:t xml:space="preserve"> de </w:t>
      </w:r>
      <w:r w:rsidR="00CF7AE1" w:rsidRPr="00B3527C">
        <w:rPr>
          <w:rFonts w:ascii="Times New Roman" w:hAnsi="Times New Roman"/>
          <w:sz w:val="24"/>
          <w:szCs w:val="24"/>
        </w:rPr>
        <w:t>deze</w:t>
      </w:r>
      <w:r w:rsidRPr="00B3527C">
        <w:rPr>
          <w:rFonts w:ascii="Times New Roman" w:hAnsi="Times New Roman"/>
          <w:sz w:val="24"/>
          <w:szCs w:val="24"/>
        </w:rPr>
        <w:t>mbro de 2017.</w:t>
      </w:r>
    </w:p>
    <w:p w:rsidR="002E7253" w:rsidRPr="00B3527C" w:rsidRDefault="002E7253" w:rsidP="001E5A28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</w:p>
    <w:p w:rsidR="0027143B" w:rsidRPr="00B3527C" w:rsidRDefault="0027143B" w:rsidP="001E5A28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</w:p>
    <w:p w:rsidR="008C7379" w:rsidRPr="00B3527C" w:rsidRDefault="008C7379" w:rsidP="001E5A28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  <w:r w:rsidRPr="00B3527C">
        <w:rPr>
          <w:rFonts w:ascii="Times New Roman" w:hAnsi="Times New Roman"/>
          <w:b/>
          <w:sz w:val="24"/>
          <w:szCs w:val="24"/>
          <w:lang w:eastAsia="pt-BR" w:bidi="pt-BR"/>
        </w:rPr>
        <w:t>LEONE MACIEL FONSECA</w:t>
      </w:r>
    </w:p>
    <w:p w:rsidR="008C7379" w:rsidRPr="00B3527C" w:rsidRDefault="008C7379" w:rsidP="001E5A28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  <w:r w:rsidRPr="00B3527C">
        <w:rPr>
          <w:rFonts w:ascii="Times New Roman" w:hAnsi="Times New Roman"/>
          <w:sz w:val="24"/>
          <w:szCs w:val="24"/>
          <w:lang w:eastAsia="pt-BR" w:bidi="pt-BR"/>
        </w:rPr>
        <w:t>Prefeito Municipal</w:t>
      </w:r>
    </w:p>
    <w:sectPr w:rsidR="008C7379" w:rsidRPr="00B3527C" w:rsidSect="005D7DB5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VeraSans-Bold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70"/>
    <w:rsid w:val="00016820"/>
    <w:rsid w:val="00020283"/>
    <w:rsid w:val="00021C15"/>
    <w:rsid w:val="0003049A"/>
    <w:rsid w:val="00036DC4"/>
    <w:rsid w:val="0006548B"/>
    <w:rsid w:val="000C3AE9"/>
    <w:rsid w:val="000C5724"/>
    <w:rsid w:val="000F227E"/>
    <w:rsid w:val="00103CED"/>
    <w:rsid w:val="00117507"/>
    <w:rsid w:val="00131F84"/>
    <w:rsid w:val="00145D2A"/>
    <w:rsid w:val="001569A3"/>
    <w:rsid w:val="00172B44"/>
    <w:rsid w:val="00174F37"/>
    <w:rsid w:val="001761A2"/>
    <w:rsid w:val="00180AA9"/>
    <w:rsid w:val="001814CE"/>
    <w:rsid w:val="001A006F"/>
    <w:rsid w:val="001A4A9E"/>
    <w:rsid w:val="001C51AD"/>
    <w:rsid w:val="001E58B9"/>
    <w:rsid w:val="001E5A28"/>
    <w:rsid w:val="00221B56"/>
    <w:rsid w:val="00263330"/>
    <w:rsid w:val="0027143B"/>
    <w:rsid w:val="002874E7"/>
    <w:rsid w:val="00295DFC"/>
    <w:rsid w:val="002B3216"/>
    <w:rsid w:val="002D6C2A"/>
    <w:rsid w:val="002E7253"/>
    <w:rsid w:val="002E7E8C"/>
    <w:rsid w:val="00324DB3"/>
    <w:rsid w:val="00331D5A"/>
    <w:rsid w:val="00346B92"/>
    <w:rsid w:val="00363B0D"/>
    <w:rsid w:val="0038111F"/>
    <w:rsid w:val="0038280E"/>
    <w:rsid w:val="003A00DA"/>
    <w:rsid w:val="003A32DD"/>
    <w:rsid w:val="003B1284"/>
    <w:rsid w:val="003D5CC4"/>
    <w:rsid w:val="004A2C09"/>
    <w:rsid w:val="004B141B"/>
    <w:rsid w:val="004D5FA4"/>
    <w:rsid w:val="004E0803"/>
    <w:rsid w:val="0053389D"/>
    <w:rsid w:val="005414AB"/>
    <w:rsid w:val="00567DCC"/>
    <w:rsid w:val="00576EED"/>
    <w:rsid w:val="005A1B03"/>
    <w:rsid w:val="005D492C"/>
    <w:rsid w:val="005D7DB5"/>
    <w:rsid w:val="00666B35"/>
    <w:rsid w:val="00685E7B"/>
    <w:rsid w:val="00690A5C"/>
    <w:rsid w:val="00693581"/>
    <w:rsid w:val="006936A6"/>
    <w:rsid w:val="006A6FB0"/>
    <w:rsid w:val="006C0B35"/>
    <w:rsid w:val="006D4793"/>
    <w:rsid w:val="006E4403"/>
    <w:rsid w:val="006F3A99"/>
    <w:rsid w:val="00705A5A"/>
    <w:rsid w:val="007347AB"/>
    <w:rsid w:val="007429EA"/>
    <w:rsid w:val="00757B9D"/>
    <w:rsid w:val="00764032"/>
    <w:rsid w:val="0077535D"/>
    <w:rsid w:val="00785B90"/>
    <w:rsid w:val="007A0070"/>
    <w:rsid w:val="007A4B2D"/>
    <w:rsid w:val="007C06C5"/>
    <w:rsid w:val="007C4457"/>
    <w:rsid w:val="007D3B3D"/>
    <w:rsid w:val="008308C1"/>
    <w:rsid w:val="00837F73"/>
    <w:rsid w:val="00860D17"/>
    <w:rsid w:val="0086189C"/>
    <w:rsid w:val="00871084"/>
    <w:rsid w:val="0087265B"/>
    <w:rsid w:val="00876933"/>
    <w:rsid w:val="00877D8D"/>
    <w:rsid w:val="00894E2A"/>
    <w:rsid w:val="008C7379"/>
    <w:rsid w:val="008C7F9C"/>
    <w:rsid w:val="008E3001"/>
    <w:rsid w:val="008F456C"/>
    <w:rsid w:val="0091759B"/>
    <w:rsid w:val="00917676"/>
    <w:rsid w:val="009434E1"/>
    <w:rsid w:val="00980D27"/>
    <w:rsid w:val="00986E8B"/>
    <w:rsid w:val="009A408D"/>
    <w:rsid w:val="009F08D4"/>
    <w:rsid w:val="00A375E7"/>
    <w:rsid w:val="00A4053E"/>
    <w:rsid w:val="00A84D6D"/>
    <w:rsid w:val="00A84EA7"/>
    <w:rsid w:val="00AA282F"/>
    <w:rsid w:val="00AC048C"/>
    <w:rsid w:val="00B061D1"/>
    <w:rsid w:val="00B12B32"/>
    <w:rsid w:val="00B12EDB"/>
    <w:rsid w:val="00B3431B"/>
    <w:rsid w:val="00B3527C"/>
    <w:rsid w:val="00B3529F"/>
    <w:rsid w:val="00B525B6"/>
    <w:rsid w:val="00B736FA"/>
    <w:rsid w:val="00B97F03"/>
    <w:rsid w:val="00BB15FE"/>
    <w:rsid w:val="00BB3FA8"/>
    <w:rsid w:val="00BC1FCD"/>
    <w:rsid w:val="00BF3BB1"/>
    <w:rsid w:val="00C13E19"/>
    <w:rsid w:val="00C3381A"/>
    <w:rsid w:val="00C5227D"/>
    <w:rsid w:val="00C60F3C"/>
    <w:rsid w:val="00C67EB1"/>
    <w:rsid w:val="00CD6A93"/>
    <w:rsid w:val="00CF6C35"/>
    <w:rsid w:val="00CF7AE1"/>
    <w:rsid w:val="00D15B81"/>
    <w:rsid w:val="00D341F2"/>
    <w:rsid w:val="00D36012"/>
    <w:rsid w:val="00D50FCE"/>
    <w:rsid w:val="00D80F78"/>
    <w:rsid w:val="00D92770"/>
    <w:rsid w:val="00DB1AE0"/>
    <w:rsid w:val="00DB4732"/>
    <w:rsid w:val="00DF2E02"/>
    <w:rsid w:val="00DF39D3"/>
    <w:rsid w:val="00E15563"/>
    <w:rsid w:val="00E21CC2"/>
    <w:rsid w:val="00E31D2C"/>
    <w:rsid w:val="00E97EE5"/>
    <w:rsid w:val="00EC3A8A"/>
    <w:rsid w:val="00EC5808"/>
    <w:rsid w:val="00EF32DC"/>
    <w:rsid w:val="00F0718F"/>
    <w:rsid w:val="00F83E70"/>
    <w:rsid w:val="00FA6CD8"/>
    <w:rsid w:val="00FB6323"/>
    <w:rsid w:val="00FF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070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E97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97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">
    <w:name w:val="highlight"/>
    <w:basedOn w:val="Fontepargpadro"/>
    <w:rsid w:val="004B141B"/>
  </w:style>
  <w:style w:type="paragraph" w:customStyle="1" w:styleId="Artigo">
    <w:name w:val="Artigo"/>
    <w:basedOn w:val="Normal"/>
    <w:rsid w:val="00A84EA7"/>
    <w:pPr>
      <w:widowControl w:val="0"/>
      <w:tabs>
        <w:tab w:val="num" w:pos="1440"/>
      </w:tabs>
      <w:suppressAutoHyphens/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sz w:val="24"/>
      <w:szCs w:val="24"/>
      <w:lang w:eastAsia="ar-SA"/>
    </w:rPr>
  </w:style>
  <w:style w:type="character" w:customStyle="1" w:styleId="object">
    <w:name w:val="object"/>
    <w:basedOn w:val="Fontepargpadro"/>
    <w:rsid w:val="008F456C"/>
  </w:style>
  <w:style w:type="character" w:styleId="Hyperlink">
    <w:name w:val="Hyperlink"/>
    <w:basedOn w:val="Fontepargpadro"/>
    <w:uiPriority w:val="99"/>
    <w:semiHidden/>
    <w:unhideWhenUsed/>
    <w:rsid w:val="008F456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7EE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E97EE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ecuodecorpodetexto21">
    <w:name w:val="Recuo de corpo de texto 21"/>
    <w:basedOn w:val="Normal"/>
    <w:rsid w:val="000C3AE9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/>
      <w:kern w:val="1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C3381A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3381A"/>
    <w:rPr>
      <w:rFonts w:ascii="Times New Roman" w:eastAsia="Times New Roman" w:hAnsi="Times New Roman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C3381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3381A"/>
    <w:rPr>
      <w:rFonts w:ascii="Times New Roman" w:eastAsia="Times New Roman" w:hAnsi="Times New Roman"/>
      <w:sz w:val="26"/>
      <w:lang w:eastAsia="ar-SA"/>
    </w:rPr>
  </w:style>
  <w:style w:type="paragraph" w:styleId="NormalWeb">
    <w:name w:val="Normal (Web)"/>
    <w:basedOn w:val="Normal"/>
    <w:uiPriority w:val="99"/>
    <w:unhideWhenUsed/>
    <w:rsid w:val="00C33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381A"/>
    <w:rPr>
      <w:sz w:val="22"/>
      <w:szCs w:val="22"/>
      <w:lang w:eastAsia="en-US"/>
    </w:rPr>
  </w:style>
  <w:style w:type="paragraph" w:customStyle="1" w:styleId="Recuodecorpodetexto31">
    <w:name w:val="Recuo de corpo de texto 31"/>
    <w:basedOn w:val="Normal"/>
    <w:rsid w:val="00C3381A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B2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070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E97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97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">
    <w:name w:val="highlight"/>
    <w:basedOn w:val="Fontepargpadro"/>
    <w:rsid w:val="004B141B"/>
  </w:style>
  <w:style w:type="paragraph" w:customStyle="1" w:styleId="Artigo">
    <w:name w:val="Artigo"/>
    <w:basedOn w:val="Normal"/>
    <w:rsid w:val="00A84EA7"/>
    <w:pPr>
      <w:widowControl w:val="0"/>
      <w:tabs>
        <w:tab w:val="num" w:pos="1440"/>
      </w:tabs>
      <w:suppressAutoHyphens/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sz w:val="24"/>
      <w:szCs w:val="24"/>
      <w:lang w:eastAsia="ar-SA"/>
    </w:rPr>
  </w:style>
  <w:style w:type="character" w:customStyle="1" w:styleId="object">
    <w:name w:val="object"/>
    <w:basedOn w:val="Fontepargpadro"/>
    <w:rsid w:val="008F456C"/>
  </w:style>
  <w:style w:type="character" w:styleId="Hyperlink">
    <w:name w:val="Hyperlink"/>
    <w:basedOn w:val="Fontepargpadro"/>
    <w:uiPriority w:val="99"/>
    <w:semiHidden/>
    <w:unhideWhenUsed/>
    <w:rsid w:val="008F456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7EE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E97EE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ecuodecorpodetexto21">
    <w:name w:val="Recuo de corpo de texto 21"/>
    <w:basedOn w:val="Normal"/>
    <w:rsid w:val="000C3AE9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/>
      <w:kern w:val="1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C3381A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3381A"/>
    <w:rPr>
      <w:rFonts w:ascii="Times New Roman" w:eastAsia="Times New Roman" w:hAnsi="Times New Roman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C3381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3381A"/>
    <w:rPr>
      <w:rFonts w:ascii="Times New Roman" w:eastAsia="Times New Roman" w:hAnsi="Times New Roman"/>
      <w:sz w:val="26"/>
      <w:lang w:eastAsia="ar-SA"/>
    </w:rPr>
  </w:style>
  <w:style w:type="paragraph" w:styleId="NormalWeb">
    <w:name w:val="Normal (Web)"/>
    <w:basedOn w:val="Normal"/>
    <w:uiPriority w:val="99"/>
    <w:unhideWhenUsed/>
    <w:rsid w:val="00C33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381A"/>
    <w:rPr>
      <w:sz w:val="22"/>
      <w:szCs w:val="22"/>
      <w:lang w:eastAsia="en-US"/>
    </w:rPr>
  </w:style>
  <w:style w:type="paragraph" w:customStyle="1" w:styleId="Recuodecorpodetexto31">
    <w:name w:val="Recuo de corpo de texto 31"/>
    <w:basedOn w:val="Normal"/>
    <w:rsid w:val="00C3381A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B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2017-12-01T19:53:00Z</cp:lastPrinted>
  <dcterms:created xsi:type="dcterms:W3CDTF">2017-12-05T13:47:00Z</dcterms:created>
  <dcterms:modified xsi:type="dcterms:W3CDTF">2017-12-05T13:47:00Z</dcterms:modified>
</cp:coreProperties>
</file>