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05" w:rsidRPr="00DD51A8" w:rsidRDefault="00044105" w:rsidP="00044105">
      <w:pPr>
        <w:pStyle w:val="Standard"/>
        <w:rPr>
          <w:rFonts w:cs="Times New Roman"/>
          <w:sz w:val="26"/>
          <w:szCs w:val="26"/>
        </w:rPr>
      </w:pPr>
      <w:r w:rsidRPr="00DD51A8">
        <w:rPr>
          <w:rFonts w:cs="Times New Roman"/>
          <w:noProof/>
          <w:sz w:val="26"/>
          <w:szCs w:val="26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4105" w:rsidRPr="00DD51A8" w:rsidRDefault="00044105" w:rsidP="00044105">
      <w:pPr>
        <w:pStyle w:val="Standard"/>
        <w:jc w:val="center"/>
        <w:rPr>
          <w:rFonts w:cs="Times New Roman"/>
          <w:sz w:val="26"/>
          <w:szCs w:val="26"/>
        </w:rPr>
      </w:pPr>
      <w:r w:rsidRPr="00DD51A8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PROJETO DE DECRETO LEGISLATIVO Nº _____ /2017</w:t>
      </w:r>
    </w:p>
    <w:p w:rsidR="00044105" w:rsidRPr="00DD51A8" w:rsidRDefault="00044105" w:rsidP="00044105">
      <w:pPr>
        <w:pStyle w:val="Standard"/>
        <w:rPr>
          <w:rFonts w:cs="Times New Roman"/>
          <w:sz w:val="26"/>
          <w:szCs w:val="26"/>
        </w:rPr>
      </w:pPr>
    </w:p>
    <w:p w:rsidR="00044105" w:rsidRPr="00DD51A8" w:rsidRDefault="00044105" w:rsidP="00044105">
      <w:pPr>
        <w:pStyle w:val="Standard"/>
        <w:jc w:val="right"/>
        <w:rPr>
          <w:rFonts w:eastAsia="DejaVu Sans" w:cs="Times New Roman"/>
          <w:b/>
          <w:i/>
          <w:iCs/>
          <w:sz w:val="26"/>
          <w:szCs w:val="26"/>
        </w:rPr>
      </w:pPr>
      <w:r w:rsidRPr="00DD51A8">
        <w:rPr>
          <w:rFonts w:eastAsia="DejaVu Sans" w:cs="Times New Roman"/>
          <w:b/>
          <w:i/>
          <w:iCs/>
          <w:sz w:val="26"/>
          <w:szCs w:val="26"/>
        </w:rPr>
        <w:t>CONCEDE DIPLOMA DE</w:t>
      </w:r>
    </w:p>
    <w:p w:rsidR="00044105" w:rsidRPr="00DD51A8" w:rsidRDefault="00044105" w:rsidP="00044105">
      <w:pPr>
        <w:pStyle w:val="Standard"/>
        <w:jc w:val="right"/>
        <w:rPr>
          <w:rFonts w:eastAsia="DejaVu Sans" w:cs="Times New Roman"/>
          <w:b/>
          <w:i/>
          <w:iCs/>
          <w:sz w:val="26"/>
          <w:szCs w:val="26"/>
        </w:rPr>
      </w:pPr>
      <w:r w:rsidRPr="00DD51A8">
        <w:rPr>
          <w:rFonts w:eastAsia="DejaVu Sans" w:cs="Times New Roman"/>
          <w:b/>
          <w:i/>
          <w:iCs/>
          <w:sz w:val="26"/>
          <w:szCs w:val="26"/>
        </w:rPr>
        <w:t xml:space="preserve"> CIDADANIA HONORÁRIA</w:t>
      </w:r>
    </w:p>
    <w:p w:rsidR="00044105" w:rsidRPr="00DD51A8" w:rsidRDefault="00044105" w:rsidP="00044105">
      <w:pPr>
        <w:pStyle w:val="Standard"/>
        <w:jc w:val="center"/>
        <w:rPr>
          <w:rFonts w:eastAsia="Times New Roman" w:cs="Times New Roman"/>
          <w:b/>
          <w:sz w:val="26"/>
          <w:szCs w:val="26"/>
          <w:lang w:bidi="ar-SA"/>
        </w:rPr>
      </w:pPr>
    </w:p>
    <w:p w:rsidR="00044105" w:rsidRPr="00DD51A8" w:rsidRDefault="00044105" w:rsidP="00044105">
      <w:pPr>
        <w:pStyle w:val="Textbody"/>
        <w:spacing w:line="360" w:lineRule="auto"/>
        <w:ind w:firstLine="733"/>
        <w:jc w:val="both"/>
        <w:rPr>
          <w:rFonts w:eastAsia="Times New Roman" w:cs="Times New Roman"/>
          <w:sz w:val="26"/>
          <w:szCs w:val="26"/>
          <w:lang w:bidi="ar-SA"/>
        </w:rPr>
      </w:pPr>
      <w:r w:rsidRPr="00DD51A8">
        <w:rPr>
          <w:rFonts w:eastAsia="Times New Roman" w:cs="Times New Roman"/>
          <w:sz w:val="26"/>
          <w:szCs w:val="26"/>
          <w:lang w:bidi="ar-SA"/>
        </w:rPr>
        <w:t xml:space="preserve">Art. 1 – Fica </w:t>
      </w:r>
      <w:proofErr w:type="gramStart"/>
      <w:r w:rsidRPr="00DD51A8">
        <w:rPr>
          <w:rFonts w:eastAsia="Times New Roman" w:cs="Times New Roman"/>
          <w:sz w:val="26"/>
          <w:szCs w:val="26"/>
          <w:lang w:bidi="ar-SA"/>
        </w:rPr>
        <w:t>concedido</w:t>
      </w:r>
      <w:proofErr w:type="gramEnd"/>
      <w:r w:rsidRPr="00DD51A8">
        <w:rPr>
          <w:rFonts w:eastAsia="Times New Roman" w:cs="Times New Roman"/>
          <w:sz w:val="26"/>
          <w:szCs w:val="26"/>
          <w:lang w:bidi="ar-SA"/>
        </w:rPr>
        <w:t xml:space="preserve"> Cidadania Honorária a </w:t>
      </w:r>
      <w:proofErr w:type="spellStart"/>
      <w:r>
        <w:rPr>
          <w:rFonts w:eastAsia="Times New Roman" w:cs="Times New Roman"/>
          <w:sz w:val="26"/>
          <w:szCs w:val="26"/>
          <w:lang w:bidi="ar-SA"/>
        </w:rPr>
        <w:t>Noraldino</w:t>
      </w:r>
      <w:proofErr w:type="spellEnd"/>
      <w:r>
        <w:rPr>
          <w:rFonts w:eastAsia="Times New Roman" w:cs="Times New Roman"/>
          <w:sz w:val="26"/>
          <w:szCs w:val="26"/>
          <w:lang w:bidi="ar-SA"/>
        </w:rPr>
        <w:t xml:space="preserve"> Lúcio Dias Junior.</w:t>
      </w:r>
    </w:p>
    <w:p w:rsidR="00044105" w:rsidRPr="00DD51A8" w:rsidRDefault="00044105" w:rsidP="00044105">
      <w:pPr>
        <w:pStyle w:val="Textbody"/>
        <w:spacing w:line="360" w:lineRule="auto"/>
        <w:ind w:firstLine="733"/>
        <w:jc w:val="both"/>
        <w:rPr>
          <w:rFonts w:eastAsia="Times New Roman" w:cs="Times New Roman"/>
          <w:sz w:val="26"/>
          <w:szCs w:val="26"/>
          <w:lang w:bidi="ar-SA"/>
        </w:rPr>
      </w:pPr>
      <w:r w:rsidRPr="00DD51A8">
        <w:rPr>
          <w:rFonts w:eastAsia="Times New Roman" w:cs="Times New Roman"/>
          <w:sz w:val="26"/>
          <w:szCs w:val="26"/>
          <w:lang w:bidi="ar-SA"/>
        </w:rPr>
        <w:t>Art. 2 – A entrega de honraria será feita em reunião Solene da Câmara Municipal convocada.</w:t>
      </w:r>
    </w:p>
    <w:p w:rsidR="00044105" w:rsidRPr="00DD51A8" w:rsidRDefault="00044105" w:rsidP="00044105">
      <w:pPr>
        <w:pStyle w:val="Textbody"/>
        <w:spacing w:line="360" w:lineRule="auto"/>
        <w:ind w:firstLine="733"/>
        <w:jc w:val="both"/>
        <w:rPr>
          <w:rFonts w:eastAsia="Times New Roman" w:cs="Times New Roman"/>
          <w:sz w:val="26"/>
          <w:szCs w:val="26"/>
          <w:lang w:bidi="ar-SA"/>
        </w:rPr>
      </w:pPr>
      <w:r w:rsidRPr="00DD51A8">
        <w:rPr>
          <w:rFonts w:eastAsia="Times New Roman" w:cs="Times New Roman"/>
          <w:sz w:val="26"/>
          <w:szCs w:val="26"/>
          <w:lang w:bidi="ar-SA"/>
        </w:rPr>
        <w:t>Art. 3 – Este decreto entra em vigor na data de sua publicação.</w:t>
      </w:r>
    </w:p>
    <w:p w:rsidR="00044105" w:rsidRPr="00DD51A8" w:rsidRDefault="00044105" w:rsidP="00044105">
      <w:pPr>
        <w:pStyle w:val="Textbody"/>
        <w:spacing w:line="360" w:lineRule="auto"/>
        <w:ind w:firstLine="733"/>
        <w:jc w:val="center"/>
        <w:rPr>
          <w:rFonts w:eastAsia="Times New Roman" w:cs="Times New Roman"/>
          <w:sz w:val="26"/>
          <w:szCs w:val="26"/>
          <w:lang w:bidi="ar-SA"/>
        </w:rPr>
      </w:pPr>
      <w:r w:rsidRPr="00DD51A8">
        <w:rPr>
          <w:rFonts w:eastAsia="Times New Roman" w:cs="Times New Roman"/>
          <w:sz w:val="26"/>
          <w:szCs w:val="26"/>
          <w:lang w:bidi="ar-SA"/>
        </w:rPr>
        <w:t>Histórico</w:t>
      </w:r>
    </w:p>
    <w:p w:rsidR="005A1873" w:rsidRDefault="00C72F02" w:rsidP="00044105">
      <w:pPr>
        <w:pStyle w:val="Textbody"/>
        <w:spacing w:line="360" w:lineRule="auto"/>
        <w:ind w:firstLine="708"/>
        <w:jc w:val="both"/>
      </w:pPr>
      <w:proofErr w:type="spellStart"/>
      <w:r>
        <w:t>Noraldino</w:t>
      </w:r>
      <w:proofErr w:type="spellEnd"/>
      <w:r>
        <w:t xml:space="preserve"> Lúcio Dias Junior nasceu na cidade de Juiz de </w:t>
      </w:r>
      <w:proofErr w:type="spellStart"/>
      <w:r>
        <w:t>Fora-MG</w:t>
      </w:r>
      <w:proofErr w:type="spellEnd"/>
      <w:r>
        <w:t xml:space="preserve">, em 20 de novembro de 1975. Filho de Ana Lúcia Dias e </w:t>
      </w:r>
      <w:proofErr w:type="spellStart"/>
      <w:r>
        <w:t>Noraldino</w:t>
      </w:r>
      <w:proofErr w:type="spellEnd"/>
      <w:r>
        <w:t xml:space="preserve"> Lúcio Dias, desde muito cedo teve envolvimento com trabalhos sociais. Formou-se em Turismo pela Universidade Presidente Antônio Carlos (</w:t>
      </w:r>
      <w:proofErr w:type="spellStart"/>
      <w:r>
        <w:t>Unipac</w:t>
      </w:r>
      <w:proofErr w:type="spellEnd"/>
      <w:r>
        <w:t xml:space="preserve">) e trabalhou </w:t>
      </w:r>
      <w:proofErr w:type="gramStart"/>
      <w:r>
        <w:t>muitos anos como empresário</w:t>
      </w:r>
      <w:proofErr w:type="gramEnd"/>
      <w:r>
        <w:t xml:space="preserve">. </w:t>
      </w:r>
      <w:proofErr w:type="spellStart"/>
      <w:r>
        <w:t>Noraldino</w:t>
      </w:r>
      <w:proofErr w:type="spellEnd"/>
      <w:r>
        <w:t xml:space="preserve"> foi eleito Deputado Estadual em 2014, pelo Partido Social Cristão (PSC), com o voto de confiança de 51.871 mineiros. Com seu mandato, trouxe para o nível estadual bandeiras que defendeu durante seus dois mandatos como vereador na cidade de Juiz de Fora (eleito nos pleitos de 2008 e 2012). Representa uma nova forma de se fazer política, focada na participação popular, sobretudo através das redes sociais, e no envolvimento direto com causas que afetam o cidadão. Com isso, tem se destacado por ser um dos mais atuantes deputados dessa legislatura, apresentando inúmeras proposições importantes de interesse popular. Criou e preside a Comissão Extraordinária de Proteção dos Animais da Assembleia Legislativa de Minas Gerais (ALMG), foi membro da Comissão de Defesa do Consumidor e do Contribuinte. </w:t>
      </w:r>
    </w:p>
    <w:p w:rsidR="005A1873" w:rsidRDefault="00C72F02" w:rsidP="00044105">
      <w:pPr>
        <w:pStyle w:val="Textbody"/>
        <w:spacing w:line="360" w:lineRule="auto"/>
        <w:ind w:firstLine="708"/>
        <w:jc w:val="both"/>
      </w:pPr>
      <w:r>
        <w:t xml:space="preserve">A busca por uma participação popular verdadeira é recorrente em sua trajetória, pois acredita que em contato direto com os cidadãos, ouvindo a opinião do povo, é possível fazer a diferença, sendo um instrumento de mudança que seus eleitores esperam. Destinou emendas parlamentares para que a </w:t>
      </w:r>
      <w:proofErr w:type="spellStart"/>
      <w:r>
        <w:t>Ong</w:t>
      </w:r>
      <w:proofErr w:type="spellEnd"/>
      <w:r>
        <w:t xml:space="preserve"> </w:t>
      </w:r>
      <w:proofErr w:type="gramStart"/>
      <w:r>
        <w:t>Ajuda</w:t>
      </w:r>
      <w:proofErr w:type="gramEnd"/>
      <w:r>
        <w:t xml:space="preserve">, de Juiz de Fora, pudesse adquirir veículos adaptados para realizar castrações em diversas cidades de Minas Gerais. Como defensor da causa animal, bandeira que carrega desde a infância, apresentou projetos na Assembleia como o que proíbe as provas de laço e vaquejadas no Estado; o que cria o Conselho Tutelar dos Animais; o que proíbe testes em animais para fins cosméticos em Minas Gerais; o que extingue gradativamente o trânsito de carroças nos municípios mineiros; e o que institui o programa estadual de identificação e controle da população de cães e gatos. Além disso, como presidente da Comissão de Proteção dos Animais tem solicitado visitas técnicas a cidades em que são registradas denúncias de maus-tratos. </w:t>
      </w:r>
    </w:p>
    <w:p w:rsidR="00C72F02" w:rsidRDefault="00C72F02" w:rsidP="00044105">
      <w:pPr>
        <w:pStyle w:val="Textbody"/>
        <w:spacing w:line="360" w:lineRule="auto"/>
        <w:ind w:firstLine="708"/>
        <w:jc w:val="both"/>
      </w:pPr>
      <w:r>
        <w:t xml:space="preserve">É de sua autoria a lei 22.231/2016, que classifica o que é crueldade contra animais e estabelece multas diferentes para quem cometer maus-tratos no Estado. Teve participação muito importante para a aprovação da </w:t>
      </w:r>
      <w:r>
        <w:lastRenderedPageBreak/>
        <w:t xml:space="preserve">lei 21.970, sobre a proteção, identificação e o controle populacional de cães e gatos em Minas Gerais. Com a lei, fica expressamente proibido o extermínio de cães e gatos para fins de controle populacional no Estado. Como parlamentar, tem lutado pelo fim do comércio de animais no Mercado Central de Belo Horizonte, apresentando denúncias e laudos técnicos </w:t>
      </w:r>
      <w:proofErr w:type="gramStart"/>
      <w:r>
        <w:t>a promotores</w:t>
      </w:r>
      <w:proofErr w:type="gramEnd"/>
      <w:r>
        <w:t xml:space="preserve"> do Ministério Público de Minas Gerais, o que inclusive motivou uma ação na Justiça, em novembro de 2016, contra a prática e uma liminar que tinha o objetivo de suspender o comércio de animais no local. </w:t>
      </w:r>
      <w:proofErr w:type="spellStart"/>
      <w:r>
        <w:t>Noraldino</w:t>
      </w:r>
      <w:proofErr w:type="spellEnd"/>
      <w:r>
        <w:t xml:space="preserve"> também criou a Frente Parlamentar de Apoio aos Familiares de Pessoas Desaparecidas (AFAPED), que tem o objetivo de auxiliar a procura por pessoas desaparecidas no Estado, dando apoio, orientação e ajudando famílias a encontrar seus entes queridos.</w:t>
      </w:r>
    </w:p>
    <w:p w:rsidR="005A1873" w:rsidRDefault="00C72F02" w:rsidP="00044105">
      <w:pPr>
        <w:pStyle w:val="Textbody"/>
        <w:spacing w:line="360" w:lineRule="auto"/>
        <w:ind w:firstLine="708"/>
        <w:jc w:val="both"/>
      </w:pPr>
      <w:r>
        <w:t xml:space="preserve">Histórico </w:t>
      </w:r>
      <w:proofErr w:type="spellStart"/>
      <w:r>
        <w:t>Noraldino</w:t>
      </w:r>
      <w:proofErr w:type="spellEnd"/>
      <w:r>
        <w:t xml:space="preserve"> Junior foi Superintendente da Agência de Gestão Ambiental de Juiz de Fora (</w:t>
      </w:r>
      <w:proofErr w:type="spellStart"/>
      <w:r>
        <w:t>Agenda-JF</w:t>
      </w:r>
      <w:proofErr w:type="spellEnd"/>
      <w:r>
        <w:t xml:space="preserve">) entre 2006 e 2008, sendo também eleito, em seguida, o presidente do Comitê da Bacia Hidrográfica dos Afluentes Mineiros dos Rios Preto e </w:t>
      </w:r>
      <w:proofErr w:type="spellStart"/>
      <w:r>
        <w:t>Paraibuna</w:t>
      </w:r>
      <w:proofErr w:type="spellEnd"/>
      <w:r>
        <w:t xml:space="preserve">. Conquistou ainda a presidência do Consórcio Intermunicipal da Bacia dos Rios Preto e </w:t>
      </w:r>
      <w:proofErr w:type="spellStart"/>
      <w:r>
        <w:t>Paraibuna</w:t>
      </w:r>
      <w:proofErr w:type="spellEnd"/>
      <w:r>
        <w:t xml:space="preserve"> (</w:t>
      </w:r>
      <w:proofErr w:type="spellStart"/>
      <w:r>
        <w:t>Conpar</w:t>
      </w:r>
      <w:proofErr w:type="spellEnd"/>
      <w:r>
        <w:t xml:space="preserve">). Os dois órgãos são responsáveis pela mobilização de vários municípios da região pela proteção do </w:t>
      </w:r>
      <w:proofErr w:type="spellStart"/>
      <w:r>
        <w:t>Paraibuna</w:t>
      </w:r>
      <w:proofErr w:type="spellEnd"/>
      <w:r>
        <w:t>. Também em Juiz de Fora, atuou ainda como secretário executivo do Conselho Municipal de Meio Ambiente (</w:t>
      </w:r>
      <w:proofErr w:type="spellStart"/>
      <w:r>
        <w:t>Comdema</w:t>
      </w:r>
      <w:proofErr w:type="spellEnd"/>
      <w:r>
        <w:t xml:space="preserve">), o que lhe deu condições de contribuir para o desenvolvimento sustentável de Juiz de Fora. Durante sua gestão, expediu cerca de 300 licenças, um aumento de 138% em comparação à anterior. </w:t>
      </w:r>
    </w:p>
    <w:p w:rsidR="00044105" w:rsidRPr="00DD51A8" w:rsidRDefault="00C72F02" w:rsidP="00044105">
      <w:pPr>
        <w:pStyle w:val="Textbody"/>
        <w:spacing w:line="360" w:lineRule="auto"/>
        <w:ind w:firstLine="708"/>
        <w:jc w:val="both"/>
        <w:rPr>
          <w:rFonts w:eastAsia="Arial" w:cs="Times New Roman"/>
          <w:sz w:val="26"/>
          <w:szCs w:val="26"/>
          <w:lang w:bidi="ar-SA"/>
        </w:rPr>
      </w:pPr>
      <w:r>
        <w:t xml:space="preserve">O crescimento das expedições foi possível devido à nova estruturação da </w:t>
      </w:r>
      <w:proofErr w:type="spellStart"/>
      <w:r>
        <w:t>Agenda-JF</w:t>
      </w:r>
      <w:proofErr w:type="spellEnd"/>
      <w:r>
        <w:t xml:space="preserve">. Foram adquiridos veículos novos, equipamentos de informática e de segurança, novo mobiliário, contratados novos funcionários, o que </w:t>
      </w:r>
      <w:proofErr w:type="gramStart"/>
      <w:r>
        <w:t>agilizou</w:t>
      </w:r>
      <w:proofErr w:type="gramEnd"/>
      <w:r>
        <w:t xml:space="preserve"> o trabalho prestado, como as fiscalizações e o licenciamento. Nesse período, </w:t>
      </w:r>
      <w:proofErr w:type="spellStart"/>
      <w:r>
        <w:t>Noraldino</w:t>
      </w:r>
      <w:proofErr w:type="spellEnd"/>
      <w:r>
        <w:t xml:space="preserve"> Junior promoveu melhorias no Parque da Lajinha e na Reserva </w:t>
      </w:r>
      <w:proofErr w:type="gramStart"/>
      <w:r>
        <w:t>Biológica do Poço D'Anta, que ganhou um Conselho Consultivo e um Plano de Manejo, elaborado</w:t>
      </w:r>
      <w:proofErr w:type="gramEnd"/>
      <w:r>
        <w:t xml:space="preserve"> pela Universidade Federal de Juiz de Fora (UFJF). Antes de atuar na </w:t>
      </w:r>
      <w:proofErr w:type="spellStart"/>
      <w:r>
        <w:t>Agenda-JF</w:t>
      </w:r>
      <w:proofErr w:type="spellEnd"/>
      <w:r>
        <w:t xml:space="preserve">, </w:t>
      </w:r>
      <w:proofErr w:type="spellStart"/>
      <w:r>
        <w:t>Noraldino</w:t>
      </w:r>
      <w:proofErr w:type="spellEnd"/>
      <w:r>
        <w:t xml:space="preserve"> Junior foi chefe do Departamento de Gestão da Informação da Prefeitura, responsável pelo gerenciamento do programa Bolsa Família. Nesse período, encabeçou uma fiscalização intensiva sobre o recebimento de benefícios irregulares. Mais de duas mil pessoas foram retiradas do programa, o que possibilitou a inclusão de outras com direito ao benefício. Os mandatos como vereador em Juiz de Fora Em 2008</w:t>
      </w:r>
      <w:proofErr w:type="gramStart"/>
      <w:r>
        <w:t>, participou</w:t>
      </w:r>
      <w:proofErr w:type="gramEnd"/>
      <w:r>
        <w:t xml:space="preserve"> da campanha às eleições municipais e foi eleito vereador, para mandato de 2009 a 2012, com 2.473 votos, pelo Partido Social Cristão (PSC). Em sua campanha e em seus trabalhos sempre priorizou o meio ambiente e ações que visam à qualidade de vida da população. Em 2012, foi reeleito vereador, alcançando 4.347 votos. Já no seu primeiro ano de mandato como vereador, ganhou grande repercussão </w:t>
      </w:r>
      <w:proofErr w:type="gramStart"/>
      <w:r>
        <w:t>a</w:t>
      </w:r>
      <w:proofErr w:type="gramEnd"/>
      <w:r>
        <w:t xml:space="preserve"> lei de sua autoria que proibiu a instalação na cidade de circos e espetáculos que exibam ou utilizem animais silvestres ou selvagens, domésticos ou domesticados, nativos ou exóticos em suas exibições. O objetivo é impedir práticas que provoquem a extinção de espécies ou submetam os animais à crueldade. Ainda na Câmara Municipal de Juiz de Fora, tinha grande preocupação com a evasão de empresas do município. Por isso, lutou para uma política de diferenciação fiscal para a Zona da Mata e região, que resultou, na época, na assinatura do decreto pelo então governador Aécio Neves, com medidas de incentivo fiscal para atração de novas empresas. Seus </w:t>
      </w:r>
      <w:r>
        <w:lastRenderedPageBreak/>
        <w:t xml:space="preserve">mandatos como vereador deram muita atenção à fiscalização dos hospitais públicos, visando um atendimento digno à população que necessita da saúde pública. Sua participação foi marcante em um dos momentos mais importantes da Câmara e do município: a revisão da Lei Orgânica, dispositivo correspondente a uma constituição municipal. </w:t>
      </w:r>
      <w:proofErr w:type="spellStart"/>
      <w:r>
        <w:t>Noraldino</w:t>
      </w:r>
      <w:proofErr w:type="spellEnd"/>
      <w:r>
        <w:t xml:space="preserve"> foi um dos relatores da matéria, contribuindo para a sua modernização e eficácia. No seu segundo mandato, apoiou ONGs de proteção animal e trabalhou junto com elas e com a Prefeitura para a implantação de uma Política Pública de Proteção Animal na cidade. Após uma iniciativa sua, a Prefeitura Municipal começou o projeto de castração gratuita de cães de rua e da população carente, buscando evitar o aumento de animais abandonados. </w:t>
      </w:r>
      <w:proofErr w:type="spellStart"/>
      <w:r>
        <w:t>Noraldino</w:t>
      </w:r>
      <w:proofErr w:type="spellEnd"/>
      <w:r>
        <w:t xml:space="preserve"> também lutou pela mudança e reestruturação do Canil Municipal, com objetivo de melhorar as estruturas físicas e levar melhores condições de tratamento aos animais. Também pela causa animal, conseguiu aprovar a Lei que extingue gradativamente o trânsito de carroças na cidade.</w:t>
      </w:r>
    </w:p>
    <w:p w:rsidR="005A1873" w:rsidRDefault="005A1873" w:rsidP="00044105">
      <w:pPr>
        <w:pStyle w:val="Textbody"/>
        <w:spacing w:line="360" w:lineRule="auto"/>
        <w:jc w:val="center"/>
        <w:rPr>
          <w:rFonts w:eastAsia="Times New Roman" w:cs="Times New Roman"/>
          <w:sz w:val="26"/>
          <w:szCs w:val="26"/>
          <w:lang w:bidi="ar-SA"/>
        </w:rPr>
      </w:pPr>
    </w:p>
    <w:p w:rsidR="00044105" w:rsidRPr="00DD51A8" w:rsidRDefault="00044105" w:rsidP="00044105">
      <w:pPr>
        <w:pStyle w:val="Textbody"/>
        <w:spacing w:line="360" w:lineRule="auto"/>
        <w:jc w:val="center"/>
        <w:rPr>
          <w:rFonts w:eastAsia="Times New Roman" w:cs="Times New Roman"/>
          <w:sz w:val="26"/>
          <w:szCs w:val="26"/>
          <w:lang w:bidi="ar-SA"/>
        </w:rPr>
      </w:pPr>
      <w:r w:rsidRPr="00DD51A8">
        <w:rPr>
          <w:rFonts w:eastAsia="Times New Roman" w:cs="Times New Roman"/>
          <w:sz w:val="26"/>
          <w:szCs w:val="26"/>
          <w:lang w:bidi="ar-SA"/>
        </w:rPr>
        <w:t>Sete Lagoas, 01 de novembro de 2017.</w:t>
      </w:r>
    </w:p>
    <w:p w:rsidR="00044105" w:rsidRPr="00DD51A8" w:rsidRDefault="00044105" w:rsidP="00044105">
      <w:pPr>
        <w:pStyle w:val="Textbody"/>
        <w:spacing w:line="360" w:lineRule="auto"/>
        <w:jc w:val="center"/>
        <w:rPr>
          <w:rFonts w:cs="Times New Roman"/>
          <w:sz w:val="26"/>
          <w:szCs w:val="26"/>
        </w:rPr>
      </w:pPr>
      <w:r w:rsidRPr="00DD51A8">
        <w:rPr>
          <w:rFonts w:cs="Times New Roman"/>
          <w:sz w:val="26"/>
          <w:szCs w:val="26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9pt;height:57.6pt;visibility:visible;mso-wrap-style:square" o:ole="">
            <v:imagedata r:id="rId5" o:title=""/>
          </v:shape>
          <o:OLEObject Type="Embed" ProgID="CorelPHOTOPAINT.Image.13" ShapeID="Object 1" DrawAspect="Content" ObjectID="_1571465348" r:id="rId6"/>
        </w:object>
      </w:r>
    </w:p>
    <w:p w:rsidR="00291A48" w:rsidRPr="00044105" w:rsidRDefault="00044105" w:rsidP="00044105">
      <w:pPr>
        <w:pStyle w:val="Textbody"/>
        <w:spacing w:line="360" w:lineRule="auto"/>
        <w:jc w:val="center"/>
        <w:rPr>
          <w:sz w:val="26"/>
          <w:szCs w:val="26"/>
        </w:rPr>
      </w:pPr>
      <w:r w:rsidRPr="00DD51A8">
        <w:rPr>
          <w:rFonts w:eastAsia="Times New Roman" w:cs="Times New Roman"/>
          <w:b/>
          <w:bCs/>
          <w:i/>
          <w:iCs/>
          <w:noProof/>
          <w:sz w:val="26"/>
          <w:szCs w:val="26"/>
          <w:lang w:eastAsia="pt-BR" w:bidi="ar-SA"/>
        </w:rPr>
        <w:drawing>
          <wp:inline distT="0" distB="0" distL="0" distR="0">
            <wp:extent cx="1981200" cy="428625"/>
            <wp:effectExtent l="1905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160" cy="429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291A48" w:rsidRPr="00044105" w:rsidSect="0000279F">
      <w:footerReference w:type="default" r:id="rId8"/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2969"/>
      <w:docPartObj>
        <w:docPartGallery w:val="Page Numbers (Bottom of Page)"/>
        <w:docPartUnique/>
      </w:docPartObj>
    </w:sdtPr>
    <w:sdtEndPr/>
    <w:sdtContent>
      <w:p w:rsidR="0000279F" w:rsidRDefault="005A187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279F" w:rsidRDefault="005A1873">
    <w:pPr>
      <w:pStyle w:val="Rodap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44105"/>
    <w:rsid w:val="00044105"/>
    <w:rsid w:val="00291A48"/>
    <w:rsid w:val="005A1873"/>
    <w:rsid w:val="00C7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4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44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4105"/>
    <w:pPr>
      <w:spacing w:after="120"/>
    </w:pPr>
  </w:style>
  <w:style w:type="paragraph" w:styleId="Rodap">
    <w:name w:val="footer"/>
    <w:basedOn w:val="Normal"/>
    <w:link w:val="RodapChar"/>
    <w:uiPriority w:val="99"/>
    <w:rsid w:val="0004410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44105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customStyle="1" w:styleId="xmsonormal">
    <w:name w:val="x_msonormal"/>
    <w:basedOn w:val="Normal"/>
    <w:rsid w:val="0004410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10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105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1160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2017-11-06T11:22:00Z</cp:lastPrinted>
  <dcterms:created xsi:type="dcterms:W3CDTF">2017-11-06T11:16:00Z</dcterms:created>
  <dcterms:modified xsi:type="dcterms:W3CDTF">2017-11-06T11:23:00Z</dcterms:modified>
</cp:coreProperties>
</file>