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D4" w:rsidRPr="00A41BD4" w:rsidRDefault="00A41BD4" w:rsidP="00A41BD4">
      <w:pPr>
        <w:pStyle w:val="Standard"/>
        <w:rPr>
          <w:sz w:val="28"/>
          <w:szCs w:val="28"/>
        </w:rPr>
      </w:pPr>
      <w:r w:rsidRPr="00A41BD4"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41BD4" w:rsidRPr="00A41BD4" w:rsidRDefault="00A41BD4" w:rsidP="00A41BD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:rsidR="00A41BD4" w:rsidRPr="00A41BD4" w:rsidRDefault="00A41BD4" w:rsidP="00A41BD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:rsidR="00A41BD4" w:rsidRPr="00A41BD4" w:rsidRDefault="00A41BD4" w:rsidP="00A41BD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 w:rsidRPr="00A41BD4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ANTEPROJETO DE LEI Nº ________/2017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Default="00A41BD4" w:rsidP="00A41BD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Dispõe sobre o "Programa </w:t>
      </w:r>
      <w:proofErr w:type="spellStart"/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Setinho</w:t>
      </w: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",</w:t>
      </w:r>
    </w:p>
    <w:p w:rsidR="00A41BD4" w:rsidRDefault="00A41BD4" w:rsidP="00A41BD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proofErr w:type="gramStart"/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nas</w:t>
      </w:r>
      <w:proofErr w:type="gramEnd"/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praças, parques e pontos turísticos do </w:t>
      </w:r>
    </w:p>
    <w:p w:rsidR="00A41BD4" w:rsidRDefault="00A41BD4" w:rsidP="00A41BD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Município de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Sete Lagoas,</w:t>
      </w:r>
    </w:p>
    <w:p w:rsidR="00A41BD4" w:rsidRDefault="00A41BD4" w:rsidP="00A41BD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proofErr w:type="gramStart"/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por</w:t>
      </w:r>
      <w:proofErr w:type="gramEnd"/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intermédio de convênios e parcerias </w:t>
      </w:r>
    </w:p>
    <w:p w:rsidR="00A41BD4" w:rsidRPr="00A41BD4" w:rsidRDefault="00A41BD4" w:rsidP="00A41BD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público</w:t>
      </w:r>
      <w:proofErr w:type="gramEnd"/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-privadas e dá outras providências.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1B60BC" w:rsidRPr="00A41BD4" w:rsidRDefault="001B60BC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1° 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Fica criado no âmbito do Município de S</w:t>
      </w:r>
      <w:r w:rsidR="00494CD8">
        <w:rPr>
          <w:rFonts w:ascii="Arial" w:eastAsia="Times New Roman" w:hAnsi="Arial" w:cs="Arial"/>
          <w:sz w:val="28"/>
          <w:szCs w:val="28"/>
          <w:lang w:eastAsia="pt-BR"/>
        </w:rPr>
        <w:t>ete Lagoas MG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o “Programa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d</w:t>
      </w:r>
      <w:r w:rsidR="00494CD8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S</w:t>
      </w:r>
      <w:r w:rsidR="00494CD8">
        <w:rPr>
          <w:rFonts w:ascii="Arial" w:eastAsia="Times New Roman" w:hAnsi="Arial" w:cs="Arial"/>
          <w:sz w:val="28"/>
          <w:szCs w:val="28"/>
          <w:lang w:eastAsia="pt-BR"/>
        </w:rPr>
        <w:t>etinho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”.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§ 1º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 O Poder Executivo Municipal, por intermédio de convênios e parcerias público-privadas, disponibilizará sinal público de internet através do sistema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nas praças públicas, parques e pontos turísticos do Município de </w:t>
      </w:r>
      <w:r w:rsidR="00494CD8">
        <w:rPr>
          <w:rFonts w:ascii="Arial" w:eastAsia="Times New Roman" w:hAnsi="Arial" w:cs="Arial"/>
          <w:sz w:val="28"/>
          <w:szCs w:val="28"/>
          <w:lang w:eastAsia="pt-BR"/>
        </w:rPr>
        <w:t>Sete Lagoas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, em que haja viabilidade para instalação.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§ 2º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 O sinal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poderá ser acessado por meio de celular,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smartphone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tablet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, notebook e demais aparelhos que possuam dispositivos compatíveis com o padrão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de conexão à internet.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§ 3º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 A conexão do sinal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disponibilizada nas praças públicas municipais será gratuita.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§ 4º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 Fica vedada a apropriação e exploração comercial privada do sinal do "Programa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da Santinha" por pessoas físicas ou jurídicas, independentemente do fim.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2º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 O “</w:t>
      </w:r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 xml:space="preserve">Programa </w:t>
      </w:r>
      <w:proofErr w:type="spellStart"/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 xml:space="preserve"> d</w:t>
      </w:r>
      <w:r w:rsidR="00494CD8" w:rsidRPr="00494CD8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o Setinho</w:t>
      </w:r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”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tem por objetivo instrumentalizar a inclusão digital na democratização da informação, no acesso à cultura e como ferramenta educacional, extensivo para acesso a notícias, entretenimento, buscas e pesquisas, relacionamento, entre outros, que proporcionem conhecimento e interação.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3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º O Poder Executivo Municipal deverá, a título de garantir a utilização e fornecimento do serviço, proibir o acesso a sítios de pornografia, apologia ao crime ou materiais ilícitos através de sistema, programas ou equipamentos para este fim.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4º 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Fica autorizado desde já o Município a firmar contratos, convênios ou parcerias público-privadas e demais termos aditivos para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implementação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do </w:t>
      </w:r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 xml:space="preserve">"Programa </w:t>
      </w:r>
      <w:proofErr w:type="spellStart"/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 xml:space="preserve"> d</w:t>
      </w:r>
      <w:r w:rsidR="00494CD8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o</w:t>
      </w:r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 xml:space="preserve"> </w:t>
      </w:r>
      <w:proofErr w:type="spellStart"/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S</w:t>
      </w:r>
      <w:r w:rsidR="00494CD8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e</w:t>
      </w:r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ntinh</w:t>
      </w:r>
      <w:r w:rsidR="00494CD8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o</w:t>
      </w:r>
      <w:proofErr w:type="spellEnd"/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”.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lastRenderedPageBreak/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5º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 O Poder Executivo regulamentará, no que couber, a presente Lei.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6º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 Esta Lei entra em vigor 90 (noventa) dias após a publicação.</w:t>
      </w:r>
    </w:p>
    <w:p w:rsid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1B60BC" w:rsidRPr="00A41BD4" w:rsidRDefault="001B60BC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A41BD4" w:rsidRDefault="00A41BD4" w:rsidP="00494CD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JUSTIFICATIVA</w:t>
      </w:r>
    </w:p>
    <w:p w:rsidR="001B60BC" w:rsidRPr="00A41BD4" w:rsidRDefault="001B60BC" w:rsidP="00494CD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Senhor Presidente,</w:t>
      </w:r>
      <w:r w:rsidR="00494CD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Senhores (as) Vereadores (as):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O presente </w:t>
      </w:r>
      <w:r w:rsidR="00494CD8">
        <w:rPr>
          <w:rFonts w:ascii="Arial" w:eastAsia="Times New Roman" w:hAnsi="Arial" w:cs="Arial"/>
          <w:sz w:val="28"/>
          <w:szCs w:val="28"/>
          <w:lang w:eastAsia="pt-BR"/>
        </w:rPr>
        <w:t>antep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rojeto de Lei tem o escopo de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implementar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uma política pública de acesso à informação e à internet no Município de S</w:t>
      </w:r>
      <w:r w:rsidR="00494CD8">
        <w:rPr>
          <w:rFonts w:ascii="Arial" w:eastAsia="Times New Roman" w:hAnsi="Arial" w:cs="Arial"/>
          <w:sz w:val="28"/>
          <w:szCs w:val="28"/>
          <w:lang w:eastAsia="pt-BR"/>
        </w:rPr>
        <w:t>ete Lagoas MG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, estabelecendo pontos específicos “ilhas digitais” em que será disponibilizado sinal gratuito de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Outrossim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>, tem objetivo de instrumentalizar a inclusão digital na democratização da informação, no acesso à cultura e como ferramenta educacional, extensivo para acesso a notícias, entretenimento, buscas e pesquisas, relacionamento, entre outros, que proporcionem conhecimento e interação.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A internet, hoje, é uma ferramenta indispensável para nossas vidas, utilizada amplamente para capacitação e conhecimento, de forma que sua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implementação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trará maior conforto e melhor qualidade de vida à população. A disponibilização desse serviço poderá, ainda, incentivar a valorização dos espaços públicos, tornando-os mais atrativos. Sem dúvida, a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implementação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do serviço de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gratuito irá trazer grandes benefícios para o Município.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Além de ser um atrativo a mais para praças, parques e espaços públicos de S</w:t>
      </w:r>
      <w:r w:rsidR="00494CD8">
        <w:rPr>
          <w:rFonts w:ascii="Arial" w:eastAsia="Times New Roman" w:hAnsi="Arial" w:cs="Arial"/>
          <w:sz w:val="28"/>
          <w:szCs w:val="28"/>
          <w:lang w:eastAsia="pt-BR"/>
        </w:rPr>
        <w:t>ete Lagoas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, o serviço faz-se necessário para o turismo, tornando a Cidade mais moderna para turistas e moradores, e também mais receptiva aos que a visitam. Igualmente, o </w:t>
      </w:r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 xml:space="preserve">“Programa </w:t>
      </w:r>
      <w:proofErr w:type="spellStart"/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 xml:space="preserve"> d</w:t>
      </w:r>
      <w:r w:rsidR="00494CD8" w:rsidRPr="00494CD8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o Setinho</w:t>
      </w:r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"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possibilitará o acesso à internet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através de celular,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smartphone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tablet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, notebook e demais aparelhos que possuam dispositivos compatíveis com o padrão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de conexão à internet.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Neste aspecto, cabe inferir que a Constituição Estadual preceitua em seu art. 176, inciso XIII, que os Municípios, em conjunto com órgão específico estadual, definirão o planejamento e funções de interesse local, devendo promover a inclusão social, inclusive através da disponibilização de acesso gratuito à internet, </w:t>
      </w:r>
      <w:r w:rsidRPr="00A41BD4">
        <w:rPr>
          <w:rFonts w:ascii="Arial" w:eastAsia="Times New Roman" w:hAnsi="Arial" w:cs="Arial"/>
          <w:i/>
          <w:iCs/>
          <w:sz w:val="28"/>
          <w:szCs w:val="28"/>
          <w:lang w:eastAsia="pt-BR"/>
        </w:rPr>
        <w:t xml:space="preserve">in </w:t>
      </w:r>
      <w:proofErr w:type="spellStart"/>
      <w:r w:rsidRPr="00A41BD4">
        <w:rPr>
          <w:rFonts w:ascii="Arial" w:eastAsia="Times New Roman" w:hAnsi="Arial" w:cs="Arial"/>
          <w:i/>
          <w:iCs/>
          <w:sz w:val="28"/>
          <w:szCs w:val="28"/>
          <w:lang w:eastAsia="pt-BR"/>
        </w:rPr>
        <w:t>verbis</w:t>
      </w:r>
      <w:proofErr w:type="spellEnd"/>
      <w:r w:rsidRPr="00A41BD4">
        <w:rPr>
          <w:rFonts w:ascii="Arial" w:eastAsia="Times New Roman" w:hAnsi="Arial" w:cs="Arial"/>
          <w:i/>
          <w:iCs/>
          <w:sz w:val="28"/>
          <w:szCs w:val="28"/>
          <w:lang w:eastAsia="pt-BR"/>
        </w:rPr>
        <w:t>: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176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.  Os Municípios definirão o planejamento e a ordenação de usos, atividades e funções de interesse local, visando a: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XIII - promover, em conjunto com o órgão a que se refere o art. 235 desta Constituição, a inclusão social, inclusive a disponibilização de acesso gratuito e livre à Internet.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 (Incluído pela Emenda Constitucional n.º 69, de 16/07/14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)</w:t>
      </w:r>
      <w:proofErr w:type="gramEnd"/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Já o art. 235 da Carta Política Estadual assim dispõe: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235.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  </w:t>
      </w:r>
      <w:r w:rsidRPr="00A41BD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A política estadual de ciência e tecnologia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 será definida por órgão específico, criado por lei, com representação dos segmentos da comunidade científica e da sociedade rio-grandense. (Vide Lei n.º 10.534/95)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lastRenderedPageBreak/>
        <w:t>Parágrafo único.  A política e a pesquisa científica e tecnológica basear-se-ão no respeito à vida, à saúde, à dignidade humana e aos valores culturais do povo, na proteção, controle e recuperação do meio ambiente, e no aproveitamento dos recursos naturais.</w:t>
      </w:r>
      <w:r w:rsidR="001B60B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Desse modo, pode-se dizer que os Municípios, de forma conjunta com órgão estadual, devem desenvolver ações que viabilizem o acesso à internet de forma livre e gratuita, como forma de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implementar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uma política pública de ciência e tecnologia.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Nesse sentido, vale transcrever a justificativa apresentada na PEC 228/2013, da qual se originou a Emenda Constitucional nº 69, de 16/07/2014, que incluiu o inciso XIII no art. 176 da Constituição Estadual, anteriormente já citada, observam-se: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Em 2011 a Organização das Nações Unidas (ONU) reconheceu a internet como um direito do Homem.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 Apesar dessa conquista, o acesso à rede mundial de computadores ainda é um sonho distante para milhões de pessoas em todo o mundo. No Brasil, a despeito de todos os esforços para que uma maior parcela da população tivesse acesso à internet mundial de computadores nos últimos anos, ainda temos a maioria dos municípios sem banda larga pública. Em muitas cidades onde o sinal é disponibilizado, a qualidade fica distante do esperado pelas comunidades, frustrando aqueles que desejam se conectar a lazer ou a trabalho. </w:t>
      </w:r>
      <w:r w:rsidRPr="00A41BD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Diante disso, venho propor uma emenda à constituição Estadual para que a internet livre possa ser uma realidade </w:t>
      </w:r>
      <w:r w:rsidR="00BB249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EM SETE LAGOAS</w:t>
      </w:r>
      <w:r w:rsidRPr="00A41BD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, em conjunto com órgãos estatais.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 Muitos são os motivos para que o Estado passe a oferecer internet gratuita a partir da parceria com as comunidades, porém, nenhum argumento é mais forte do que o da </w:t>
      </w:r>
      <w:r w:rsidRPr="00A41BD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democracia digital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. A Internet Livre não irá concorrer com a iniciativa privada, pelo contrário. Com a disponibilização de redes </w:t>
      </w:r>
      <w:proofErr w:type="spell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nos municípios será possível oferecer banda larga em regiões onde as empresas não tem interesse em explorar o serviço em virtude da demanda. Pois são nestas localidades que o poder público precisa se fazer presente, mostrando que o estado pode e deve fazer a diferença em questões fundamentais na vida do cidadão.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Se queremos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oportunizar acesso a novos conteúdos e, principalmente, possibilitar que as pessoas ganhe vez e voz com a Internet, é preciso que o Parlamento seja protagonista neste processo. A Internet é um direito de todos. Neste sentido, o poder público deve criar políticas publicas e estrutura para que, principalmente as localidades mais necessitadas, possam ter acesso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a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informação, justificando assim, a criação de um plano estadual de banda larga, objetivando socializar o acesso a internet e promover a democracia digital.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Aliás, o art. 218, § 6º, da Constituição Federal</w:t>
      </w:r>
      <w:r w:rsidRPr="00A41BD4">
        <w:rPr>
          <w:rFonts w:ascii="Arial" w:eastAsia="Times New Roman" w:hAnsi="Arial" w:cs="Arial"/>
          <w:sz w:val="28"/>
          <w:szCs w:val="28"/>
          <w:vertAlign w:val="subscript"/>
          <w:lang w:eastAsia="pt-BR"/>
        </w:rPr>
        <w:t>, 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também dispõe que o Estado deverá estimular a articulação entre os entes públicos nas diversas esferas de governo</w:t>
      </w:r>
      <w:r w:rsidRPr="00A41BD4">
        <w:rPr>
          <w:rFonts w:ascii="Arial" w:eastAsia="Times New Roman" w:hAnsi="Arial" w:cs="Arial"/>
          <w:sz w:val="28"/>
          <w:szCs w:val="28"/>
          <w:vertAlign w:val="subscript"/>
          <w:lang w:eastAsia="pt-BR"/>
        </w:rPr>
        <w:t>, 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quando na execução das atividades de incentivo e promoção do desenvolvimento científico, da pesquisa, da capacitação tecnológica e científica e da inovação, nos seguintes termos: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Art. 218. O Estado promoverá e incentivará o desenvolvimento científico, a pesquisa, a capacitação científica e tecnológica e a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inovação.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fldChar w:fldCharType="begin"/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instrText xml:space="preserve"> HYPERLINK "http://www.planalto.gov.br/ccivil_03/constituicao/Emendas/Emc/emc85.htm" \l "art1" </w:instrTex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fldChar w:fldCharType="separate"/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(Redação dada pela Emenda Constitucional nº 85, de 2015)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fldChar w:fldCharType="end"/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§ 1º A pesquisa científica básica e tecnológica receberá tratamento prioritário do Estado, tendo em vista o bem público e o progresso da ciência, tecnologia e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inovação.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fldChar w:fldCharType="begin"/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instrText xml:space="preserve"> HYPERLINK "http://www.planalto.gov.br/ccivil_03/constituicao/Emendas/Emc/emc85.htm" \l "art1" </w:instrTex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fldChar w:fldCharType="separate"/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(Redação dada pela Emenda Constitucional nº 85, de 2015)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fldChar w:fldCharType="end"/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lastRenderedPageBreak/>
        <w:t>§ 2º A pesquisa tecnológica voltar-se-á preponderantemente para a solução dos problemas brasileiros e para o desenvolvimento do sistema produtivo nacional e regional.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§ 3º O Estado apoiará a formação de recursos humanos nas áreas de ciência, pesquisa, tecnologia e inovação, inclusive por meio do apoio às atividades de extensão tecnológica, e concederá aos que delas se ocupem meios e condições especiais de trabalho. </w:t>
      </w:r>
      <w:hyperlink r:id="rId5" w:anchor="art1" w:history="1">
        <w:r w:rsidRPr="00A41BD4">
          <w:rPr>
            <w:rFonts w:ascii="Arial" w:eastAsia="Times New Roman" w:hAnsi="Arial" w:cs="Arial"/>
            <w:sz w:val="28"/>
            <w:szCs w:val="28"/>
            <w:lang w:eastAsia="pt-BR"/>
          </w:rPr>
          <w:t>(Redação dada pela Emenda Constitucional nº 85, de 2015)</w:t>
        </w:r>
        <w:proofErr w:type="gramStart"/>
      </w:hyperlink>
      <w:proofErr w:type="gramEnd"/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§ 4º A lei apoiará e estimulará as empresas que invistam em pesquisa, criação de tecnologia adequada ao País, formação e aperfeiçoamento de seus recursos humanos e que pratiquem sistemas de remuneração que assegurem ao empregado, desvinculada do salário, participação nos ganhos econômicos resultantes da produtividade de seu trabalho.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§ 5º É facultado aos Estados e ao Distrito Federal vincular parcela de sua receita orçamentária a entidades públicas de fomento ao ensino e à pesquisa científica e tecnológica.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§ 6º O Estado, na execução das atividades previstas no </w:t>
      </w:r>
      <w:proofErr w:type="gramStart"/>
      <w:r w:rsidRPr="00A41BD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caput ,</w:t>
      </w:r>
      <w:proofErr w:type="gramEnd"/>
      <w:r w:rsidRPr="00A41BD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 estimulará a articulação entre entes, tanto públicos quanto privados, nas diversas esferas de governo.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             </w:t>
      </w:r>
      <w:hyperlink r:id="rId6" w:anchor="art1" w:history="1">
        <w:r w:rsidRPr="00A41BD4">
          <w:rPr>
            <w:rFonts w:ascii="Arial" w:eastAsia="Times New Roman" w:hAnsi="Arial" w:cs="Arial"/>
            <w:sz w:val="28"/>
            <w:szCs w:val="28"/>
            <w:lang w:eastAsia="pt-BR"/>
          </w:rPr>
          <w:t>(Incluído pela Emenda Constitucional nº 85, de 2015)</w:t>
        </w:r>
      </w:hyperlink>
    </w:p>
    <w:p w:rsidR="001B60BC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§ 7º O Estado promoverá e incentivará a atuação no exterior das instituições públicas de ciência, tecnologia e inovação, com vistas à execução das atividades previstas no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caput.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fldChar w:fldCharType="begin"/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instrText xml:space="preserve"> HYPERLINK "http://www.planalto.gov.br/ccivil_03/constituicao/Emendas/Emc/emc85.htm" \l "art1" </w:instrTex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fldChar w:fldCharType="separate"/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(Incluído pela Emenda Constitucional nº 85, de 2015)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fldChar w:fldCharType="end"/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Não obstante, no que tange a implementação do </w:t>
      </w:r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 xml:space="preserve">"Programa </w:t>
      </w:r>
      <w:proofErr w:type="spellStart"/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Wi-Fi</w:t>
      </w:r>
      <w:proofErr w:type="spellEnd"/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 xml:space="preserve"> d</w:t>
      </w:r>
      <w:r w:rsidR="00BB249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o Setinho</w:t>
      </w:r>
      <w:r w:rsidRPr="00A41BD4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”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é imprescindível que o Município firme contratos, convênios ou parcerias 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público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>-</w:t>
      </w:r>
      <w:proofErr w:type="gramStart"/>
      <w:r w:rsidRPr="00A41BD4">
        <w:rPr>
          <w:rFonts w:ascii="Arial" w:eastAsia="Times New Roman" w:hAnsi="Arial" w:cs="Arial"/>
          <w:sz w:val="28"/>
          <w:szCs w:val="28"/>
          <w:lang w:eastAsia="pt-BR"/>
        </w:rPr>
        <w:t>privadas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e demais termos aditivos para implementação sem onerar os cofres públicos.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Desta forma, </w:t>
      </w:r>
      <w:r w:rsidR="00BB2494">
        <w:rPr>
          <w:rFonts w:ascii="Arial" w:eastAsia="Times New Roman" w:hAnsi="Arial" w:cs="Arial"/>
          <w:sz w:val="28"/>
          <w:szCs w:val="28"/>
          <w:lang w:eastAsia="pt-BR"/>
        </w:rPr>
        <w:t xml:space="preserve">Sete </w:t>
      </w:r>
      <w:proofErr w:type="gramStart"/>
      <w:r w:rsidR="00BB2494">
        <w:rPr>
          <w:rFonts w:ascii="Arial" w:eastAsia="Times New Roman" w:hAnsi="Arial" w:cs="Arial"/>
          <w:sz w:val="28"/>
          <w:szCs w:val="28"/>
          <w:lang w:eastAsia="pt-BR"/>
        </w:rPr>
        <w:t>Lagoas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deve avançar</w:t>
      </w:r>
      <w:proofErr w:type="gramEnd"/>
      <w:r w:rsidRPr="00A41BD4">
        <w:rPr>
          <w:rFonts w:ascii="Arial" w:eastAsia="Times New Roman" w:hAnsi="Arial" w:cs="Arial"/>
          <w:sz w:val="28"/>
          <w:szCs w:val="28"/>
          <w:lang w:eastAsia="pt-BR"/>
        </w:rPr>
        <w:t xml:space="preserve"> nessa direção, tornando nossas praças, nossos parques e nossos pontos turísticos cada vez mais atrativos e de melhor qualidade, ampliando o acesso à informação, sendo esse o primeiro passo para se tornar uma Cidade conectada e moderna.</w:t>
      </w:r>
      <w:r w:rsidR="001B60B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A41BD4">
        <w:rPr>
          <w:rFonts w:ascii="Arial" w:eastAsia="Times New Roman" w:hAnsi="Arial" w:cs="Arial"/>
          <w:sz w:val="28"/>
          <w:szCs w:val="28"/>
          <w:lang w:eastAsia="pt-BR"/>
        </w:rPr>
        <w:t>Diante do exposto, esperamos a aprovação do respectivo Projeto de Lei.</w:t>
      </w:r>
    </w:p>
    <w:p w:rsidR="00BB2494" w:rsidRPr="00D771F7" w:rsidRDefault="00A41BD4" w:rsidP="00BB249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41BD4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A41BD4" w:rsidRPr="00A41BD4" w:rsidRDefault="00A41BD4" w:rsidP="00A41BD4">
      <w:pPr>
        <w:spacing w:after="0" w:line="240" w:lineRule="auto"/>
        <w:jc w:val="center"/>
        <w:rPr>
          <w:sz w:val="28"/>
          <w:szCs w:val="28"/>
        </w:rPr>
      </w:pPr>
      <w:r w:rsidRPr="00A41BD4">
        <w:rPr>
          <w:rFonts w:ascii="Arial" w:eastAsia="Times New Roman" w:hAnsi="Arial" w:cs="Arial"/>
          <w:sz w:val="28"/>
          <w:szCs w:val="28"/>
        </w:rPr>
        <w:t xml:space="preserve">Sete Lagoas, 18 de setembro de </w:t>
      </w:r>
      <w:proofErr w:type="gramStart"/>
      <w:r w:rsidRPr="00A41BD4">
        <w:rPr>
          <w:rFonts w:ascii="Arial" w:eastAsia="Times New Roman" w:hAnsi="Arial" w:cs="Arial"/>
          <w:sz w:val="28"/>
          <w:szCs w:val="28"/>
        </w:rPr>
        <w:t>2017</w:t>
      </w:r>
      <w:proofErr w:type="gramEnd"/>
    </w:p>
    <w:p w:rsidR="00A41BD4" w:rsidRPr="00A41BD4" w:rsidRDefault="00A41BD4" w:rsidP="00A41BD4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A41BD4" w:rsidRPr="00A41BD4" w:rsidRDefault="00A41BD4" w:rsidP="00A41BD4">
      <w:pPr>
        <w:pStyle w:val="Textbody"/>
        <w:spacing w:line="360" w:lineRule="auto"/>
        <w:jc w:val="center"/>
        <w:rPr>
          <w:sz w:val="28"/>
          <w:szCs w:val="28"/>
        </w:rPr>
      </w:pPr>
      <w:r w:rsidRPr="00A41BD4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3.05pt;height:119.75pt;visibility:visible;mso-wrap-style:square" o:ole="">
            <v:imagedata r:id="rId7" o:title=""/>
          </v:shape>
          <o:OLEObject Type="Embed" ProgID="CorelPHOTOPAINT.Image.13" ShapeID="Object 1" DrawAspect="Content" ObjectID="_1567330350" r:id="rId8"/>
        </w:object>
      </w:r>
    </w:p>
    <w:p w:rsidR="00A41BD4" w:rsidRPr="00A41BD4" w:rsidRDefault="00A41BD4" w:rsidP="00A41BD4">
      <w:pPr>
        <w:pStyle w:val="Textbody"/>
        <w:spacing w:line="360" w:lineRule="auto"/>
        <w:jc w:val="center"/>
        <w:rPr>
          <w:sz w:val="28"/>
          <w:szCs w:val="28"/>
        </w:rPr>
      </w:pPr>
      <w:r w:rsidRPr="00A41BD4">
        <w:rPr>
          <w:rFonts w:ascii="Arial" w:eastAsia="Times New Roman" w:hAnsi="Arial" w:cs="Arial"/>
          <w:sz w:val="28"/>
          <w:szCs w:val="28"/>
          <w:lang w:bidi="ar-SA"/>
        </w:rPr>
        <w:t>____________________________________</w:t>
      </w:r>
    </w:p>
    <w:p w:rsidR="00623EFD" w:rsidRPr="00A41BD4" w:rsidRDefault="00A41BD4" w:rsidP="001B60BC">
      <w:pPr>
        <w:pStyle w:val="Textbody"/>
        <w:spacing w:line="360" w:lineRule="auto"/>
        <w:jc w:val="center"/>
        <w:rPr>
          <w:sz w:val="28"/>
          <w:szCs w:val="28"/>
        </w:rPr>
      </w:pPr>
      <w:r w:rsidRPr="00A41BD4"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40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23EFD" w:rsidRPr="00A41BD4" w:rsidSect="00BD3FE6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41BD4"/>
    <w:rsid w:val="001B60BC"/>
    <w:rsid w:val="00494CD8"/>
    <w:rsid w:val="00623EFD"/>
    <w:rsid w:val="00A41BD4"/>
    <w:rsid w:val="00BB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41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41BD4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BD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41BD4"/>
    <w:rPr>
      <w:b/>
      <w:bCs/>
    </w:rPr>
  </w:style>
  <w:style w:type="character" w:styleId="nfase">
    <w:name w:val="Emphasis"/>
    <w:basedOn w:val="Fontepargpadro"/>
    <w:uiPriority w:val="20"/>
    <w:qFormat/>
    <w:rsid w:val="00A41BD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A41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1744">
          <w:marLeft w:val="4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846">
          <w:marLeft w:val="4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017">
          <w:marLeft w:val="4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115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531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43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330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888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117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083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791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950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0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97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778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742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11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Emendas/Emc/emc85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lanalto.gov.br/ccivil_03/constituicao/Emendas/Emc/emc85.ht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1644</Words>
  <Characters>8878</Characters>
  <Application>Microsoft Office Word</Application>
  <DocSecurity>0</DocSecurity>
  <Lines>73</Lines>
  <Paragraphs>21</Paragraphs>
  <ScaleCrop>false</ScaleCrop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2017-09-19T15:45:00Z</cp:lastPrinted>
  <dcterms:created xsi:type="dcterms:W3CDTF">2017-09-19T15:36:00Z</dcterms:created>
  <dcterms:modified xsi:type="dcterms:W3CDTF">2017-09-19T15:46:00Z</dcterms:modified>
</cp:coreProperties>
</file>