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8D583B" w:rsidRPr="00B04EF5" w:rsidRDefault="007051D7" w:rsidP="00B04EF5">
      <w:pPr>
        <w:jc w:val="both"/>
        <w:rPr>
          <w:rFonts w:ascii="Arial" w:hAnsi="Arial" w:cs="Arial"/>
          <w:b/>
          <w:sz w:val="24"/>
          <w:szCs w:val="24"/>
        </w:rPr>
      </w:pPr>
      <w:r w:rsidRPr="008D583B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B04EF5">
        <w:rPr>
          <w:rFonts w:ascii="Times New Roman" w:hAnsi="Times New Roman" w:cs="Times New Roman"/>
          <w:b/>
          <w:bCs/>
          <w:sz w:val="24"/>
          <w:szCs w:val="24"/>
        </w:rPr>
        <w:t>ÉRIA: ANTEPROJETO DE LEI</w:t>
      </w:r>
      <w:proofErr w:type="gramStart"/>
      <w:r w:rsidR="00B04EF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B04EF5">
        <w:rPr>
          <w:rFonts w:ascii="Times New Roman" w:hAnsi="Times New Roman" w:cs="Times New Roman"/>
          <w:b/>
          <w:bCs/>
          <w:sz w:val="24"/>
          <w:szCs w:val="24"/>
        </w:rPr>
        <w:t>Nº 276/</w:t>
      </w:r>
      <w:r w:rsidRPr="008D583B">
        <w:rPr>
          <w:rFonts w:ascii="Times New Roman" w:hAnsi="Times New Roman" w:cs="Times New Roman"/>
          <w:b/>
          <w:bCs/>
          <w:sz w:val="24"/>
          <w:szCs w:val="24"/>
        </w:rPr>
        <w:t xml:space="preserve">2017 </w:t>
      </w:r>
      <w:r w:rsidR="00B04EF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B04EF5" w:rsidRPr="00B04EF5">
        <w:rPr>
          <w:rFonts w:ascii="Arial" w:hAnsi="Arial" w:cs="Arial"/>
          <w:sz w:val="24"/>
          <w:szCs w:val="24"/>
        </w:rPr>
        <w:t>REVOGA O ART. 10 DA LEI MUNICIPAL Nº 6595, DE 28 DE DEZEMBRO DE 2001, QUE “INSTITUI O SERVIÇO DE TRANSPORTE PÚBLICO ALTERNATIVO NO MUNICÍPIO DE SETE LAGOAS, E DÁ OUTRAS PROVIDÊNCIAS, E ACRESCENTA O ART. 10-A NA REFERIDA LEI QUE MENCIONA.</w:t>
      </w: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FE0042">
        <w:rPr>
          <w:rFonts w:ascii="Times New Roman" w:hAnsi="Times New Roman" w:cs="Times New Roman"/>
          <w:sz w:val="24"/>
          <w:szCs w:val="24"/>
        </w:rPr>
        <w:t>DOR MILTON MAURÍCIO MARTINS</w:t>
      </w:r>
    </w:p>
    <w:p w:rsidR="007051D7" w:rsidRPr="007051D7" w:rsidRDefault="007051D7" w:rsidP="008D5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051D7" w:rsidRPr="00736227" w:rsidRDefault="00B04EF5" w:rsidP="008D58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O Anteprojeto de Lei nº 276</w:t>
      </w:r>
      <w:r w:rsidR="00FE0042" w:rsidRPr="00736227">
        <w:rPr>
          <w:rFonts w:ascii="Times New Roman" w:hAnsi="Times New Roman" w:cs="Times New Roman"/>
          <w:sz w:val="28"/>
          <w:szCs w:val="28"/>
        </w:rPr>
        <w:t>/</w:t>
      </w:r>
      <w:r w:rsidR="007051D7" w:rsidRPr="00736227">
        <w:rPr>
          <w:rFonts w:ascii="Times New Roman" w:hAnsi="Times New Roman" w:cs="Times New Roman"/>
          <w:sz w:val="28"/>
          <w:szCs w:val="28"/>
        </w:rPr>
        <w:t>2017,</w:t>
      </w:r>
      <w:proofErr w:type="gramStart"/>
      <w:r w:rsidR="007051D7" w:rsidRPr="0073622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051D7" w:rsidRPr="00736227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EF5">
        <w:rPr>
          <w:rFonts w:ascii="Arial" w:hAnsi="Arial" w:cs="Arial"/>
          <w:sz w:val="24"/>
          <w:szCs w:val="24"/>
        </w:rPr>
        <w:t>REVOGA O ART. 10 DA LEI MUNICIPAL Nº 6595, DE 28 DE DEZEMBRO DE 2001, QUE “INSTITUI O SERVIÇO DE TRANSPORTE PÚBLICO ALTERNATIVO NO MUNICÍPIO DE SETE LAGOAS, E DÁ OUTRAS PROVIDÊNCIAS, E ACRESCENTA O ART. 10</w:t>
      </w:r>
      <w:r>
        <w:rPr>
          <w:rFonts w:ascii="Arial" w:hAnsi="Arial" w:cs="Arial"/>
          <w:sz w:val="24"/>
          <w:szCs w:val="24"/>
        </w:rPr>
        <w:t>-A NA REFERIDA LEI QUE MENCIONA,</w:t>
      </w:r>
      <w:r w:rsidR="00736227" w:rsidRPr="00736227">
        <w:rPr>
          <w:rFonts w:ascii="Times New Roman" w:hAnsi="Times New Roman" w:cs="Times New Roman"/>
          <w:sz w:val="28"/>
          <w:szCs w:val="28"/>
        </w:rPr>
        <w:t xml:space="preserve"> </w:t>
      </w:r>
      <w:r w:rsidR="00B1559F" w:rsidRPr="00736227">
        <w:rPr>
          <w:rFonts w:ascii="Times New Roman" w:hAnsi="Times New Roman" w:cs="Times New Roman"/>
          <w:sz w:val="28"/>
          <w:szCs w:val="28"/>
        </w:rPr>
        <w:t>de autoria do</w:t>
      </w:r>
      <w:r w:rsidR="008D583B" w:rsidRPr="00736227">
        <w:rPr>
          <w:rFonts w:ascii="Times New Roman" w:hAnsi="Times New Roman" w:cs="Times New Roman"/>
          <w:sz w:val="24"/>
          <w:szCs w:val="24"/>
        </w:rPr>
        <w:t xml:space="preserve"> VE</w:t>
      </w:r>
      <w:r w:rsidR="00FE0042" w:rsidRPr="00736227">
        <w:rPr>
          <w:rFonts w:ascii="Times New Roman" w:hAnsi="Times New Roman" w:cs="Times New Roman"/>
          <w:sz w:val="24"/>
          <w:szCs w:val="24"/>
        </w:rPr>
        <w:t>READOR MILTON MAURÍCIO MARTINS</w:t>
      </w:r>
      <w:r w:rsidR="00B1559F" w:rsidRPr="00736227">
        <w:rPr>
          <w:rFonts w:ascii="Times New Roman" w:hAnsi="Times New Roman" w:cs="Times New Roman"/>
          <w:sz w:val="28"/>
          <w:szCs w:val="28"/>
        </w:rPr>
        <w:t xml:space="preserve">, </w:t>
      </w:r>
      <w:r w:rsidR="007051D7" w:rsidRPr="00736227">
        <w:rPr>
          <w:rFonts w:ascii="Times New Roman" w:hAnsi="Times New Roman" w:cs="Times New Roman"/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2A03D1" w:rsidRDefault="002A03D1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FE0042" w:rsidRPr="008C7DE1" w:rsidRDefault="00FE0042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sz w:val="24"/>
          <w:szCs w:val="24"/>
        </w:rPr>
      </w:pP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B04EF5">
        <w:rPr>
          <w:sz w:val="24"/>
          <w:szCs w:val="24"/>
        </w:rPr>
        <w:t>276</w:t>
      </w:r>
      <w:r w:rsidR="00FE0042">
        <w:rPr>
          <w:sz w:val="24"/>
          <w:szCs w:val="24"/>
        </w:rPr>
        <w:t>/</w:t>
      </w:r>
      <w:r>
        <w:rPr>
          <w:sz w:val="24"/>
          <w:szCs w:val="24"/>
        </w:rPr>
        <w:t>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385E9F">
        <w:rPr>
          <w:sz w:val="24"/>
          <w:szCs w:val="24"/>
        </w:rPr>
        <w:t xml:space="preserve">EREADOR </w:t>
      </w:r>
      <w:r w:rsidR="00FE0042">
        <w:rPr>
          <w:sz w:val="24"/>
          <w:szCs w:val="24"/>
        </w:rPr>
        <w:t>MILTON MAURICIO MARTINS</w:t>
      </w:r>
    </w:p>
    <w:p w:rsidR="00CF1162" w:rsidRDefault="00CF1162" w:rsidP="007051D7">
      <w:pPr>
        <w:tabs>
          <w:tab w:val="left" w:pos="0"/>
        </w:tabs>
        <w:rPr>
          <w:sz w:val="24"/>
          <w:szCs w:val="24"/>
        </w:rPr>
      </w:pPr>
    </w:p>
    <w:p w:rsidR="00212D5B" w:rsidRPr="00CF1162" w:rsidRDefault="007051D7" w:rsidP="00CF1162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116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  <w:proofErr w:type="gramStart"/>
      <w:r w:rsidR="006E6957" w:rsidRPr="00CF1162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proofErr w:type="gramEnd"/>
    </w:p>
    <w:p w:rsidR="002A03D1" w:rsidRDefault="002A03D1" w:rsidP="002A03D1">
      <w:pPr>
        <w:ind w:left="2410" w:right="-1"/>
        <w:jc w:val="both"/>
        <w:rPr>
          <w:rFonts w:ascii="Times New Roman" w:hAnsi="Times New Roman" w:cs="Times New Roman"/>
          <w:b/>
        </w:rPr>
      </w:pPr>
    </w:p>
    <w:p w:rsidR="00B04EF5" w:rsidRPr="00736227" w:rsidRDefault="00B04EF5" w:rsidP="002A03D1">
      <w:pPr>
        <w:ind w:left="2410" w:right="-1"/>
        <w:jc w:val="both"/>
        <w:rPr>
          <w:rFonts w:ascii="Times New Roman" w:hAnsi="Times New Roman" w:cs="Times New Roman"/>
          <w:b/>
        </w:rPr>
      </w:pPr>
    </w:p>
    <w:p w:rsidR="00B04EF5" w:rsidRPr="007509A1" w:rsidRDefault="00B04EF5" w:rsidP="00B04EF5">
      <w:pPr>
        <w:ind w:left="3402"/>
        <w:jc w:val="both"/>
        <w:rPr>
          <w:rFonts w:ascii="Arial" w:hAnsi="Arial" w:cs="Arial"/>
          <w:b/>
          <w:sz w:val="24"/>
          <w:szCs w:val="24"/>
        </w:rPr>
      </w:pPr>
      <w:r w:rsidRPr="007509A1">
        <w:rPr>
          <w:rFonts w:ascii="Arial" w:hAnsi="Arial" w:cs="Arial"/>
          <w:b/>
          <w:sz w:val="24"/>
          <w:szCs w:val="24"/>
        </w:rPr>
        <w:t xml:space="preserve">REVOGA O ART. 10 DA LEI MUNICIPAL Nº 6595, DE 28 DE DEZEMBRO DE 2001, QUE </w:t>
      </w:r>
      <w:proofErr w:type="gramStart"/>
      <w:r w:rsidRPr="007509A1">
        <w:rPr>
          <w:rFonts w:ascii="Arial" w:hAnsi="Arial" w:cs="Arial"/>
          <w:b/>
          <w:sz w:val="24"/>
          <w:szCs w:val="24"/>
        </w:rPr>
        <w:t>“INSTITUI O SERVIÇO DE TRANSPORTE PÚBLICO ALTERNATIVO NO MUNICÍPIO DE SETE LAGOAS, E DÁ OUTRAS PROVIDÊNCIAS, E ACRESCENTA O ART. 10-A NA REFERIDA LEI QUE MENCIONA.</w:t>
      </w:r>
      <w:proofErr w:type="gramEnd"/>
    </w:p>
    <w:p w:rsidR="00B04EF5" w:rsidRDefault="00B04EF5" w:rsidP="00B04EF5">
      <w:pPr>
        <w:ind w:left="3969"/>
        <w:jc w:val="both"/>
        <w:rPr>
          <w:rFonts w:ascii="Arial" w:hAnsi="Arial" w:cs="Arial"/>
          <w:i/>
          <w:sz w:val="24"/>
          <w:szCs w:val="24"/>
        </w:rPr>
      </w:pPr>
    </w:p>
    <w:p w:rsidR="00B04EF5" w:rsidRPr="008D6D4B" w:rsidRDefault="00B04EF5" w:rsidP="00B04EF5">
      <w:pPr>
        <w:ind w:left="3969"/>
        <w:jc w:val="both"/>
        <w:rPr>
          <w:rFonts w:ascii="Arial" w:hAnsi="Arial" w:cs="Arial"/>
          <w:i/>
          <w:sz w:val="24"/>
          <w:szCs w:val="24"/>
        </w:rPr>
      </w:pPr>
    </w:p>
    <w:p w:rsidR="00B04EF5" w:rsidRPr="00B04EF5" w:rsidRDefault="00B04EF5" w:rsidP="00B04EF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04EF5">
        <w:rPr>
          <w:rFonts w:ascii="Times New Roman" w:hAnsi="Times New Roman" w:cs="Times New Roman"/>
          <w:b/>
          <w:sz w:val="24"/>
          <w:szCs w:val="24"/>
        </w:rPr>
        <w:t>Art. 1.º</w:t>
      </w:r>
      <w:r w:rsidRPr="00B04EF5">
        <w:rPr>
          <w:rFonts w:ascii="Times New Roman" w:hAnsi="Times New Roman" w:cs="Times New Roman"/>
          <w:sz w:val="24"/>
          <w:szCs w:val="24"/>
        </w:rPr>
        <w:t xml:space="preserve"> Revoga o artigo 10, e seu parágrafo único, da Lei nº 6595, de 28 de Dezembro de 2001, que “Institui o serviço de transporte público alternativo no município de Sete Lagoas, e dá outras providências”. </w:t>
      </w:r>
    </w:p>
    <w:p w:rsidR="00B04EF5" w:rsidRPr="00B04EF5" w:rsidRDefault="00B04EF5" w:rsidP="00B04EF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04EF5">
        <w:rPr>
          <w:rFonts w:ascii="Times New Roman" w:hAnsi="Times New Roman" w:cs="Times New Roman"/>
          <w:b/>
          <w:sz w:val="24"/>
          <w:szCs w:val="24"/>
        </w:rPr>
        <w:t>Art. 2º.</w:t>
      </w:r>
      <w:r w:rsidRPr="00B04E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4EF5">
        <w:rPr>
          <w:rFonts w:ascii="Times New Roman" w:hAnsi="Times New Roman" w:cs="Times New Roman"/>
          <w:sz w:val="24"/>
          <w:szCs w:val="24"/>
        </w:rPr>
        <w:t>Insere o artigo 10-A na Lei nº 6595, de 28 de Dezembro de 2001, que “Institui o serviço de transporte público alternativo no município de Sete Lagoas, e dá outras providências”, o qual passa a ter a seguinte redação:</w:t>
      </w:r>
    </w:p>
    <w:p w:rsidR="00B04EF5" w:rsidRPr="00B04EF5" w:rsidRDefault="00B04EF5" w:rsidP="00B04EF5">
      <w:pPr>
        <w:pStyle w:val="artart"/>
        <w:spacing w:before="0" w:beforeAutospacing="0" w:after="0" w:afterAutospacing="0"/>
        <w:ind w:firstLine="2268"/>
        <w:jc w:val="both"/>
        <w:rPr>
          <w:i/>
          <w:color w:val="000000"/>
        </w:rPr>
      </w:pPr>
      <w:r>
        <w:rPr>
          <w:color w:val="000000"/>
        </w:rPr>
        <w:t>“</w:t>
      </w:r>
      <w:r w:rsidRPr="00B04EF5">
        <w:rPr>
          <w:i/>
          <w:color w:val="000000"/>
        </w:rPr>
        <w:t xml:space="preserve">Art. 10-A.  O direito à exploração de serviços do transporte alternativo será outorgado ao vencedor do processo licitatório, sendo </w:t>
      </w:r>
      <w:proofErr w:type="gramStart"/>
      <w:r w:rsidRPr="00B04EF5">
        <w:rPr>
          <w:i/>
          <w:color w:val="000000"/>
        </w:rPr>
        <w:t>vedado a transferência da outorga</w:t>
      </w:r>
      <w:proofErr w:type="gramEnd"/>
      <w:r w:rsidRPr="00B04EF5">
        <w:rPr>
          <w:i/>
          <w:color w:val="000000"/>
        </w:rPr>
        <w:t xml:space="preserve"> a terceiros.  </w:t>
      </w:r>
    </w:p>
    <w:p w:rsidR="00B04EF5" w:rsidRPr="00B04EF5" w:rsidRDefault="00B04EF5" w:rsidP="00B04EF5">
      <w:pPr>
        <w:pStyle w:val="artart"/>
        <w:spacing w:before="0" w:beforeAutospacing="0" w:after="0" w:afterAutospacing="0"/>
        <w:ind w:firstLine="2268"/>
        <w:jc w:val="both"/>
        <w:rPr>
          <w:i/>
          <w:color w:val="000000"/>
        </w:rPr>
      </w:pPr>
    </w:p>
    <w:p w:rsidR="00B04EF5" w:rsidRPr="00B04EF5" w:rsidRDefault="00B04EF5" w:rsidP="00B04EF5">
      <w:pPr>
        <w:pStyle w:val="artart"/>
        <w:spacing w:before="0" w:beforeAutospacing="0" w:after="0" w:afterAutospacing="0"/>
        <w:ind w:firstLine="2268"/>
        <w:jc w:val="both"/>
        <w:rPr>
          <w:i/>
          <w:color w:val="000000"/>
        </w:rPr>
      </w:pPr>
      <w:r w:rsidRPr="00B04EF5">
        <w:rPr>
          <w:i/>
          <w:color w:val="000000"/>
        </w:rPr>
        <w:t xml:space="preserve">§1º  Em caso de falecimento do outorgado, o direito à exploração do serviço será transferido a seus sucessores legítimos, nos termos dos </w:t>
      </w:r>
      <w:proofErr w:type="spellStart"/>
      <w:r w:rsidRPr="00B04EF5">
        <w:rPr>
          <w:i/>
          <w:color w:val="000000"/>
        </w:rPr>
        <w:t>arts</w:t>
      </w:r>
      <w:proofErr w:type="spellEnd"/>
      <w:r w:rsidRPr="00B04EF5">
        <w:rPr>
          <w:i/>
          <w:color w:val="000000"/>
        </w:rPr>
        <w:t>. 1.829 e seguintes do Título II do Livro V da Parte Especial da Lei n</w:t>
      </w:r>
      <w:r w:rsidRPr="00B04EF5">
        <w:rPr>
          <w:i/>
          <w:color w:val="000000"/>
          <w:u w:val="single"/>
          <w:vertAlign w:val="superscript"/>
        </w:rPr>
        <w:t>o</w:t>
      </w:r>
      <w:r>
        <w:rPr>
          <w:i/>
          <w:color w:val="000000"/>
          <w:u w:val="single"/>
          <w:vertAlign w:val="superscript"/>
        </w:rPr>
        <w:t xml:space="preserve"> </w:t>
      </w:r>
      <w:r w:rsidRPr="00B04EF5">
        <w:rPr>
          <w:i/>
          <w:color w:val="000000"/>
        </w:rPr>
        <w:t>10.406, de 10 de janeiro de 2002 (Código Civil). </w:t>
      </w:r>
    </w:p>
    <w:p w:rsidR="00B04EF5" w:rsidRPr="00B04EF5" w:rsidRDefault="00B04EF5" w:rsidP="00B04EF5">
      <w:pPr>
        <w:pStyle w:val="artart"/>
        <w:spacing w:before="0" w:beforeAutospacing="0" w:after="0" w:afterAutospacing="0"/>
        <w:ind w:firstLine="2268"/>
        <w:jc w:val="both"/>
        <w:rPr>
          <w:i/>
          <w:color w:val="000000"/>
        </w:rPr>
      </w:pPr>
    </w:p>
    <w:p w:rsidR="00B04EF5" w:rsidRPr="00B04EF5" w:rsidRDefault="00B04EF5" w:rsidP="00B04EF5">
      <w:pPr>
        <w:pStyle w:val="artart"/>
        <w:spacing w:before="0" w:beforeAutospacing="0" w:after="0" w:afterAutospacing="0"/>
        <w:ind w:firstLine="2268"/>
        <w:jc w:val="both"/>
        <w:rPr>
          <w:i/>
          <w:color w:val="000000"/>
        </w:rPr>
      </w:pPr>
      <w:r w:rsidRPr="00B04EF5">
        <w:rPr>
          <w:i/>
          <w:color w:val="000000"/>
        </w:rPr>
        <w:t>§ 2</w:t>
      </w:r>
      <w:r w:rsidRPr="00B04EF5">
        <w:rPr>
          <w:i/>
          <w:color w:val="000000"/>
          <w:u w:val="single"/>
          <w:vertAlign w:val="superscript"/>
        </w:rPr>
        <w:t>o</w:t>
      </w:r>
      <w:r w:rsidRPr="00B04EF5">
        <w:rPr>
          <w:i/>
          <w:color w:val="000000"/>
        </w:rPr>
        <w:t>  A transferência de que trata o § 1</w:t>
      </w:r>
      <w:r w:rsidRPr="00B04EF5">
        <w:rPr>
          <w:i/>
          <w:color w:val="000000"/>
          <w:u w:val="single"/>
          <w:vertAlign w:val="superscript"/>
        </w:rPr>
        <w:t>o</w:t>
      </w:r>
      <w:r w:rsidRPr="00B04EF5">
        <w:rPr>
          <w:i/>
          <w:color w:val="000000"/>
        </w:rPr>
        <w:t>  dar-se-á pelo prazo da outorga e são condicionadas à prévia anuência do poder público municipal e ao atendimento dos requisitos fixados para a outorga.</w:t>
      </w:r>
    </w:p>
    <w:p w:rsidR="00B04EF5" w:rsidRPr="00B04EF5" w:rsidRDefault="00B04EF5" w:rsidP="00B04EF5">
      <w:pPr>
        <w:pStyle w:val="artart"/>
        <w:spacing w:before="0" w:beforeAutospacing="0" w:after="0" w:afterAutospacing="0"/>
        <w:ind w:firstLine="2268"/>
        <w:jc w:val="both"/>
        <w:rPr>
          <w:i/>
          <w:color w:val="000000"/>
        </w:rPr>
      </w:pPr>
    </w:p>
    <w:p w:rsidR="00B04EF5" w:rsidRPr="00B04EF5" w:rsidRDefault="00B04EF5" w:rsidP="00B04EF5">
      <w:pPr>
        <w:pStyle w:val="artart"/>
        <w:spacing w:before="0" w:beforeAutospacing="0" w:after="0" w:afterAutospacing="0"/>
        <w:ind w:firstLine="2268"/>
        <w:jc w:val="both"/>
        <w:rPr>
          <w:i/>
          <w:color w:val="000000"/>
        </w:rPr>
      </w:pPr>
      <w:r w:rsidRPr="00B04EF5">
        <w:rPr>
          <w:i/>
          <w:color w:val="000000"/>
        </w:rPr>
        <w:t>§3º Para efeitos da sucessão tratada no §1º, fica autorizado aos sucessores legítimos, que não possuam CNH- categoria D, contratar profissional habilitado a prestar os serviços nos moldes previstos nesta Lei.</w:t>
      </w:r>
      <w:proofErr w:type="gramStart"/>
      <w:r w:rsidRPr="00B04EF5">
        <w:rPr>
          <w:i/>
          <w:color w:val="000000"/>
        </w:rPr>
        <w:t>”</w:t>
      </w:r>
      <w:proofErr w:type="gramEnd"/>
    </w:p>
    <w:p w:rsidR="00B04EF5" w:rsidRPr="00B04EF5" w:rsidRDefault="00B04EF5" w:rsidP="00B04EF5">
      <w:pPr>
        <w:pStyle w:val="artart"/>
        <w:spacing w:before="0" w:beforeAutospacing="0" w:after="0" w:afterAutospacing="0"/>
        <w:ind w:firstLine="2268"/>
        <w:jc w:val="both"/>
        <w:rPr>
          <w:color w:val="000000"/>
        </w:rPr>
      </w:pPr>
    </w:p>
    <w:p w:rsidR="00B04EF5" w:rsidRPr="00B04EF5" w:rsidRDefault="00B04EF5" w:rsidP="00B04EF5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04EF5" w:rsidRDefault="00B04EF5" w:rsidP="00B04EF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04EF5">
        <w:rPr>
          <w:rFonts w:ascii="Times New Roman" w:hAnsi="Times New Roman" w:cs="Times New Roman"/>
          <w:b/>
          <w:sz w:val="24"/>
          <w:szCs w:val="24"/>
        </w:rPr>
        <w:t>Art. 3º</w:t>
      </w:r>
      <w:r w:rsidRPr="00B04EF5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B04EF5" w:rsidRPr="00B04EF5" w:rsidRDefault="00B04EF5" w:rsidP="00B04EF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41F01" w:rsidRPr="00541F01" w:rsidRDefault="00541F01" w:rsidP="007362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0E9E" w:rsidRDefault="00CF0E9E" w:rsidP="00CF0E9E">
      <w:pPr>
        <w:pStyle w:val="Standard"/>
        <w:spacing w:line="360" w:lineRule="auto"/>
        <w:ind w:left="170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575DB">
        <w:rPr>
          <w:rFonts w:ascii="Times New Roman" w:hAnsi="Times New Roman" w:cs="Times New Roman"/>
        </w:rPr>
        <w:t xml:space="preserve">ete </w:t>
      </w:r>
      <w:r w:rsidR="00CF1162">
        <w:rPr>
          <w:rFonts w:ascii="Times New Roman" w:hAnsi="Times New Roman" w:cs="Times New Roman"/>
        </w:rPr>
        <w:t>Lagoa</w:t>
      </w:r>
      <w:r w:rsidR="00736227">
        <w:rPr>
          <w:rFonts w:ascii="Times New Roman" w:hAnsi="Times New Roman" w:cs="Times New Roman"/>
        </w:rPr>
        <w:t>s, Sala das Sessões, 24</w:t>
      </w:r>
      <w:r w:rsidR="00541F01">
        <w:rPr>
          <w:rFonts w:ascii="Times New Roman" w:hAnsi="Times New Roman" w:cs="Times New Roman"/>
        </w:rPr>
        <w:t xml:space="preserve"> de agosto</w:t>
      </w:r>
      <w:r>
        <w:rPr>
          <w:rFonts w:ascii="Times New Roman" w:hAnsi="Times New Roman" w:cs="Times New Roman"/>
        </w:rPr>
        <w:t xml:space="preserve"> de 2017.</w:t>
      </w:r>
    </w:p>
    <w:p w:rsidR="00CF0E9E" w:rsidRDefault="00CF0E9E" w:rsidP="00CF0E9E">
      <w:pPr>
        <w:pStyle w:val="Corpodetexto"/>
        <w:jc w:val="both"/>
        <w:rPr>
          <w:color w:val="000000"/>
          <w:szCs w:val="24"/>
        </w:rPr>
      </w:pPr>
    </w:p>
    <w:p w:rsidR="00B04EF5" w:rsidRDefault="00B04EF5" w:rsidP="00CF0E9E">
      <w:pPr>
        <w:pStyle w:val="Corpodetexto"/>
        <w:jc w:val="both"/>
        <w:rPr>
          <w:color w:val="000000"/>
          <w:szCs w:val="24"/>
        </w:rPr>
      </w:pPr>
      <w:bookmarkStart w:id="0" w:name="_GoBack"/>
      <w:bookmarkEnd w:id="0"/>
    </w:p>
    <w:p w:rsidR="00CF0E9E" w:rsidRPr="00541F01" w:rsidRDefault="00CF0E9E" w:rsidP="002C4423">
      <w:pPr>
        <w:jc w:val="center"/>
        <w:rPr>
          <w:b/>
          <w:bCs/>
          <w:i/>
          <w:iCs/>
          <w:kern w:val="2"/>
          <w:sz w:val="20"/>
          <w:szCs w:val="20"/>
        </w:rPr>
      </w:pPr>
      <w:r w:rsidRPr="00541F01">
        <w:rPr>
          <w:rFonts w:ascii="Arial Black" w:hAnsi="Arial Black" w:cs="Arial Black"/>
          <w:b/>
          <w:bCs/>
          <w:i/>
          <w:iCs/>
          <w:kern w:val="2"/>
          <w:sz w:val="20"/>
          <w:szCs w:val="20"/>
        </w:rPr>
        <w:t>COMISSÃO DE REDAÇÃO E TÉCNICA LEGISLATIVA</w:t>
      </w:r>
    </w:p>
    <w:p w:rsidR="00385E9F" w:rsidRDefault="00385E9F" w:rsidP="00CF0E9E">
      <w:pPr>
        <w:rPr>
          <w:b/>
          <w:bCs/>
          <w:i/>
          <w:iCs/>
          <w:kern w:val="2"/>
        </w:rPr>
      </w:pPr>
    </w:p>
    <w:p w:rsidR="00541F01" w:rsidRDefault="00541F01" w:rsidP="00CF0E9E">
      <w:pPr>
        <w:rPr>
          <w:b/>
          <w:bCs/>
          <w:i/>
          <w:iCs/>
          <w:kern w:val="2"/>
        </w:rPr>
      </w:pPr>
    </w:p>
    <w:p w:rsidR="00CF0E9E" w:rsidRPr="00541F01" w:rsidRDefault="00CF0E9E" w:rsidP="00541F01">
      <w:pPr>
        <w:pStyle w:val="SemEspaamento"/>
        <w:jc w:val="center"/>
        <w:rPr>
          <w:b/>
          <w:sz w:val="24"/>
          <w:szCs w:val="24"/>
        </w:rPr>
      </w:pPr>
      <w:r w:rsidRPr="00541F01">
        <w:rPr>
          <w:b/>
          <w:sz w:val="24"/>
          <w:szCs w:val="24"/>
        </w:rPr>
        <w:t>JOSÉ PEREIRA DA SILVA</w:t>
      </w:r>
    </w:p>
    <w:p w:rsidR="00385E9F" w:rsidRDefault="00CF0E9E" w:rsidP="00541F01">
      <w:pPr>
        <w:pStyle w:val="SemEspaamento"/>
        <w:jc w:val="center"/>
        <w:rPr>
          <w:b/>
          <w:sz w:val="24"/>
          <w:szCs w:val="24"/>
        </w:rPr>
      </w:pPr>
      <w:r w:rsidRPr="00541F01">
        <w:rPr>
          <w:b/>
          <w:sz w:val="24"/>
          <w:szCs w:val="24"/>
        </w:rPr>
        <w:t>Presidente</w:t>
      </w:r>
    </w:p>
    <w:p w:rsidR="00541F01" w:rsidRDefault="00541F01" w:rsidP="00541F01">
      <w:pPr>
        <w:pStyle w:val="SemEspaamento"/>
        <w:jc w:val="center"/>
        <w:rPr>
          <w:b/>
          <w:sz w:val="24"/>
          <w:szCs w:val="24"/>
        </w:rPr>
      </w:pPr>
    </w:p>
    <w:p w:rsidR="00541F01" w:rsidRPr="00541F01" w:rsidRDefault="00541F01" w:rsidP="00541F01">
      <w:pPr>
        <w:pStyle w:val="SemEspaamento"/>
        <w:jc w:val="center"/>
        <w:rPr>
          <w:b/>
          <w:sz w:val="24"/>
          <w:szCs w:val="24"/>
        </w:rPr>
      </w:pPr>
    </w:p>
    <w:p w:rsidR="00CF0E9E" w:rsidRPr="00541F01" w:rsidRDefault="00B1559F" w:rsidP="00541F01">
      <w:pPr>
        <w:pStyle w:val="SemEspaamento"/>
        <w:jc w:val="center"/>
        <w:rPr>
          <w:b/>
          <w:sz w:val="24"/>
          <w:szCs w:val="24"/>
        </w:rPr>
      </w:pPr>
      <w:r w:rsidRPr="00541F01">
        <w:rPr>
          <w:b/>
          <w:sz w:val="24"/>
          <w:szCs w:val="24"/>
        </w:rPr>
        <w:t>ALCIDES LONGO DE BARROS</w:t>
      </w:r>
    </w:p>
    <w:p w:rsidR="00385E9F" w:rsidRDefault="00CF0E9E" w:rsidP="00541F01">
      <w:pPr>
        <w:pStyle w:val="SemEspaamento"/>
        <w:jc w:val="center"/>
        <w:rPr>
          <w:b/>
          <w:sz w:val="24"/>
          <w:szCs w:val="24"/>
        </w:rPr>
      </w:pPr>
      <w:r w:rsidRPr="00541F01">
        <w:rPr>
          <w:b/>
          <w:sz w:val="24"/>
          <w:szCs w:val="24"/>
        </w:rPr>
        <w:t>Relator</w:t>
      </w:r>
    </w:p>
    <w:p w:rsidR="00541F01" w:rsidRDefault="00541F01" w:rsidP="00541F01">
      <w:pPr>
        <w:pStyle w:val="SemEspaamento"/>
        <w:jc w:val="center"/>
        <w:rPr>
          <w:b/>
          <w:sz w:val="24"/>
          <w:szCs w:val="24"/>
        </w:rPr>
      </w:pPr>
    </w:p>
    <w:p w:rsidR="00541F01" w:rsidRPr="00541F01" w:rsidRDefault="00541F01" w:rsidP="00541F01">
      <w:pPr>
        <w:pStyle w:val="SemEspaamento"/>
        <w:jc w:val="center"/>
        <w:rPr>
          <w:b/>
          <w:sz w:val="24"/>
          <w:szCs w:val="24"/>
        </w:rPr>
      </w:pPr>
    </w:p>
    <w:p w:rsidR="00CF0E9E" w:rsidRPr="00541F01" w:rsidRDefault="00CF0E9E" w:rsidP="00541F01">
      <w:pPr>
        <w:pStyle w:val="SemEspaamento"/>
        <w:jc w:val="center"/>
        <w:rPr>
          <w:b/>
          <w:sz w:val="24"/>
          <w:szCs w:val="24"/>
        </w:rPr>
      </w:pPr>
      <w:r w:rsidRPr="00541F01">
        <w:rPr>
          <w:b/>
          <w:sz w:val="24"/>
          <w:szCs w:val="24"/>
        </w:rPr>
        <w:t>GILBERTO PEREIRA DA SILVA</w:t>
      </w:r>
    </w:p>
    <w:p w:rsidR="00905779" w:rsidRPr="00541F01" w:rsidRDefault="00CF0E9E" w:rsidP="00541F0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541F01">
        <w:rPr>
          <w:b/>
          <w:sz w:val="24"/>
          <w:szCs w:val="24"/>
        </w:rPr>
        <w:t>Membro</w:t>
      </w:r>
    </w:p>
    <w:sectPr w:rsidR="00905779" w:rsidRPr="00541F01" w:rsidSect="00541F01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31" w:rsidRDefault="00C85231" w:rsidP="00963EEE">
      <w:pPr>
        <w:spacing w:after="0" w:line="240" w:lineRule="auto"/>
      </w:pPr>
      <w:r>
        <w:separator/>
      </w:r>
    </w:p>
  </w:endnote>
  <w:endnote w:type="continuationSeparator" w:id="0">
    <w:p w:rsidR="00C85231" w:rsidRDefault="00C8523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31" w:rsidRDefault="00C85231" w:rsidP="00963EEE">
      <w:pPr>
        <w:spacing w:after="0" w:line="240" w:lineRule="auto"/>
      </w:pPr>
      <w:r>
        <w:separator/>
      </w:r>
    </w:p>
  </w:footnote>
  <w:footnote w:type="continuationSeparator" w:id="0">
    <w:p w:rsidR="00C85231" w:rsidRDefault="00C8523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00BE97D" wp14:editId="040933B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012662C" wp14:editId="0CE68CA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6706EA"/>
    <w:multiLevelType w:val="hybridMultilevel"/>
    <w:tmpl w:val="E95CEB5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45CE1FF0"/>
    <w:multiLevelType w:val="hybridMultilevel"/>
    <w:tmpl w:val="BB206A0E"/>
    <w:lvl w:ilvl="0" w:tplc="E902833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5636"/>
    <w:rsid w:val="0016365E"/>
    <w:rsid w:val="00185102"/>
    <w:rsid w:val="00211A3F"/>
    <w:rsid w:val="00212D5B"/>
    <w:rsid w:val="002A03D1"/>
    <w:rsid w:val="002B5D0D"/>
    <w:rsid w:val="002C4423"/>
    <w:rsid w:val="003247B7"/>
    <w:rsid w:val="003575DB"/>
    <w:rsid w:val="00385E9F"/>
    <w:rsid w:val="003A6C14"/>
    <w:rsid w:val="004251AC"/>
    <w:rsid w:val="0045662A"/>
    <w:rsid w:val="00481A6F"/>
    <w:rsid w:val="004C5ED4"/>
    <w:rsid w:val="005238CA"/>
    <w:rsid w:val="00541F01"/>
    <w:rsid w:val="00576CDB"/>
    <w:rsid w:val="00635821"/>
    <w:rsid w:val="00687CC7"/>
    <w:rsid w:val="00693C28"/>
    <w:rsid w:val="006A3E47"/>
    <w:rsid w:val="006E6957"/>
    <w:rsid w:val="006F524A"/>
    <w:rsid w:val="007051D7"/>
    <w:rsid w:val="00736227"/>
    <w:rsid w:val="00750DEF"/>
    <w:rsid w:val="007959B5"/>
    <w:rsid w:val="0081257E"/>
    <w:rsid w:val="00886E42"/>
    <w:rsid w:val="008A5894"/>
    <w:rsid w:val="008B7F9A"/>
    <w:rsid w:val="008C7DE1"/>
    <w:rsid w:val="008D583B"/>
    <w:rsid w:val="008E4B91"/>
    <w:rsid w:val="00901FE8"/>
    <w:rsid w:val="00905779"/>
    <w:rsid w:val="00935ED9"/>
    <w:rsid w:val="00963EEE"/>
    <w:rsid w:val="0097039B"/>
    <w:rsid w:val="009A625C"/>
    <w:rsid w:val="00A03C20"/>
    <w:rsid w:val="00A22844"/>
    <w:rsid w:val="00A85BD8"/>
    <w:rsid w:val="00B04EF5"/>
    <w:rsid w:val="00B1559F"/>
    <w:rsid w:val="00B50506"/>
    <w:rsid w:val="00B66DD7"/>
    <w:rsid w:val="00BE56E6"/>
    <w:rsid w:val="00BE621C"/>
    <w:rsid w:val="00BF1992"/>
    <w:rsid w:val="00C85231"/>
    <w:rsid w:val="00CF0E9E"/>
    <w:rsid w:val="00CF1162"/>
    <w:rsid w:val="00D65943"/>
    <w:rsid w:val="00DE557E"/>
    <w:rsid w:val="00DE7C41"/>
    <w:rsid w:val="00F933BA"/>
    <w:rsid w:val="00F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  <w:style w:type="paragraph" w:customStyle="1" w:styleId="Corpodetexto31">
    <w:name w:val="Corpo de texto 31"/>
    <w:basedOn w:val="Normal"/>
    <w:rsid w:val="002C4423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4"/>
      <w:szCs w:val="24"/>
    </w:rPr>
  </w:style>
  <w:style w:type="paragraph" w:customStyle="1" w:styleId="artart">
    <w:name w:val="artart"/>
    <w:basedOn w:val="Normal"/>
    <w:rsid w:val="00FE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A03D1"/>
    <w:pPr>
      <w:widowControl w:val="0"/>
      <w:spacing w:after="0" w:line="240" w:lineRule="auto"/>
    </w:pPr>
    <w:rPr>
      <w:lang w:val="en-US"/>
    </w:rPr>
  </w:style>
  <w:style w:type="paragraph" w:customStyle="1" w:styleId="Corpodetexto31">
    <w:name w:val="Corpo de texto 31"/>
    <w:basedOn w:val="Normal"/>
    <w:rsid w:val="002C4423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4"/>
      <w:szCs w:val="24"/>
    </w:rPr>
  </w:style>
  <w:style w:type="paragraph" w:customStyle="1" w:styleId="artart">
    <w:name w:val="artart"/>
    <w:basedOn w:val="Normal"/>
    <w:rsid w:val="00FE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2017-08-24T17:33:00Z</cp:lastPrinted>
  <dcterms:created xsi:type="dcterms:W3CDTF">2017-08-24T17:34:00Z</dcterms:created>
  <dcterms:modified xsi:type="dcterms:W3CDTF">2017-08-24T17:34:00Z</dcterms:modified>
</cp:coreProperties>
</file>