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505A1F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505A1F" w:rsidRDefault="007051D7" w:rsidP="007051D7">
      <w:pPr>
        <w:pStyle w:val="Recuodecorpodetexto21"/>
        <w:ind w:firstLine="0"/>
        <w:rPr>
          <w:sz w:val="24"/>
          <w:szCs w:val="24"/>
        </w:rPr>
      </w:pPr>
      <w:r w:rsidRPr="00505A1F">
        <w:rPr>
          <w:b/>
          <w:bCs/>
          <w:sz w:val="24"/>
          <w:szCs w:val="24"/>
        </w:rPr>
        <w:t>MAT</w:t>
      </w:r>
      <w:r w:rsidR="002E1F31" w:rsidRPr="00505A1F">
        <w:rPr>
          <w:b/>
          <w:bCs/>
          <w:sz w:val="24"/>
          <w:szCs w:val="24"/>
        </w:rPr>
        <w:t>ÉRIA: ANTEPROJETO DE LEI</w:t>
      </w:r>
      <w:proofErr w:type="gramStart"/>
      <w:r w:rsidR="002E1F31" w:rsidRPr="00505A1F">
        <w:rPr>
          <w:b/>
          <w:bCs/>
          <w:sz w:val="24"/>
          <w:szCs w:val="24"/>
        </w:rPr>
        <w:t xml:space="preserve">  </w:t>
      </w:r>
      <w:proofErr w:type="gramEnd"/>
      <w:r w:rsidR="002E1F31" w:rsidRPr="00505A1F">
        <w:rPr>
          <w:b/>
          <w:bCs/>
          <w:sz w:val="24"/>
          <w:szCs w:val="24"/>
        </w:rPr>
        <w:t>Nº 124</w:t>
      </w:r>
      <w:r w:rsidRPr="00505A1F">
        <w:rPr>
          <w:b/>
          <w:bCs/>
          <w:sz w:val="24"/>
          <w:szCs w:val="24"/>
        </w:rPr>
        <w:t xml:space="preserve">/2017 </w:t>
      </w:r>
      <w:r w:rsidR="00750DEF" w:rsidRPr="00505A1F">
        <w:rPr>
          <w:sz w:val="24"/>
          <w:szCs w:val="24"/>
        </w:rPr>
        <w:t xml:space="preserve">–  </w:t>
      </w:r>
      <w:r w:rsidR="00505A1F" w:rsidRPr="00505A1F">
        <w:rPr>
          <w:bCs/>
          <w:sz w:val="24"/>
          <w:szCs w:val="24"/>
        </w:rPr>
        <w:t xml:space="preserve">INSTITUI A OBRIGATORIEDADE </w:t>
      </w:r>
      <w:r w:rsidR="00505A1F" w:rsidRPr="00505A1F">
        <w:rPr>
          <w:sz w:val="24"/>
          <w:szCs w:val="24"/>
        </w:rPr>
        <w:t>PARA BARES, RESTAURANTES, CASAS NOTURNAS, MOTÉIS E SIMILARES, A CONTER PUBLICAÇÃO DE ADVERTÊNCIA CONTRA À PROSTITUIÇÃO E A EXPLORAÇÃO SEXUAL DE CRIANÇAS E ADOLESCENTES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ED7C47">
        <w:rPr>
          <w:rFonts w:ascii="Times New Roman" w:hAnsi="Times New Roman" w:cs="Times New Roman"/>
          <w:sz w:val="24"/>
          <w:szCs w:val="24"/>
        </w:rPr>
        <w:t>RODRIGO BRAGA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2E1F31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>O Anteprojeto de Lei nº 124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505A1F" w:rsidRPr="00505A1F">
        <w:rPr>
          <w:rFonts w:ascii="Arial" w:hAnsi="Arial" w:cs="Arial"/>
          <w:b/>
          <w:bCs/>
          <w:szCs w:val="20"/>
        </w:rPr>
        <w:t xml:space="preserve"> </w:t>
      </w:r>
      <w:r w:rsidR="00505A1F" w:rsidRPr="003242E0">
        <w:rPr>
          <w:bCs/>
          <w:sz w:val="24"/>
          <w:szCs w:val="24"/>
        </w:rPr>
        <w:t xml:space="preserve">INSTITUI A OBRIGATORIEDADE </w:t>
      </w:r>
      <w:r w:rsidR="00505A1F" w:rsidRPr="003242E0">
        <w:rPr>
          <w:sz w:val="24"/>
          <w:szCs w:val="24"/>
        </w:rPr>
        <w:t>PARA BARES, RESTAURANTES, CASAS NOTURNAS, MOTÉIS E SIMILARES, A CONTER PUBLICAÇÃO DE ADVERTÊNCIA CONTRA À PROSTITUIÇÃO E A EXPLORAÇÃO SEXUAL DE CRIANÇAS E ADOLESCENTES</w:t>
      </w:r>
      <w:r w:rsidR="00505A1F" w:rsidRPr="003242E0">
        <w:rPr>
          <w:sz w:val="24"/>
          <w:szCs w:val="24"/>
        </w:rPr>
        <w:t>,</w:t>
      </w:r>
      <w:r w:rsidR="00ED7C47" w:rsidRPr="003242E0">
        <w:rPr>
          <w:sz w:val="24"/>
          <w:szCs w:val="24"/>
        </w:rPr>
        <w:t xml:space="preserve">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 w:rsidR="00ED7C47">
        <w:rPr>
          <w:sz w:val="28"/>
          <w:szCs w:val="28"/>
        </w:rPr>
        <w:t>r Rodrigo Braga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2E1F31">
        <w:rPr>
          <w:rFonts w:ascii="Times New Roman" w:hAnsi="Times New Roman" w:cs="Times New Roman"/>
          <w:sz w:val="28"/>
          <w:szCs w:val="28"/>
        </w:rPr>
        <w:t>seguinte redação final,</w:t>
      </w:r>
      <w:proofErr w:type="gramStart"/>
      <w:r w:rsidR="002E1F31">
        <w:rPr>
          <w:rFonts w:ascii="Times New Roman" w:hAnsi="Times New Roman" w:cs="Times New Roman"/>
          <w:sz w:val="28"/>
          <w:szCs w:val="28"/>
        </w:rPr>
        <w:t xml:space="preserve"> </w:t>
      </w:r>
      <w:r w:rsidRP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051D7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  <w:bookmarkStart w:id="0" w:name="_GoBack"/>
      <w:bookmarkEnd w:id="0"/>
    </w:p>
    <w:p w:rsidR="00505A1F" w:rsidRPr="00505A1F" w:rsidRDefault="00505A1F" w:rsidP="00505A1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2E1F31">
        <w:rPr>
          <w:sz w:val="24"/>
          <w:szCs w:val="24"/>
        </w:rPr>
        <w:t>124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ED7C47">
        <w:rPr>
          <w:sz w:val="24"/>
          <w:szCs w:val="24"/>
        </w:rPr>
        <w:t>RODRIGO BRAGA DA ROCHA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EF5F05" w:rsidRDefault="007051D7" w:rsidP="00EF5F05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</w:tblGrid>
      <w:tr w:rsidR="002E1F31" w:rsidRPr="00505A1F" w:rsidTr="002E1F31">
        <w:trPr>
          <w:tblCellSpacing w:w="0" w:type="dxa"/>
        </w:trPr>
        <w:tc>
          <w:tcPr>
            <w:tcW w:w="6450" w:type="dxa"/>
            <w:hideMark/>
          </w:tcPr>
          <w:p w:rsidR="002E1F31" w:rsidRPr="00505A1F" w:rsidRDefault="002E1F31">
            <w:pPr>
              <w:spacing w:before="100" w:beforeAutospacing="1" w:after="100" w:afterAutospacing="1" w:line="276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505A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INSTITUI A OBRIGATORIEDADE </w:t>
            </w:r>
            <w:r w:rsidRPr="00505A1F">
              <w:rPr>
                <w:rFonts w:ascii="Arial" w:hAnsi="Arial" w:cs="Arial"/>
                <w:b/>
                <w:sz w:val="20"/>
                <w:szCs w:val="20"/>
              </w:rPr>
              <w:t xml:space="preserve">PARA BARES, RESTAURANTES, CASAS NOTURNAS, MOTÉIS E SIMILARES, A CONTER PUBLICAÇÃO DE ADVERTÊNCIA CONTRA </w:t>
            </w:r>
            <w:proofErr w:type="gramStart"/>
            <w:r w:rsidRPr="00505A1F">
              <w:rPr>
                <w:rFonts w:ascii="Arial" w:hAnsi="Arial" w:cs="Arial"/>
                <w:b/>
                <w:sz w:val="20"/>
                <w:szCs w:val="20"/>
              </w:rPr>
              <w:t>À</w:t>
            </w:r>
            <w:proofErr w:type="gramEnd"/>
            <w:r w:rsidRPr="00505A1F">
              <w:rPr>
                <w:rFonts w:ascii="Arial" w:hAnsi="Arial" w:cs="Arial"/>
                <w:b/>
                <w:sz w:val="20"/>
                <w:szCs w:val="20"/>
              </w:rPr>
              <w:t xml:space="preserve"> PROSTITUIÇÃO E A EXPLORAÇÃO SEXUAL DE CRIANÇAS E ADOLESCENTES</w:t>
            </w:r>
          </w:p>
        </w:tc>
      </w:tr>
    </w:tbl>
    <w:p w:rsidR="00505A1F" w:rsidRPr="00505A1F" w:rsidRDefault="002E1F31" w:rsidP="00505A1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Arial" w:eastAsia="Times New Roman" w:hAnsi="Arial" w:cs="Arial"/>
        </w:rPr>
        <w:br/>
      </w:r>
    </w:p>
    <w:p w:rsidR="00505A1F" w:rsidRPr="00505A1F" w:rsidRDefault="00505A1F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  <w:r w:rsidRPr="00505A1F"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</w:t>
      </w:r>
      <w:r w:rsidR="002E1F31" w:rsidRPr="00505A1F">
        <w:rPr>
          <w:rFonts w:ascii="Times New Roman" w:eastAsia="Times New Roman" w:hAnsi="Times New Roman" w:cs="Times New Roman"/>
          <w:b/>
          <w:bCs/>
        </w:rPr>
        <w:t>Art. 1º</w:t>
      </w:r>
      <w:r w:rsidR="002E1F31" w:rsidRPr="00505A1F">
        <w:rPr>
          <w:rFonts w:ascii="Times New Roman" w:eastAsia="Times New Roman" w:hAnsi="Times New Roman" w:cs="Times New Roman"/>
          <w:bCs/>
        </w:rPr>
        <w:t xml:space="preserve"> -</w:t>
      </w:r>
      <w:r w:rsidR="002E1F31" w:rsidRPr="00505A1F">
        <w:rPr>
          <w:rFonts w:ascii="Times New Roman" w:eastAsia="Times New Roman" w:hAnsi="Times New Roman" w:cs="Times New Roman"/>
        </w:rPr>
        <w:t xml:space="preserve"> Institui a obrigatoriedade aos </w:t>
      </w:r>
      <w:r w:rsidR="002E1F31" w:rsidRPr="00505A1F">
        <w:rPr>
          <w:rFonts w:ascii="Times New Roman" w:hAnsi="Times New Roman" w:cs="Times New Roman"/>
        </w:rPr>
        <w:t>bares, restaurantes, casas noturnas, motéis e similares</w:t>
      </w:r>
      <w:r w:rsidR="002E1F31" w:rsidRPr="00505A1F">
        <w:rPr>
          <w:rFonts w:ascii="Times New Roman" w:eastAsia="Times New Roman" w:hAnsi="Times New Roman" w:cs="Times New Roman"/>
        </w:rPr>
        <w:t xml:space="preserve"> no âmbito do Município de</w:t>
      </w:r>
      <w:r w:rsidRPr="00505A1F">
        <w:rPr>
          <w:rFonts w:ascii="Times New Roman" w:eastAsia="Times New Roman" w:hAnsi="Times New Roman" w:cs="Times New Roman"/>
        </w:rPr>
        <w:t xml:space="preserve"> publicarem advertência contra a</w:t>
      </w:r>
      <w:r w:rsidR="002E1F31" w:rsidRPr="00505A1F">
        <w:rPr>
          <w:rFonts w:ascii="Times New Roman" w:eastAsia="Times New Roman" w:hAnsi="Times New Roman" w:cs="Times New Roman"/>
        </w:rPr>
        <w:t xml:space="preserve"> </w:t>
      </w:r>
      <w:r w:rsidR="002E1F31" w:rsidRPr="00505A1F">
        <w:rPr>
          <w:rFonts w:ascii="Times New Roman" w:hAnsi="Times New Roman" w:cs="Times New Roman"/>
        </w:rPr>
        <w:t>prostituição e a exploração sexual de crianças e adolescentes.</w:t>
      </w:r>
    </w:p>
    <w:p w:rsidR="002E1F31" w:rsidRPr="00505A1F" w:rsidRDefault="002E1F31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  <w:r w:rsidRPr="00505A1F">
        <w:rPr>
          <w:rFonts w:ascii="Times New Roman" w:eastAsia="Times New Roman" w:hAnsi="Times New Roman" w:cs="Times New Roman"/>
        </w:rPr>
        <w:br/>
      </w:r>
      <w:r w:rsidR="00505A1F" w:rsidRPr="00505A1F">
        <w:rPr>
          <w:rFonts w:ascii="Times New Roman" w:eastAsia="Times New Roman" w:hAnsi="Times New Roman" w:cs="Times New Roman"/>
          <w:bCs/>
        </w:rPr>
        <w:t xml:space="preserve">                      </w:t>
      </w:r>
      <w:r w:rsidR="00505A1F">
        <w:rPr>
          <w:rFonts w:ascii="Times New Roman" w:eastAsia="Times New Roman" w:hAnsi="Times New Roman" w:cs="Times New Roman"/>
          <w:bCs/>
        </w:rPr>
        <w:t xml:space="preserve">                  </w:t>
      </w:r>
      <w:r w:rsidRPr="00505A1F">
        <w:rPr>
          <w:rFonts w:ascii="Times New Roman" w:eastAsia="Times New Roman" w:hAnsi="Times New Roman" w:cs="Times New Roman"/>
          <w:bCs/>
        </w:rPr>
        <w:t>Parágrafo Único</w:t>
      </w:r>
      <w:r w:rsidRPr="00505A1F">
        <w:rPr>
          <w:rFonts w:ascii="Times New Roman" w:eastAsia="Times New Roman" w:hAnsi="Times New Roman" w:cs="Times New Roman"/>
        </w:rPr>
        <w:t xml:space="preserve"> – A advertência que trata o </w:t>
      </w:r>
      <w:r w:rsidRPr="00505A1F">
        <w:rPr>
          <w:rFonts w:ascii="Times New Roman" w:eastAsia="Times New Roman" w:hAnsi="Times New Roman" w:cs="Times New Roman"/>
          <w:i/>
        </w:rPr>
        <w:t>caput</w:t>
      </w:r>
      <w:r w:rsidRPr="00505A1F">
        <w:rPr>
          <w:rFonts w:ascii="Times New Roman" w:eastAsia="Times New Roman" w:hAnsi="Times New Roman" w:cs="Times New Roman"/>
        </w:rPr>
        <w:t xml:space="preserve"> deste artigo deverá conter a seguinte frase: “</w:t>
      </w:r>
      <w:r w:rsidRPr="00505A1F">
        <w:rPr>
          <w:rFonts w:ascii="Times New Roman" w:hAnsi="Times New Roman" w:cs="Times New Roman"/>
        </w:rPr>
        <w:t>EXPLORAÇÃO SEXUAL DE CRIANÇAS E ADOLESCENTES É CRIME. DENUNCIE - DISQUE 100.</w:t>
      </w:r>
      <w:proofErr w:type="gramStart"/>
      <w:r w:rsidRPr="00505A1F">
        <w:rPr>
          <w:rFonts w:ascii="Times New Roman" w:eastAsia="Times New Roman" w:hAnsi="Times New Roman" w:cs="Times New Roman"/>
        </w:rPr>
        <w:t>”</w:t>
      </w:r>
      <w:proofErr w:type="gramEnd"/>
    </w:p>
    <w:p w:rsidR="002E1F31" w:rsidRPr="00505A1F" w:rsidRDefault="002E1F31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  <w:r w:rsidRPr="00505A1F">
        <w:rPr>
          <w:rFonts w:ascii="Times New Roman" w:eastAsia="Times New Roman" w:hAnsi="Times New Roman" w:cs="Times New Roman"/>
        </w:rPr>
        <w:br/>
      </w:r>
      <w:r w:rsidR="00505A1F" w:rsidRPr="00505A1F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505A1F">
        <w:rPr>
          <w:rFonts w:ascii="Times New Roman" w:eastAsia="Times New Roman" w:hAnsi="Times New Roman" w:cs="Times New Roman"/>
          <w:bCs/>
        </w:rPr>
        <w:t xml:space="preserve">                 </w:t>
      </w:r>
      <w:r w:rsidRPr="00505A1F">
        <w:rPr>
          <w:rFonts w:ascii="Times New Roman" w:eastAsia="Times New Roman" w:hAnsi="Times New Roman" w:cs="Times New Roman"/>
          <w:b/>
          <w:bCs/>
        </w:rPr>
        <w:t>Art. 2º</w:t>
      </w:r>
      <w:r w:rsidRPr="00505A1F">
        <w:rPr>
          <w:rFonts w:ascii="Times New Roman" w:eastAsia="Times New Roman" w:hAnsi="Times New Roman" w:cs="Times New Roman"/>
        </w:rPr>
        <w:t xml:space="preserve"> - A advertência que trata o art. 1º </w:t>
      </w:r>
      <w:proofErr w:type="gramStart"/>
      <w:r w:rsidRPr="00505A1F">
        <w:rPr>
          <w:rFonts w:ascii="Times New Roman" w:eastAsia="Times New Roman" w:hAnsi="Times New Roman" w:cs="Times New Roman"/>
        </w:rPr>
        <w:t>da presente</w:t>
      </w:r>
      <w:proofErr w:type="gramEnd"/>
      <w:r w:rsidRPr="00505A1F">
        <w:rPr>
          <w:rFonts w:ascii="Times New Roman" w:eastAsia="Times New Roman" w:hAnsi="Times New Roman" w:cs="Times New Roman"/>
        </w:rPr>
        <w:t xml:space="preserve"> lei deverá ser exposta em local visível e próximo a entrada e saída dos estabelecimentos, obedecendo às seguintes especificações:</w:t>
      </w:r>
    </w:p>
    <w:p w:rsidR="002E1F31" w:rsidRPr="00505A1F" w:rsidRDefault="002E1F31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  <w:r w:rsidRPr="00505A1F">
        <w:rPr>
          <w:rFonts w:ascii="Times New Roman" w:eastAsia="Times New Roman" w:hAnsi="Times New Roman" w:cs="Times New Roman"/>
        </w:rPr>
        <w:br/>
      </w:r>
      <w:r w:rsidR="00505A1F" w:rsidRPr="00505A1F">
        <w:rPr>
          <w:rFonts w:ascii="Times New Roman" w:eastAsia="Times New Roman" w:hAnsi="Times New Roman" w:cs="Times New Roman"/>
          <w:bCs/>
        </w:rPr>
        <w:t xml:space="preserve">                    </w:t>
      </w:r>
      <w:r w:rsidR="00505A1F">
        <w:rPr>
          <w:rFonts w:ascii="Times New Roman" w:eastAsia="Times New Roman" w:hAnsi="Times New Roman" w:cs="Times New Roman"/>
          <w:bCs/>
        </w:rPr>
        <w:t xml:space="preserve">                 </w:t>
      </w:r>
      <w:r w:rsidR="00505A1F" w:rsidRPr="00505A1F">
        <w:rPr>
          <w:rFonts w:ascii="Times New Roman" w:eastAsia="Times New Roman" w:hAnsi="Times New Roman" w:cs="Times New Roman"/>
          <w:bCs/>
        </w:rPr>
        <w:t xml:space="preserve"> </w:t>
      </w:r>
      <w:r w:rsidRPr="00505A1F">
        <w:rPr>
          <w:rFonts w:ascii="Times New Roman" w:eastAsia="Times New Roman" w:hAnsi="Times New Roman" w:cs="Times New Roman"/>
          <w:bCs/>
        </w:rPr>
        <w:t>I</w:t>
      </w:r>
      <w:r w:rsidRPr="00505A1F">
        <w:rPr>
          <w:rFonts w:ascii="Times New Roman" w:eastAsia="Times New Roman" w:hAnsi="Times New Roman" w:cs="Times New Roman"/>
        </w:rPr>
        <w:t xml:space="preserve"> – Em caixa alta;</w:t>
      </w:r>
    </w:p>
    <w:p w:rsidR="002E1F31" w:rsidRPr="00505A1F" w:rsidRDefault="00505A1F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  <w:r w:rsidRPr="00505A1F"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 w:rsidR="002E1F31" w:rsidRPr="00505A1F">
        <w:rPr>
          <w:rFonts w:ascii="Times New Roman" w:eastAsia="Times New Roman" w:hAnsi="Times New Roman" w:cs="Times New Roman"/>
          <w:bCs/>
        </w:rPr>
        <w:t>II –</w:t>
      </w:r>
      <w:r w:rsidR="002E1F31" w:rsidRPr="00505A1F">
        <w:rPr>
          <w:rFonts w:ascii="Times New Roman" w:eastAsia="Times New Roman" w:hAnsi="Times New Roman" w:cs="Times New Roman"/>
        </w:rPr>
        <w:t xml:space="preserve"> Com tamanho mínimo de 70x50cm.</w:t>
      </w:r>
    </w:p>
    <w:p w:rsidR="002E1F31" w:rsidRPr="00505A1F" w:rsidRDefault="002E1F31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  <w:r w:rsidRPr="00505A1F">
        <w:rPr>
          <w:rFonts w:ascii="Times New Roman" w:eastAsia="Times New Roman" w:hAnsi="Times New Roman" w:cs="Times New Roman"/>
        </w:rPr>
        <w:br/>
      </w:r>
      <w:r w:rsidR="00505A1F" w:rsidRPr="00505A1F"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 w:rsidR="00505A1F">
        <w:rPr>
          <w:rFonts w:ascii="Times New Roman" w:eastAsia="Times New Roman" w:hAnsi="Times New Roman" w:cs="Times New Roman"/>
          <w:b/>
          <w:bCs/>
        </w:rPr>
        <w:t xml:space="preserve">                   </w:t>
      </w:r>
      <w:r w:rsidRPr="00505A1F">
        <w:rPr>
          <w:rFonts w:ascii="Times New Roman" w:eastAsia="Times New Roman" w:hAnsi="Times New Roman" w:cs="Times New Roman"/>
          <w:b/>
          <w:bCs/>
        </w:rPr>
        <w:t>Art. 3º</w:t>
      </w:r>
      <w:r w:rsidRPr="00505A1F">
        <w:rPr>
          <w:rFonts w:ascii="Times New Roman" w:eastAsia="Times New Roman" w:hAnsi="Times New Roman" w:cs="Times New Roman"/>
        </w:rPr>
        <w:t xml:space="preserve"> - O ônus da publicação que trata esta lei será de responsabilidade dos estabelecimentos, sem custo para o Poder Público Municipal.</w:t>
      </w:r>
    </w:p>
    <w:p w:rsidR="002E1F31" w:rsidRPr="00505A1F" w:rsidRDefault="002E1F31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</w:p>
    <w:p w:rsidR="002E1F31" w:rsidRPr="00505A1F" w:rsidRDefault="00505A1F" w:rsidP="00505A1F">
      <w:pPr>
        <w:pStyle w:val="SemEspaamento"/>
        <w:jc w:val="both"/>
        <w:rPr>
          <w:rFonts w:ascii="Times New Roman" w:eastAsia="Times New Roman" w:hAnsi="Times New Roman" w:cs="Times New Roman"/>
          <w:bCs/>
        </w:rPr>
      </w:pPr>
      <w:r w:rsidRPr="00505A1F">
        <w:rPr>
          <w:rFonts w:ascii="Times New Roman" w:eastAsia="Times New Roman" w:hAnsi="Times New Roman" w:cs="Times New Roman"/>
          <w:bCs/>
        </w:rPr>
        <w:t xml:space="preserve">                      </w:t>
      </w:r>
      <w:r>
        <w:rPr>
          <w:rFonts w:ascii="Times New Roman" w:eastAsia="Times New Roman" w:hAnsi="Times New Roman" w:cs="Times New Roman"/>
          <w:bCs/>
        </w:rPr>
        <w:t xml:space="preserve">                   </w:t>
      </w:r>
      <w:r w:rsidR="002E1F31" w:rsidRPr="00505A1F">
        <w:rPr>
          <w:rFonts w:ascii="Times New Roman" w:eastAsia="Times New Roman" w:hAnsi="Times New Roman" w:cs="Times New Roman"/>
          <w:b/>
          <w:bCs/>
        </w:rPr>
        <w:t>Art. 4º</w:t>
      </w:r>
      <w:r w:rsidR="002E1F31" w:rsidRPr="00505A1F">
        <w:rPr>
          <w:rFonts w:ascii="Times New Roman" w:eastAsia="Times New Roman" w:hAnsi="Times New Roman" w:cs="Times New Roman"/>
          <w:bCs/>
        </w:rPr>
        <w:t xml:space="preserve"> A expedição do alvará de funcionamento somente será realizado com a observância do cumprimento do art. 1º desta Lei.</w:t>
      </w:r>
    </w:p>
    <w:p w:rsidR="002E1F31" w:rsidRPr="00505A1F" w:rsidRDefault="002E1F31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  <w:r w:rsidRPr="00505A1F">
        <w:rPr>
          <w:rFonts w:ascii="Times New Roman" w:eastAsia="Times New Roman" w:hAnsi="Times New Roman" w:cs="Times New Roman"/>
        </w:rPr>
        <w:br/>
      </w:r>
      <w:r w:rsidR="00505A1F" w:rsidRPr="00505A1F">
        <w:rPr>
          <w:rFonts w:ascii="Times New Roman" w:eastAsia="Times New Roman" w:hAnsi="Times New Roman" w:cs="Times New Roman"/>
          <w:bCs/>
        </w:rPr>
        <w:t xml:space="preserve">                     </w:t>
      </w:r>
      <w:r w:rsidR="00505A1F">
        <w:rPr>
          <w:rFonts w:ascii="Times New Roman" w:eastAsia="Times New Roman" w:hAnsi="Times New Roman" w:cs="Times New Roman"/>
          <w:bCs/>
        </w:rPr>
        <w:t xml:space="preserve">                 </w:t>
      </w:r>
      <w:r w:rsidR="00505A1F" w:rsidRPr="00505A1F">
        <w:rPr>
          <w:rFonts w:ascii="Times New Roman" w:eastAsia="Times New Roman" w:hAnsi="Times New Roman" w:cs="Times New Roman"/>
          <w:b/>
          <w:bCs/>
        </w:rPr>
        <w:t>Art. 5</w:t>
      </w:r>
      <w:r w:rsidRPr="00505A1F">
        <w:rPr>
          <w:rFonts w:ascii="Times New Roman" w:eastAsia="Times New Roman" w:hAnsi="Times New Roman" w:cs="Times New Roman"/>
          <w:b/>
          <w:bCs/>
        </w:rPr>
        <w:t>º</w:t>
      </w:r>
      <w:r w:rsidRPr="00505A1F">
        <w:rPr>
          <w:rFonts w:ascii="Times New Roman" w:eastAsia="Times New Roman" w:hAnsi="Times New Roman" w:cs="Times New Roman"/>
        </w:rPr>
        <w:t xml:space="preserve"> - Esta Lei entrará em vigor na data de sua publicação.</w:t>
      </w:r>
    </w:p>
    <w:p w:rsidR="002E1F31" w:rsidRPr="00505A1F" w:rsidRDefault="002E1F31" w:rsidP="00505A1F">
      <w:pPr>
        <w:pStyle w:val="SemEspaamento"/>
        <w:jc w:val="both"/>
        <w:rPr>
          <w:rFonts w:ascii="Times New Roman" w:eastAsia="Times New Roman" w:hAnsi="Times New Roman" w:cs="Times New Roman"/>
          <w:bCs/>
        </w:rPr>
      </w:pPr>
    </w:p>
    <w:p w:rsidR="002E1F31" w:rsidRPr="00505A1F" w:rsidRDefault="00505A1F" w:rsidP="00505A1F">
      <w:pPr>
        <w:pStyle w:val="SemEspaamento"/>
        <w:jc w:val="both"/>
        <w:rPr>
          <w:rFonts w:ascii="Times New Roman" w:eastAsiaTheme="minorEastAsia" w:hAnsi="Times New Roman" w:cs="Times New Roman"/>
        </w:rPr>
      </w:pPr>
      <w:r w:rsidRPr="00505A1F">
        <w:rPr>
          <w:rFonts w:ascii="Times New Roman" w:eastAsia="Calibri" w:hAnsi="Times New Roman" w:cs="Times New Roman"/>
          <w:b/>
        </w:rPr>
        <w:t xml:space="preserve">                     </w:t>
      </w:r>
      <w:r>
        <w:rPr>
          <w:rFonts w:ascii="Times New Roman" w:eastAsia="Calibri" w:hAnsi="Times New Roman" w:cs="Times New Roman"/>
          <w:b/>
        </w:rPr>
        <w:t xml:space="preserve">                 </w:t>
      </w:r>
      <w:r w:rsidR="002E1F31" w:rsidRPr="00505A1F">
        <w:rPr>
          <w:rFonts w:ascii="Times New Roman" w:eastAsia="Calibri" w:hAnsi="Times New Roman" w:cs="Times New Roman"/>
          <w:b/>
        </w:rPr>
        <w:t>Art. 6º</w:t>
      </w:r>
      <w:r w:rsidR="002E1F31" w:rsidRPr="00505A1F">
        <w:rPr>
          <w:rFonts w:ascii="Times New Roman" w:eastAsia="Calibri" w:hAnsi="Times New Roman" w:cs="Times New Roman"/>
        </w:rPr>
        <w:t xml:space="preserve"> - Revogam-se as disposições em contrário.</w:t>
      </w:r>
    </w:p>
    <w:p w:rsidR="00C93BB3" w:rsidRPr="00505A1F" w:rsidRDefault="00C93BB3" w:rsidP="00505A1F">
      <w:pPr>
        <w:pStyle w:val="SemEspaamento"/>
        <w:jc w:val="both"/>
        <w:rPr>
          <w:rFonts w:ascii="Times New Roman" w:eastAsia="Times New Roman" w:hAnsi="Times New Roman" w:cs="Times New Roman"/>
        </w:rPr>
      </w:pPr>
      <w:r w:rsidRPr="00505A1F">
        <w:rPr>
          <w:rFonts w:ascii="Times New Roman" w:eastAsia="Times New Roman" w:hAnsi="Times New Roman" w:cs="Times New Roman"/>
        </w:rPr>
        <w:t xml:space="preserve"> </w:t>
      </w:r>
    </w:p>
    <w:p w:rsidR="008C7DE1" w:rsidRPr="00505A1F" w:rsidRDefault="008C7DE1" w:rsidP="00505A1F">
      <w:pPr>
        <w:jc w:val="both"/>
        <w:rPr>
          <w:rFonts w:ascii="Times New Roman" w:hAnsi="Times New Roman" w:cs="Times New Roman"/>
        </w:rPr>
      </w:pPr>
    </w:p>
    <w:p w:rsidR="00CF0E9E" w:rsidRPr="00505A1F" w:rsidRDefault="00CF0E9E" w:rsidP="00505A1F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05A1F">
        <w:rPr>
          <w:rFonts w:ascii="Times New Roman" w:hAnsi="Times New Roman" w:cs="Times New Roman"/>
          <w:sz w:val="22"/>
          <w:szCs w:val="22"/>
        </w:rPr>
        <w:t>S</w:t>
      </w:r>
      <w:r w:rsidR="003575DB" w:rsidRPr="00505A1F">
        <w:rPr>
          <w:rFonts w:ascii="Times New Roman" w:hAnsi="Times New Roman" w:cs="Times New Roman"/>
          <w:sz w:val="22"/>
          <w:szCs w:val="22"/>
        </w:rPr>
        <w:t xml:space="preserve">ete </w:t>
      </w:r>
      <w:r w:rsidR="00EF5F05" w:rsidRPr="00505A1F">
        <w:rPr>
          <w:rFonts w:ascii="Times New Roman" w:hAnsi="Times New Roman" w:cs="Times New Roman"/>
          <w:sz w:val="22"/>
          <w:szCs w:val="22"/>
        </w:rPr>
        <w:t>Lagoas, Sa</w:t>
      </w:r>
      <w:r w:rsidR="00505A1F">
        <w:rPr>
          <w:rFonts w:ascii="Times New Roman" w:hAnsi="Times New Roman" w:cs="Times New Roman"/>
          <w:sz w:val="22"/>
          <w:szCs w:val="22"/>
        </w:rPr>
        <w:t>la das Sessões, 22</w:t>
      </w:r>
      <w:proofErr w:type="gramStart"/>
      <w:r w:rsidR="00505A1F">
        <w:rPr>
          <w:rFonts w:ascii="Times New Roman" w:hAnsi="Times New Roman" w:cs="Times New Roman"/>
          <w:sz w:val="22"/>
          <w:szCs w:val="22"/>
        </w:rPr>
        <w:t xml:space="preserve"> </w:t>
      </w:r>
      <w:r w:rsidR="00EF5F05" w:rsidRPr="00505A1F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EF5F05" w:rsidRPr="00505A1F">
        <w:rPr>
          <w:rFonts w:ascii="Times New Roman" w:hAnsi="Times New Roman" w:cs="Times New Roman"/>
          <w:sz w:val="22"/>
          <w:szCs w:val="22"/>
        </w:rPr>
        <w:t>de junh</w:t>
      </w:r>
      <w:r w:rsidR="006E6957" w:rsidRPr="00505A1F">
        <w:rPr>
          <w:rFonts w:ascii="Times New Roman" w:hAnsi="Times New Roman" w:cs="Times New Roman"/>
          <w:sz w:val="22"/>
          <w:szCs w:val="22"/>
        </w:rPr>
        <w:t>o</w:t>
      </w:r>
      <w:r w:rsidRPr="00505A1F">
        <w:rPr>
          <w:rFonts w:ascii="Times New Roman" w:hAnsi="Times New Roman" w:cs="Times New Roman"/>
          <w:sz w:val="22"/>
          <w:szCs w:val="22"/>
        </w:rPr>
        <w:t xml:space="preserve"> de 2017.</w:t>
      </w: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8E6E5C" w:rsidRPr="008E6E5C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6E5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8E6E5C" w:rsidRPr="00AD0F1A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E6E5C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8E6E5C" w:rsidRDefault="008E6E5C" w:rsidP="00505A1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8E6E5C" w:rsidRPr="00AD0F1A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905779" w:rsidRPr="00A22844" w:rsidRDefault="008E6E5C" w:rsidP="00505A1F">
      <w:pPr>
        <w:jc w:val="center"/>
        <w:rPr>
          <w:rFonts w:ascii="Arial" w:hAnsi="Arial" w:cs="Arial"/>
          <w:sz w:val="32"/>
          <w:szCs w:val="32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sectPr w:rsidR="00905779" w:rsidRPr="00A22844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80" w:rsidRDefault="00DA6280" w:rsidP="00963EEE">
      <w:pPr>
        <w:spacing w:after="0" w:line="240" w:lineRule="auto"/>
      </w:pPr>
      <w:r>
        <w:separator/>
      </w:r>
    </w:p>
  </w:endnote>
  <w:endnote w:type="continuationSeparator" w:id="0">
    <w:p w:rsidR="00DA6280" w:rsidRDefault="00DA628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80" w:rsidRDefault="00DA6280" w:rsidP="00963EEE">
      <w:pPr>
        <w:spacing w:after="0" w:line="240" w:lineRule="auto"/>
      </w:pPr>
      <w:r>
        <w:separator/>
      </w:r>
    </w:p>
  </w:footnote>
  <w:footnote w:type="continuationSeparator" w:id="0">
    <w:p w:rsidR="00DA6280" w:rsidRDefault="00DA628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2BC31FB" wp14:editId="18D6497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CE4268" wp14:editId="56D695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211A3F"/>
    <w:rsid w:val="00293344"/>
    <w:rsid w:val="002B5D0D"/>
    <w:rsid w:val="002E1F31"/>
    <w:rsid w:val="003242E0"/>
    <w:rsid w:val="003247B7"/>
    <w:rsid w:val="003575DB"/>
    <w:rsid w:val="00385E9F"/>
    <w:rsid w:val="003A6C14"/>
    <w:rsid w:val="00481A6F"/>
    <w:rsid w:val="004C5ED4"/>
    <w:rsid w:val="00505A1F"/>
    <w:rsid w:val="005238CA"/>
    <w:rsid w:val="00576CDB"/>
    <w:rsid w:val="00635821"/>
    <w:rsid w:val="00693C28"/>
    <w:rsid w:val="006A3E47"/>
    <w:rsid w:val="006E6957"/>
    <w:rsid w:val="006F524A"/>
    <w:rsid w:val="007051D7"/>
    <w:rsid w:val="00750DEF"/>
    <w:rsid w:val="007959B5"/>
    <w:rsid w:val="00886E42"/>
    <w:rsid w:val="008A5894"/>
    <w:rsid w:val="008B7F9A"/>
    <w:rsid w:val="008C7DE1"/>
    <w:rsid w:val="008E4B91"/>
    <w:rsid w:val="008E6E5C"/>
    <w:rsid w:val="00901FE8"/>
    <w:rsid w:val="00905779"/>
    <w:rsid w:val="00935ED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93BB3"/>
    <w:rsid w:val="00CA43B9"/>
    <w:rsid w:val="00CB5386"/>
    <w:rsid w:val="00CF0E9E"/>
    <w:rsid w:val="00D65943"/>
    <w:rsid w:val="00DA6280"/>
    <w:rsid w:val="00DE7C41"/>
    <w:rsid w:val="00E3477F"/>
    <w:rsid w:val="00ED7C47"/>
    <w:rsid w:val="00EF5F05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2017-06-22T14:47:00Z</cp:lastPrinted>
  <dcterms:created xsi:type="dcterms:W3CDTF">2017-06-22T14:47:00Z</dcterms:created>
  <dcterms:modified xsi:type="dcterms:W3CDTF">2017-06-22T14:47:00Z</dcterms:modified>
</cp:coreProperties>
</file>