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17A" w:rsidRPr="00665CE3" w:rsidRDefault="00A6417A" w:rsidP="00665CE3">
      <w:pPr>
        <w:spacing w:before="100" w:beforeAutospacing="1" w:after="100" w:afterAutospacing="1" w:line="240" w:lineRule="auto"/>
        <w:ind w:left="1416"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bookmarkStart w:id="0" w:name="_GoBack"/>
      <w:bookmarkEnd w:id="0"/>
      <w:r w:rsidRPr="00665CE3">
        <w:rPr>
          <w:rFonts w:ascii="Arial" w:eastAsia="Times New Roman" w:hAnsi="Arial" w:cs="Arial"/>
          <w:bCs/>
          <w:sz w:val="24"/>
          <w:szCs w:val="24"/>
          <w:lang w:eastAsia="pt-BR"/>
        </w:rPr>
        <w:t>ANTE PROJETO DE LEI nº____/2017</w:t>
      </w:r>
    </w:p>
    <w:p w:rsidR="00A6417A" w:rsidRPr="00665CE3" w:rsidRDefault="00B53CDA" w:rsidP="00A6417A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“Cria o polo da moda e de confecções de Sete Lagoas</w:t>
      </w:r>
      <w:r w:rsidR="00A6417A" w:rsidRPr="00665CE3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”</w:t>
      </w:r>
    </w:p>
    <w:p w:rsidR="00A6417A" w:rsidRPr="00665CE3" w:rsidRDefault="00A6417A" w:rsidP="00A6417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65CE3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O Vereador que abaixo subscreve, no uso das atribuições que lhe confere o Regimento Interno desta Casa de Leis, submete à apreciação do Plenário o seguinte Ante Projeto de Lei.</w:t>
      </w:r>
    </w:p>
    <w:p w:rsidR="00B53CDA" w:rsidRPr="00B53CDA" w:rsidRDefault="00B53CDA" w:rsidP="00B53CDA">
      <w:pPr>
        <w:jc w:val="both"/>
        <w:rPr>
          <w:rFonts w:ascii="Arial" w:hAnsi="Arial" w:cs="Arial"/>
          <w:sz w:val="24"/>
          <w:szCs w:val="24"/>
        </w:rPr>
      </w:pPr>
      <w:r w:rsidRPr="00B53CDA">
        <w:rPr>
          <w:rFonts w:ascii="Arial" w:hAnsi="Arial" w:cs="Arial"/>
          <w:sz w:val="24"/>
          <w:szCs w:val="24"/>
        </w:rPr>
        <w:t>Art. 1º - Fica criado o P</w:t>
      </w:r>
      <w:r w:rsidRPr="00B53CDA">
        <w:rPr>
          <w:rFonts w:ascii="Arial" w:hAnsi="Arial" w:cs="Arial"/>
          <w:sz w:val="24"/>
          <w:szCs w:val="24"/>
        </w:rPr>
        <w:t>o</w:t>
      </w:r>
      <w:r w:rsidRPr="00B53CDA">
        <w:rPr>
          <w:rFonts w:ascii="Arial" w:hAnsi="Arial" w:cs="Arial"/>
          <w:sz w:val="24"/>
          <w:szCs w:val="24"/>
        </w:rPr>
        <w:t xml:space="preserve">lo da Moda e de confecções do Município de Sete Lagoas. </w:t>
      </w:r>
    </w:p>
    <w:p w:rsidR="00B53CDA" w:rsidRPr="00B53CDA" w:rsidRDefault="00B53CDA" w:rsidP="00B53CDA">
      <w:pPr>
        <w:jc w:val="both"/>
        <w:rPr>
          <w:rFonts w:ascii="Arial" w:hAnsi="Arial" w:cs="Arial"/>
          <w:sz w:val="24"/>
          <w:szCs w:val="24"/>
        </w:rPr>
      </w:pPr>
      <w:r w:rsidRPr="00B53CDA">
        <w:rPr>
          <w:rFonts w:ascii="Arial" w:hAnsi="Arial" w:cs="Arial"/>
          <w:sz w:val="24"/>
          <w:szCs w:val="24"/>
        </w:rPr>
        <w:t xml:space="preserve">Art. 2º - São objetivos desse </w:t>
      </w:r>
      <w:r w:rsidRPr="00B53CDA">
        <w:rPr>
          <w:rFonts w:ascii="Arial" w:hAnsi="Arial" w:cs="Arial"/>
          <w:sz w:val="24"/>
          <w:szCs w:val="24"/>
        </w:rPr>
        <w:t>Polo</w:t>
      </w:r>
      <w:r w:rsidRPr="00B53CDA">
        <w:rPr>
          <w:rFonts w:ascii="Arial" w:hAnsi="Arial" w:cs="Arial"/>
          <w:sz w:val="24"/>
          <w:szCs w:val="24"/>
        </w:rPr>
        <w:t>:</w:t>
      </w:r>
    </w:p>
    <w:p w:rsidR="00B53CDA" w:rsidRPr="00B53CDA" w:rsidRDefault="00B53CDA" w:rsidP="00B53CDA">
      <w:pPr>
        <w:jc w:val="both"/>
        <w:rPr>
          <w:rFonts w:ascii="Arial" w:hAnsi="Arial" w:cs="Arial"/>
          <w:sz w:val="24"/>
          <w:szCs w:val="24"/>
        </w:rPr>
      </w:pPr>
      <w:r w:rsidRPr="00B53CDA">
        <w:rPr>
          <w:rFonts w:ascii="Arial" w:hAnsi="Arial" w:cs="Arial"/>
          <w:sz w:val="24"/>
          <w:szCs w:val="24"/>
        </w:rPr>
        <w:t>I – desenvolvimento da atividade produtiva têxtil e de confecções na região, aproveitando seu potencial existente;</w:t>
      </w:r>
    </w:p>
    <w:p w:rsidR="00B53CDA" w:rsidRPr="00B53CDA" w:rsidRDefault="00B53CDA" w:rsidP="00B53CDA">
      <w:pPr>
        <w:jc w:val="both"/>
        <w:rPr>
          <w:rFonts w:ascii="Arial" w:hAnsi="Arial" w:cs="Arial"/>
          <w:sz w:val="24"/>
          <w:szCs w:val="24"/>
        </w:rPr>
      </w:pPr>
      <w:r w:rsidRPr="00B53CDA">
        <w:rPr>
          <w:rFonts w:ascii="Arial" w:hAnsi="Arial" w:cs="Arial"/>
          <w:sz w:val="24"/>
          <w:szCs w:val="24"/>
        </w:rPr>
        <w:t>II – geração de emprego e renda para a população;</w:t>
      </w:r>
    </w:p>
    <w:p w:rsidR="00B53CDA" w:rsidRPr="00B53CDA" w:rsidRDefault="00B53CDA" w:rsidP="00B53CDA">
      <w:pPr>
        <w:jc w:val="both"/>
        <w:rPr>
          <w:rFonts w:ascii="Arial" w:hAnsi="Arial" w:cs="Arial"/>
          <w:sz w:val="24"/>
          <w:szCs w:val="24"/>
        </w:rPr>
      </w:pPr>
      <w:r w:rsidRPr="00B53CDA">
        <w:rPr>
          <w:rFonts w:ascii="Arial" w:hAnsi="Arial" w:cs="Arial"/>
          <w:sz w:val="24"/>
          <w:szCs w:val="24"/>
        </w:rPr>
        <w:t xml:space="preserve">III – aumento da produção têxtil e de confecções </w:t>
      </w:r>
    </w:p>
    <w:p w:rsidR="00B53CDA" w:rsidRPr="00B53CDA" w:rsidRDefault="00B53CDA" w:rsidP="00B53CDA">
      <w:pPr>
        <w:jc w:val="both"/>
        <w:rPr>
          <w:rFonts w:ascii="Arial" w:hAnsi="Arial" w:cs="Arial"/>
          <w:sz w:val="24"/>
          <w:szCs w:val="24"/>
        </w:rPr>
      </w:pPr>
      <w:r w:rsidRPr="00B53CDA">
        <w:rPr>
          <w:rFonts w:ascii="Arial" w:hAnsi="Arial" w:cs="Arial"/>
          <w:sz w:val="24"/>
          <w:szCs w:val="24"/>
        </w:rPr>
        <w:t>IV – incentivo às atividades de confecções, inclusive com a criação de centro de capacitação de recursos humanos;</w:t>
      </w:r>
    </w:p>
    <w:p w:rsidR="00B53CDA" w:rsidRPr="00B53CDA" w:rsidRDefault="00B53CDA" w:rsidP="00B53CDA">
      <w:pPr>
        <w:jc w:val="both"/>
        <w:rPr>
          <w:rFonts w:ascii="Arial" w:hAnsi="Arial" w:cs="Arial"/>
          <w:sz w:val="24"/>
          <w:szCs w:val="24"/>
        </w:rPr>
      </w:pPr>
      <w:r w:rsidRPr="00B53CDA">
        <w:rPr>
          <w:rFonts w:ascii="Arial" w:hAnsi="Arial" w:cs="Arial"/>
          <w:sz w:val="24"/>
          <w:szCs w:val="24"/>
        </w:rPr>
        <w:t>V – compatibilização da atividade produtiva com a preservação do meio ambiente;</w:t>
      </w:r>
    </w:p>
    <w:p w:rsidR="00B53CDA" w:rsidRPr="00B53CDA" w:rsidRDefault="00B53CDA" w:rsidP="00B53CDA">
      <w:pPr>
        <w:jc w:val="both"/>
        <w:rPr>
          <w:rFonts w:ascii="Arial" w:hAnsi="Arial" w:cs="Arial"/>
          <w:sz w:val="24"/>
          <w:szCs w:val="24"/>
        </w:rPr>
      </w:pPr>
      <w:r w:rsidRPr="00B53CDA">
        <w:rPr>
          <w:rFonts w:ascii="Arial" w:hAnsi="Arial" w:cs="Arial"/>
          <w:sz w:val="24"/>
          <w:szCs w:val="24"/>
        </w:rPr>
        <w:t xml:space="preserve">Art. 3º - Para as empresas já instaladas ou que vierem a se instalar no </w:t>
      </w:r>
      <w:r w:rsidRPr="00B53CDA">
        <w:rPr>
          <w:rFonts w:ascii="Arial" w:hAnsi="Arial" w:cs="Arial"/>
          <w:sz w:val="24"/>
          <w:szCs w:val="24"/>
        </w:rPr>
        <w:t>município</w:t>
      </w:r>
      <w:r w:rsidRPr="00B53CDA">
        <w:rPr>
          <w:rFonts w:ascii="Arial" w:hAnsi="Arial" w:cs="Arial"/>
          <w:sz w:val="24"/>
          <w:szCs w:val="24"/>
        </w:rPr>
        <w:t xml:space="preserve"> de Sete Lagoas, cuja atuação se harmonize com os objetivos previstos no artigo anterior, poderão ser oferecidos estímulos pelo Poder Público, tais como concessão de benefícios financeiros e fiscais e celebração de convênios de cooperação e assessoria técnica com órgãos governamentais especializados, universidades e outras instituições de ensino.</w:t>
      </w:r>
    </w:p>
    <w:p w:rsidR="00B53CDA" w:rsidRDefault="00B53CDA" w:rsidP="00B53CDA">
      <w:pPr>
        <w:jc w:val="both"/>
        <w:rPr>
          <w:rFonts w:ascii="Arial" w:hAnsi="Arial" w:cs="Arial"/>
          <w:sz w:val="24"/>
          <w:szCs w:val="24"/>
        </w:rPr>
      </w:pPr>
      <w:r w:rsidRPr="00B53CDA">
        <w:rPr>
          <w:rFonts w:ascii="Arial" w:hAnsi="Arial" w:cs="Arial"/>
          <w:sz w:val="24"/>
          <w:szCs w:val="24"/>
        </w:rPr>
        <w:t>Art. 4º - Esta Lei entrará em vigor na data de sua publicação.</w:t>
      </w:r>
    </w:p>
    <w:p w:rsidR="00B53CDA" w:rsidRPr="00B53CDA" w:rsidRDefault="00B53CDA" w:rsidP="00B53CDA">
      <w:pPr>
        <w:jc w:val="both"/>
        <w:rPr>
          <w:rFonts w:ascii="Arial" w:hAnsi="Arial" w:cs="Arial"/>
          <w:sz w:val="24"/>
          <w:szCs w:val="24"/>
        </w:rPr>
      </w:pPr>
      <w:r w:rsidRPr="00B53CDA">
        <w:rPr>
          <w:rFonts w:ascii="Arial" w:hAnsi="Arial" w:cs="Arial"/>
          <w:sz w:val="24"/>
          <w:szCs w:val="24"/>
        </w:rPr>
        <w:t xml:space="preserve"> </w:t>
      </w:r>
    </w:p>
    <w:p w:rsidR="00A6417A" w:rsidRPr="00665CE3" w:rsidRDefault="00A6417A" w:rsidP="00A6417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5CE3">
        <w:rPr>
          <w:rFonts w:ascii="Arial" w:hAnsi="Arial" w:cs="Arial"/>
          <w:sz w:val="24"/>
          <w:szCs w:val="24"/>
        </w:rPr>
        <w:t xml:space="preserve">Sala das Sessões, </w:t>
      </w:r>
      <w:r w:rsidR="00665CE3">
        <w:rPr>
          <w:rFonts w:ascii="Arial" w:hAnsi="Arial" w:cs="Arial"/>
          <w:sz w:val="24"/>
          <w:szCs w:val="24"/>
        </w:rPr>
        <w:t>24</w:t>
      </w:r>
      <w:r w:rsidRPr="00665CE3">
        <w:rPr>
          <w:rFonts w:ascii="Arial" w:hAnsi="Arial" w:cs="Arial"/>
          <w:sz w:val="24"/>
          <w:szCs w:val="24"/>
        </w:rPr>
        <w:t xml:space="preserve"> de </w:t>
      </w:r>
      <w:r w:rsidR="00665CE3">
        <w:rPr>
          <w:rFonts w:ascii="Arial" w:hAnsi="Arial" w:cs="Arial"/>
          <w:sz w:val="24"/>
          <w:szCs w:val="24"/>
        </w:rPr>
        <w:t>Abril</w:t>
      </w:r>
      <w:r w:rsidRPr="00665CE3">
        <w:rPr>
          <w:rFonts w:ascii="Arial" w:hAnsi="Arial" w:cs="Arial"/>
          <w:sz w:val="24"/>
          <w:szCs w:val="24"/>
        </w:rPr>
        <w:t xml:space="preserve"> de 2017.</w:t>
      </w:r>
    </w:p>
    <w:p w:rsidR="00366CE3" w:rsidRPr="00665CE3" w:rsidRDefault="00665CE3" w:rsidP="00A6417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665C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257675" cy="172092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831" cy="173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CE3" w:rsidRPr="00665CE3" w:rsidRDefault="00665CE3">
      <w:pPr>
        <w:rPr>
          <w:rFonts w:ascii="Arial" w:hAnsi="Arial" w:cs="Arial"/>
          <w:sz w:val="24"/>
          <w:szCs w:val="24"/>
          <w:lang w:eastAsia="pt-BR"/>
        </w:rPr>
      </w:pPr>
    </w:p>
    <w:p w:rsidR="00AC54FF" w:rsidRPr="00665CE3" w:rsidRDefault="00665CE3" w:rsidP="00665CE3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665CE3">
        <w:rPr>
          <w:rFonts w:ascii="Arial" w:hAnsi="Arial" w:cs="Arial"/>
          <w:sz w:val="24"/>
          <w:szCs w:val="24"/>
          <w:lang w:eastAsia="pt-BR"/>
        </w:rPr>
        <w:t>Justificativa</w:t>
      </w:r>
    </w:p>
    <w:p w:rsidR="00665CE3" w:rsidRPr="00665CE3" w:rsidRDefault="00665CE3" w:rsidP="00665CE3">
      <w:pPr>
        <w:spacing w:after="120"/>
        <w:ind w:firstLine="709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B53CDA" w:rsidRPr="00B53CDA" w:rsidRDefault="00B53CDA" w:rsidP="00B53CDA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B53CDA">
        <w:rPr>
          <w:rFonts w:ascii="Arial" w:hAnsi="Arial" w:cs="Arial"/>
          <w:sz w:val="24"/>
          <w:szCs w:val="24"/>
        </w:rPr>
        <w:t xml:space="preserve">O Brasil está na lista dos 10 principais mercados mundiais da indústria têxtil, bem como entre os maiores parques fabris do planeta; é o segundo principal fornecedor de índigo e o terceiro de malha está entre os cinco principais países produtores de confecção e é hoje um dos oito grandes mercados de fios, filamentos e tecidos. </w:t>
      </w:r>
    </w:p>
    <w:p w:rsidR="00B53CDA" w:rsidRPr="00B53CDA" w:rsidRDefault="00B53CDA" w:rsidP="00B53CDA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</w:p>
    <w:p w:rsidR="00B53CDA" w:rsidRPr="00B53CDA" w:rsidRDefault="00B53CDA" w:rsidP="00B53CDA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B53CDA">
        <w:rPr>
          <w:rFonts w:ascii="Arial" w:hAnsi="Arial" w:cs="Arial"/>
          <w:sz w:val="24"/>
          <w:szCs w:val="24"/>
        </w:rPr>
        <w:t>O projeto garante que às empresas já instaladas ou que vierem a se instalar no município de Sete Lagoas sejam oferecidos estímulos pelo Poder Público, tais como concessão de benefícios financeiros e fiscais, assim como a celebração de convênios de cooperação e assessoria técnica com órgãos governamentais especializados, universidades e outras instituições de ensino.</w:t>
      </w:r>
    </w:p>
    <w:p w:rsidR="00665CE3" w:rsidRDefault="00665CE3" w:rsidP="00665CE3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</w:p>
    <w:p w:rsidR="00665CE3" w:rsidRPr="00665CE3" w:rsidRDefault="00665CE3" w:rsidP="00665CE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5CE3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24</w:t>
      </w:r>
      <w:r w:rsidRPr="00665CE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665CE3">
        <w:rPr>
          <w:rFonts w:ascii="Arial" w:hAnsi="Arial" w:cs="Arial"/>
          <w:sz w:val="24"/>
          <w:szCs w:val="24"/>
        </w:rPr>
        <w:t xml:space="preserve"> de 2017.</w:t>
      </w:r>
    </w:p>
    <w:p w:rsidR="00665CE3" w:rsidRDefault="00665CE3" w:rsidP="00665CE3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665C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5E8B873" wp14:editId="2BF8F8B5">
            <wp:extent cx="4772025" cy="192882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5" cy="193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CE3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B3A" w:rsidRDefault="00CB7B3A" w:rsidP="00963EEE">
      <w:pPr>
        <w:spacing w:after="0" w:line="240" w:lineRule="auto"/>
      </w:pPr>
      <w:r>
        <w:separator/>
      </w:r>
    </w:p>
  </w:endnote>
  <w:endnote w:type="continuationSeparator" w:id="0">
    <w:p w:rsidR="00CB7B3A" w:rsidRDefault="00CB7B3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B3A" w:rsidRDefault="00CB7B3A" w:rsidP="00963EEE">
      <w:pPr>
        <w:spacing w:after="0" w:line="240" w:lineRule="auto"/>
      </w:pPr>
      <w:r>
        <w:separator/>
      </w:r>
    </w:p>
  </w:footnote>
  <w:footnote w:type="continuationSeparator" w:id="0">
    <w:p w:rsidR="00CB7B3A" w:rsidRDefault="00CB7B3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AC54FF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44136"/>
    <w:rsid w:val="000555E4"/>
    <w:rsid w:val="00117E40"/>
    <w:rsid w:val="00127530"/>
    <w:rsid w:val="001557E9"/>
    <w:rsid w:val="00215905"/>
    <w:rsid w:val="002162BD"/>
    <w:rsid w:val="00244CB9"/>
    <w:rsid w:val="002B09C2"/>
    <w:rsid w:val="002D2B30"/>
    <w:rsid w:val="0034796E"/>
    <w:rsid w:val="00366CE3"/>
    <w:rsid w:val="00370C3E"/>
    <w:rsid w:val="004037A7"/>
    <w:rsid w:val="004B3FEE"/>
    <w:rsid w:val="004C31D8"/>
    <w:rsid w:val="00522719"/>
    <w:rsid w:val="0053103A"/>
    <w:rsid w:val="00576CDB"/>
    <w:rsid w:val="00593DED"/>
    <w:rsid w:val="005C5257"/>
    <w:rsid w:val="00665CE3"/>
    <w:rsid w:val="006C1F33"/>
    <w:rsid w:val="007210BD"/>
    <w:rsid w:val="00750E1F"/>
    <w:rsid w:val="00765FB5"/>
    <w:rsid w:val="007A45DD"/>
    <w:rsid w:val="007B07CF"/>
    <w:rsid w:val="0085577A"/>
    <w:rsid w:val="0088015A"/>
    <w:rsid w:val="008B10A6"/>
    <w:rsid w:val="008D697F"/>
    <w:rsid w:val="008E4B91"/>
    <w:rsid w:val="00963EEE"/>
    <w:rsid w:val="0097039B"/>
    <w:rsid w:val="009913A9"/>
    <w:rsid w:val="009B0C46"/>
    <w:rsid w:val="009C1201"/>
    <w:rsid w:val="00A6417A"/>
    <w:rsid w:val="00AC54FF"/>
    <w:rsid w:val="00AD5239"/>
    <w:rsid w:val="00B53CDA"/>
    <w:rsid w:val="00B67BF6"/>
    <w:rsid w:val="00B7547C"/>
    <w:rsid w:val="00BB7059"/>
    <w:rsid w:val="00C42E71"/>
    <w:rsid w:val="00C67EE6"/>
    <w:rsid w:val="00CB7B3A"/>
    <w:rsid w:val="00CC2A82"/>
    <w:rsid w:val="00CD0D00"/>
    <w:rsid w:val="00CF7D01"/>
    <w:rsid w:val="00DA0424"/>
    <w:rsid w:val="00DB7DF1"/>
    <w:rsid w:val="00DF6E6C"/>
    <w:rsid w:val="00E110BC"/>
    <w:rsid w:val="00EA65C5"/>
    <w:rsid w:val="00F14E10"/>
    <w:rsid w:val="00F22AAE"/>
    <w:rsid w:val="00F733FA"/>
    <w:rsid w:val="00F933BA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2FF27-5B3C-494A-A027-4C195AB3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2</cp:revision>
  <cp:lastPrinted>2017-04-24T11:43:00Z</cp:lastPrinted>
  <dcterms:created xsi:type="dcterms:W3CDTF">2017-04-24T12:52:00Z</dcterms:created>
  <dcterms:modified xsi:type="dcterms:W3CDTF">2017-04-24T12:52:00Z</dcterms:modified>
</cp:coreProperties>
</file>