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BB" w:rsidRDefault="00B675BB"/>
    <w:p w:rsidR="00B675BB" w:rsidRDefault="00B675BB"/>
    <w:tbl>
      <w:tblPr>
        <w:tblW w:w="9885" w:type="dxa"/>
        <w:tblLayout w:type="fixed"/>
        <w:tblCellMar>
          <w:left w:w="180" w:type="dxa"/>
          <w:right w:w="180" w:type="dxa"/>
        </w:tblCellMar>
        <w:tblLook w:val="0000" w:firstRow="0" w:lastRow="0" w:firstColumn="0" w:lastColumn="0" w:noHBand="0" w:noVBand="0"/>
      </w:tblPr>
      <w:tblGrid>
        <w:gridCol w:w="1598"/>
        <w:gridCol w:w="8287"/>
      </w:tblGrid>
      <w:tr w:rsidR="00FB0544" w:rsidRPr="00C51CBE" w:rsidTr="00CE6C39">
        <w:trPr>
          <w:trHeight w:val="1038"/>
        </w:trPr>
        <w:tc>
          <w:tcPr>
            <w:tcW w:w="1598" w:type="dxa"/>
            <w:vAlign w:val="center"/>
          </w:tcPr>
          <w:p w:rsidR="00FB0544" w:rsidRPr="00C51CBE" w:rsidRDefault="002D5C7A" w:rsidP="00CE6C39">
            <w:pPr>
              <w:ind w:left="985"/>
              <w:jc w:val="both"/>
            </w:pPr>
            <w:r>
              <w:rPr>
                <w:noProof/>
              </w:rPr>
              <w:drawing>
                <wp:anchor distT="0" distB="0" distL="114300" distR="114300" simplePos="0" relativeHeight="251657216" behindDoc="0" locked="0" layoutInCell="1" allowOverlap="1">
                  <wp:simplePos x="0" y="0"/>
                  <wp:positionH relativeFrom="margin">
                    <wp:posOffset>-209550</wp:posOffset>
                  </wp:positionH>
                  <wp:positionV relativeFrom="margin">
                    <wp:posOffset>19050</wp:posOffset>
                  </wp:positionV>
                  <wp:extent cx="685800" cy="800100"/>
                  <wp:effectExtent l="19050" t="0" r="0" b="0"/>
                  <wp:wrapNone/>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cstate="print"/>
                          <a:srcRect/>
                          <a:stretch>
                            <a:fillRect/>
                          </a:stretch>
                        </pic:blipFill>
                        <pic:spPr bwMode="auto">
                          <a:xfrm>
                            <a:off x="0" y="0"/>
                            <a:ext cx="685800" cy="800100"/>
                          </a:xfrm>
                          <a:prstGeom prst="rect">
                            <a:avLst/>
                          </a:prstGeom>
                          <a:noFill/>
                          <a:ln w="9525">
                            <a:noFill/>
                            <a:miter lim="800000"/>
                            <a:headEnd/>
                            <a:tailEnd/>
                          </a:ln>
                        </pic:spPr>
                      </pic:pic>
                    </a:graphicData>
                  </a:graphic>
                </wp:anchor>
              </w:drawing>
            </w:r>
          </w:p>
        </w:tc>
        <w:tc>
          <w:tcPr>
            <w:tcW w:w="8287" w:type="dxa"/>
            <w:vAlign w:val="center"/>
          </w:tcPr>
          <w:p w:rsidR="00FB0544" w:rsidRPr="007A0070" w:rsidRDefault="00FB0544" w:rsidP="00CE6C39">
            <w:pPr>
              <w:keepNext/>
              <w:ind w:left="-180"/>
              <w:jc w:val="both"/>
              <w:rPr>
                <w:sz w:val="36"/>
                <w:szCs w:val="36"/>
              </w:rPr>
            </w:pPr>
            <w:r w:rsidRPr="007A0070">
              <w:rPr>
                <w:sz w:val="36"/>
                <w:szCs w:val="36"/>
              </w:rPr>
              <w:t>PREFEITURA MUNICIPAL DE SETE LAGOAS</w:t>
            </w:r>
          </w:p>
        </w:tc>
      </w:tr>
    </w:tbl>
    <w:p w:rsidR="00FB0544" w:rsidRPr="00477CFE" w:rsidRDefault="00E978BA" w:rsidP="00444EC7">
      <w:pPr>
        <w:autoSpaceDE w:val="0"/>
        <w:ind w:left="2268" w:right="-2" w:firstLine="3"/>
        <w:rPr>
          <w:b/>
          <w:bCs/>
        </w:rPr>
      </w:pPr>
      <w:r>
        <w:rPr>
          <w:b/>
          <w:bCs/>
        </w:rPr>
        <w:t>PROJETO DE LEI Nº 059</w:t>
      </w:r>
      <w:bookmarkStart w:id="0" w:name="_GoBack"/>
      <w:bookmarkEnd w:id="0"/>
      <w:r w:rsidR="00FB0544" w:rsidRPr="00477CFE">
        <w:rPr>
          <w:b/>
          <w:bCs/>
        </w:rPr>
        <w:t xml:space="preserve"> /2017.</w:t>
      </w:r>
    </w:p>
    <w:p w:rsidR="003F1F31" w:rsidRDefault="003F1F31" w:rsidP="00DE247C">
      <w:pPr>
        <w:ind w:left="2268" w:right="-2"/>
        <w:jc w:val="both"/>
        <w:rPr>
          <w:rFonts w:cs="Tahoma"/>
          <w:b/>
        </w:rPr>
      </w:pPr>
    </w:p>
    <w:p w:rsidR="00D2579B" w:rsidRPr="00477CFE" w:rsidRDefault="00D2579B" w:rsidP="00DE247C">
      <w:pPr>
        <w:ind w:left="2268" w:right="-2"/>
        <w:jc w:val="both"/>
        <w:rPr>
          <w:rFonts w:cs="Tahoma"/>
          <w:b/>
        </w:rPr>
      </w:pPr>
    </w:p>
    <w:p w:rsidR="00460E2D" w:rsidRPr="00460E2D" w:rsidRDefault="00460E2D" w:rsidP="00444EC7">
      <w:pPr>
        <w:suppressAutoHyphens w:val="0"/>
        <w:autoSpaceDE w:val="0"/>
        <w:autoSpaceDN w:val="0"/>
        <w:adjustRightInd w:val="0"/>
        <w:ind w:left="2268"/>
        <w:jc w:val="both"/>
        <w:rPr>
          <w:b/>
          <w:color w:val="000000"/>
          <w:sz w:val="22"/>
          <w:szCs w:val="22"/>
        </w:rPr>
      </w:pPr>
      <w:r w:rsidRPr="00460E2D">
        <w:rPr>
          <w:b/>
          <w:sz w:val="22"/>
          <w:szCs w:val="22"/>
        </w:rPr>
        <w:t>AUTORIZA ABERTURA DE CRÉDITO SUPLEMENTAR NO VALOR DE R$ 825.038,45</w:t>
      </w:r>
      <w:r w:rsidRPr="00460E2D">
        <w:rPr>
          <w:b/>
          <w:bCs/>
          <w:sz w:val="22"/>
          <w:szCs w:val="22"/>
        </w:rPr>
        <w:t xml:space="preserve"> </w:t>
      </w:r>
      <w:r w:rsidRPr="00460E2D">
        <w:rPr>
          <w:b/>
          <w:sz w:val="22"/>
          <w:szCs w:val="22"/>
        </w:rPr>
        <w:t xml:space="preserve">NO ORÇAMENTO FISCAL DO MUNICÍPIO DE SETE LAGOAS, EM FAVOR DA </w:t>
      </w:r>
      <w:r w:rsidRPr="00460E2D">
        <w:rPr>
          <w:b/>
          <w:color w:val="000000"/>
          <w:sz w:val="22"/>
          <w:szCs w:val="22"/>
        </w:rPr>
        <w:t xml:space="preserve">SECRETARIA MUNICIPAL DE ASSISTÊNCIA SOCIAL E DIREITOS HUMANOS E FUNDO MUNICIPAL DE ASSISTÊNCIA SOCIAL. </w:t>
      </w:r>
    </w:p>
    <w:p w:rsidR="00460E2D" w:rsidRDefault="00460E2D" w:rsidP="00444EC7">
      <w:pPr>
        <w:suppressAutoHyphens w:val="0"/>
        <w:autoSpaceDE w:val="0"/>
        <w:autoSpaceDN w:val="0"/>
        <w:adjustRightInd w:val="0"/>
        <w:ind w:left="2268"/>
        <w:jc w:val="both"/>
        <w:rPr>
          <w:b/>
          <w:sz w:val="22"/>
          <w:szCs w:val="22"/>
        </w:rPr>
      </w:pPr>
    </w:p>
    <w:p w:rsidR="00460E2D" w:rsidRPr="009F06E5" w:rsidRDefault="00460E2D" w:rsidP="00460E2D">
      <w:pPr>
        <w:suppressAutoHyphens w:val="0"/>
        <w:autoSpaceDE w:val="0"/>
        <w:autoSpaceDN w:val="0"/>
        <w:adjustRightInd w:val="0"/>
        <w:jc w:val="both"/>
        <w:rPr>
          <w:sz w:val="22"/>
          <w:szCs w:val="22"/>
        </w:rPr>
      </w:pPr>
    </w:p>
    <w:p w:rsidR="00460E2D" w:rsidRPr="009F06E5" w:rsidRDefault="00460E2D" w:rsidP="00460E2D">
      <w:pPr>
        <w:pStyle w:val="Recuodecorpodetexto"/>
        <w:tabs>
          <w:tab w:val="clear" w:pos="2160"/>
          <w:tab w:val="left" w:pos="3780"/>
          <w:tab w:val="left" w:pos="5400"/>
        </w:tabs>
        <w:ind w:left="0"/>
        <w:jc w:val="both"/>
        <w:rPr>
          <w:sz w:val="22"/>
          <w:szCs w:val="22"/>
        </w:rPr>
      </w:pPr>
    </w:p>
    <w:p w:rsidR="00460E2D" w:rsidRPr="009F06E5" w:rsidRDefault="00460E2D" w:rsidP="00460E2D">
      <w:pPr>
        <w:pStyle w:val="Recuodecorpodetexto"/>
        <w:tabs>
          <w:tab w:val="clear" w:pos="2160"/>
          <w:tab w:val="left" w:pos="1620"/>
          <w:tab w:val="left" w:pos="2552"/>
          <w:tab w:val="left" w:pos="3240"/>
        </w:tabs>
        <w:ind w:left="0" w:firstLine="2268"/>
        <w:jc w:val="both"/>
        <w:rPr>
          <w:color w:val="000000"/>
          <w:sz w:val="22"/>
          <w:szCs w:val="22"/>
        </w:rPr>
      </w:pPr>
      <w:r w:rsidRPr="009F06E5">
        <w:rPr>
          <w:sz w:val="22"/>
          <w:szCs w:val="22"/>
        </w:rPr>
        <w:t>Art.1º Fica autorizado à abertura de crédito suplementar no valor total de</w:t>
      </w:r>
      <w:r>
        <w:rPr>
          <w:sz w:val="22"/>
          <w:szCs w:val="22"/>
        </w:rPr>
        <w:t xml:space="preserve"> </w:t>
      </w:r>
      <w:proofErr w:type="gramStart"/>
      <w:r w:rsidRPr="009F06E5">
        <w:rPr>
          <w:b/>
          <w:sz w:val="22"/>
          <w:szCs w:val="22"/>
        </w:rPr>
        <w:t xml:space="preserve">R$ </w:t>
      </w:r>
      <w:r>
        <w:rPr>
          <w:b/>
          <w:bCs/>
          <w:sz w:val="22"/>
          <w:szCs w:val="22"/>
        </w:rPr>
        <w:t>825.038,45</w:t>
      </w:r>
      <w:r w:rsidRPr="009F06E5">
        <w:rPr>
          <w:sz w:val="22"/>
          <w:szCs w:val="22"/>
        </w:rPr>
        <w:t xml:space="preserve"> (</w:t>
      </w:r>
      <w:r>
        <w:rPr>
          <w:sz w:val="22"/>
          <w:szCs w:val="22"/>
        </w:rPr>
        <w:t>oitocentos e vinte cinco mil, trinta e oito reais e quarenta e cinco centavos</w:t>
      </w:r>
      <w:r w:rsidRPr="009F06E5">
        <w:rPr>
          <w:sz w:val="22"/>
          <w:szCs w:val="22"/>
        </w:rPr>
        <w:t>) no Orçamento Fiscal do Município de Sete Lagoas,</w:t>
      </w:r>
      <w:r w:rsidRPr="009F06E5">
        <w:rPr>
          <w:color w:val="000000"/>
          <w:sz w:val="22"/>
          <w:szCs w:val="22"/>
        </w:rPr>
        <w:t xml:space="preserve"> aprovado</w:t>
      </w:r>
      <w:proofErr w:type="gramEnd"/>
      <w:r w:rsidRPr="009F06E5">
        <w:rPr>
          <w:color w:val="000000"/>
          <w:sz w:val="22"/>
          <w:szCs w:val="22"/>
        </w:rPr>
        <w:t xml:space="preserve"> pela Lei nº 8.613 de 30 de dezembro de 2016, no âmbito da Secretaria Municipal de Assistên</w:t>
      </w:r>
      <w:r>
        <w:rPr>
          <w:color w:val="000000"/>
          <w:sz w:val="22"/>
          <w:szCs w:val="22"/>
        </w:rPr>
        <w:t xml:space="preserve">cia Social e Direitos Humanos e </w:t>
      </w:r>
      <w:r w:rsidRPr="009F06E5">
        <w:rPr>
          <w:color w:val="000000"/>
          <w:sz w:val="22"/>
          <w:szCs w:val="22"/>
        </w:rPr>
        <w:t>Fundo Municipal de Assistência Social</w:t>
      </w:r>
      <w:r>
        <w:rPr>
          <w:color w:val="000000"/>
          <w:sz w:val="22"/>
          <w:szCs w:val="22"/>
        </w:rPr>
        <w:t>,</w:t>
      </w:r>
      <w:r w:rsidRPr="009F06E5">
        <w:rPr>
          <w:color w:val="000000"/>
          <w:sz w:val="22"/>
          <w:szCs w:val="22"/>
        </w:rPr>
        <w:t xml:space="preserve"> conforme abaixo:</w:t>
      </w:r>
    </w:p>
    <w:p w:rsidR="00460E2D" w:rsidRPr="009F06E5" w:rsidRDefault="00460E2D" w:rsidP="00460E2D">
      <w:pPr>
        <w:ind w:left="1995"/>
        <w:jc w:val="both"/>
        <w:rPr>
          <w:sz w:val="22"/>
          <w:szCs w:val="22"/>
        </w:rPr>
      </w:pPr>
    </w:p>
    <w:p w:rsidR="00460E2D" w:rsidRPr="009F06E5" w:rsidRDefault="00460E2D" w:rsidP="00460E2D">
      <w:pPr>
        <w:pBdr>
          <w:bottom w:val="double" w:sz="1" w:space="1" w:color="000000"/>
        </w:pBdr>
        <w:tabs>
          <w:tab w:val="left" w:leader="dot" w:pos="0"/>
          <w:tab w:val="left" w:pos="1080"/>
          <w:tab w:val="left" w:pos="7380"/>
          <w:tab w:val="left" w:pos="7799"/>
          <w:tab w:val="left" w:pos="8508"/>
          <w:tab w:val="right" w:pos="9099"/>
        </w:tabs>
        <w:jc w:val="both"/>
        <w:rPr>
          <w:sz w:val="22"/>
          <w:szCs w:val="22"/>
        </w:rPr>
      </w:pPr>
      <w:r w:rsidRPr="009F06E5">
        <w:rPr>
          <w:sz w:val="22"/>
          <w:szCs w:val="22"/>
        </w:rPr>
        <w:t>FUNCIONAL PROGRAMÁTICA                                                                            VALOR (R$)</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2.12.4.08.243.2416.2308 (Manutenção das Unidades de Abrigo Institucional para Crianças e Adolescentes) 33903600 (Outros Serviços de Terceiros Pessoa Física) 229 (Transferência de Recursos do Fundo Nacional de Assistência Social – Despesas de Exercícios Anteriores)  063316 (Transferência Fundo Nacional de Assistência Social - Piso de Alta Complexidade I – Exercício Anterior</w:t>
      </w:r>
      <w:r>
        <w:rPr>
          <w:sz w:val="22"/>
          <w:szCs w:val="22"/>
        </w:rPr>
        <w:t>)</w:t>
      </w:r>
      <w:r>
        <w:rPr>
          <w:sz w:val="22"/>
          <w:szCs w:val="22"/>
        </w:rPr>
        <w:tab/>
        <w:t>42.600,00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2.12.4.08.243.2416.2308 (Manutenção das Unidades de Abrigo Institucional para Crianças e Adolescentes</w:t>
      </w:r>
      <w:r>
        <w:rPr>
          <w:sz w:val="22"/>
          <w:szCs w:val="22"/>
        </w:rPr>
        <w:t xml:space="preserve">) </w:t>
      </w:r>
      <w:r w:rsidRPr="009F06E5">
        <w:rPr>
          <w:sz w:val="22"/>
          <w:szCs w:val="22"/>
        </w:rPr>
        <w:t xml:space="preserve">33903000 (Material de Consumo) 229 (Transferência de Recursos do </w:t>
      </w:r>
      <w:proofErr w:type="gramStart"/>
      <w:r w:rsidRPr="009F06E5">
        <w:rPr>
          <w:sz w:val="22"/>
          <w:szCs w:val="22"/>
        </w:rPr>
        <w:t>Fundo Nacional de Assistência Social – Despesas de Exercícios Anteriores)</w:t>
      </w:r>
      <w:proofErr w:type="gramEnd"/>
      <w:r w:rsidRPr="009F06E5">
        <w:rPr>
          <w:sz w:val="22"/>
          <w:szCs w:val="22"/>
        </w:rPr>
        <w:t xml:space="preserve">  063316 (Transferência Fundo Nacional de Assistência Social - Piso de Alta Complexidade I – Exercício Anterior</w:t>
      </w:r>
      <w:r>
        <w:rPr>
          <w:sz w:val="22"/>
          <w:szCs w:val="22"/>
        </w:rPr>
        <w:t>)</w:t>
      </w:r>
      <w:r>
        <w:rPr>
          <w:sz w:val="22"/>
          <w:szCs w:val="22"/>
        </w:rPr>
        <w:tab/>
        <w:t>32.700,00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2.12.4.08.243.2416.2308 (Manutenção das Unidades de Abrigo Institucional para Crianças e Adolescentes) 33903900 (Outros Serviços de Terceiros Pessoa Jurídica) 229 (Transferência de Recursos do Fundo Nacional de Assistência Social – Despesas de Exercícios Anteriores)  063316 (Transferência Fundo Nacional de Assistência Social - Piso de Alta Complexidade I – Exercício Anterior</w:t>
      </w:r>
      <w:r>
        <w:rPr>
          <w:sz w:val="22"/>
          <w:szCs w:val="22"/>
        </w:rPr>
        <w:t>)</w:t>
      </w:r>
      <w:r>
        <w:rPr>
          <w:sz w:val="22"/>
          <w:szCs w:val="22"/>
        </w:rPr>
        <w:tab/>
        <w:t>8.383,41</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2.12.4.08.244.2416.2311 (Manutenção e Ampliação Serviço - Acolher) 33903600 (Outros Serviços de Terceiros Pessoa Física) 229 (Transferência de Recursos do Fundo Nacional de Assistência Social – Despesas de Exercícios Anteriores)  063316 (Transferência Fundo Nacional de Assistência Social - Piso de Alta Complexidade I – Exercício Anterior</w:t>
      </w:r>
      <w:r>
        <w:rPr>
          <w:sz w:val="22"/>
          <w:szCs w:val="22"/>
        </w:rPr>
        <w:t>)</w:t>
      </w:r>
      <w:r>
        <w:rPr>
          <w:sz w:val="22"/>
          <w:szCs w:val="22"/>
        </w:rPr>
        <w:tab/>
        <w:t>40.500,00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2.12.4.08.244.2416.2311 (Manutenção e Ampliação Serviço - Acolher) 33903000 (Material de Consumo) 229 (Transferência de Recursos do Fundo Nacional de Assistência Social – Despesas de Exercícios Anteriores)  063316 (Transferência Fundo Nacional de Assistência Social - Piso de Alta Complexidade I – Exercício Anterior)</w:t>
      </w:r>
      <w:r w:rsidRPr="009F06E5">
        <w:rPr>
          <w:sz w:val="22"/>
          <w:szCs w:val="22"/>
        </w:rPr>
        <w:tab/>
        <w:t>30.000,0</w:t>
      </w:r>
      <w:r>
        <w:rPr>
          <w:sz w:val="22"/>
          <w:szCs w:val="22"/>
        </w:rPr>
        <w:t>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2.12.4.08.244.2416.2529 (Formalização de Convênios com Organizações Sociais / Entidades de Assistencial Social e Efetivação de Repasses) 33504300 (Subvenções Sociais) 229 (Transferência de Recursos do Fundo Nacional de Assistência Social – Despesas de Exercícios Anteriores) 063316 (Transferência Fundo Nacional de Assistência Social - Piso de Alta Complexidade I – Exercício Anterior)</w:t>
      </w:r>
      <w:r w:rsidRPr="009F06E5">
        <w:rPr>
          <w:sz w:val="22"/>
          <w:szCs w:val="22"/>
        </w:rPr>
        <w:tab/>
        <w:t>16.800,00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lastRenderedPageBreak/>
        <w:t>XXXXX</w:t>
      </w:r>
      <w:proofErr w:type="gramStart"/>
      <w:r w:rsidRPr="009F06E5">
        <w:rPr>
          <w:sz w:val="22"/>
          <w:szCs w:val="22"/>
        </w:rPr>
        <w:t xml:space="preserve">  </w:t>
      </w:r>
      <w:proofErr w:type="gramEnd"/>
      <w:r w:rsidRPr="009F06E5">
        <w:rPr>
          <w:sz w:val="22"/>
          <w:szCs w:val="22"/>
        </w:rPr>
        <w:t>-  2.12.4.08.244.2415.2197(Programa Atenção Integral à Família) 33903600 (Outros Serviços de Terceiros Pessoa Física) 229 (Transferência de Recursos do Fundo Nacional de Assistência Social – Despesas de Exercícios Anteriores) 063318 (Transferência Fundo Nacional de Assistência Social - Piso Básico Fixo – Despesas de Exercícios Anteriores)</w:t>
      </w:r>
      <w:r w:rsidRPr="009F06E5">
        <w:rPr>
          <w:sz w:val="22"/>
          <w:szCs w:val="22"/>
        </w:rPr>
        <w:tab/>
        <w:t>102.840,00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2.12.4.08.244.2415.2197(Programa Atenção Integral à Família) 33903000 (Material de Consumo ) 229 (Transferência de Recursos do Fundo Nacional de Assistência Social – Despesas de Exercícios Anteriores) 063318 (Transferência Fundo Nacional de Assistência Social - Piso Básico Fixo – Despesas de E</w:t>
      </w:r>
      <w:r>
        <w:rPr>
          <w:sz w:val="22"/>
          <w:szCs w:val="22"/>
        </w:rPr>
        <w:t>xercícios Anteriores)</w:t>
      </w:r>
      <w:r>
        <w:rPr>
          <w:sz w:val="22"/>
          <w:szCs w:val="22"/>
        </w:rPr>
        <w:tab/>
        <w:t>23.723,81</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2.12.4.08.244.2415.2197(Programa Atenção Integral à Família) 33903900(Outros Serviços de Terceiros Pessoa Jurídica) 229 (Transferência de Recursos do Fundo Nacional de Assistência Social – Despesas de Exercícios Anteriores) 063318 (Transferência Fundo Nacional de Assistência Social - Piso Básico Fixo – Despesas de Exercícios Anteriores)</w:t>
      </w:r>
      <w:r w:rsidRPr="009F06E5">
        <w:rPr>
          <w:sz w:val="22"/>
          <w:szCs w:val="22"/>
        </w:rPr>
        <w:tab/>
        <w:t>35.000,00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b/>
          <w:sz w:val="22"/>
          <w:szCs w:val="22"/>
        </w:rPr>
        <w:t xml:space="preserve"> </w:t>
      </w:r>
      <w:r w:rsidRPr="009F06E5">
        <w:rPr>
          <w:sz w:val="22"/>
          <w:szCs w:val="22"/>
        </w:rPr>
        <w:t xml:space="preserve"> </w:t>
      </w:r>
      <w:proofErr w:type="gramEnd"/>
      <w:r w:rsidRPr="009F06E5">
        <w:rPr>
          <w:sz w:val="22"/>
          <w:szCs w:val="22"/>
        </w:rPr>
        <w:t>-  2.</w:t>
      </w:r>
      <w:hyperlink r:id="rId7" w:tooltip="Clique Aqui" w:history="1">
        <w:r w:rsidRPr="009F06E5">
          <w:rPr>
            <w:color w:val="000000"/>
            <w:sz w:val="22"/>
            <w:szCs w:val="22"/>
          </w:rPr>
          <w:t>12.4.08.244.2415.2447(Manutenção e Uniformização do Serviço de Convivência e Fortalecimento de Vínculos-SCFV) 33903000 (Material de Consumo) 229</w:t>
        </w:r>
      </w:hyperlink>
      <w:r w:rsidRPr="009F06E5">
        <w:rPr>
          <w:sz w:val="22"/>
          <w:szCs w:val="22"/>
        </w:rPr>
        <w:t xml:space="preserve"> (Transferência de Recursos do Fundo Nacional de Assistência Social – Despesas de Exercícios Anteriores) 063335 (Piso Básico 12.4.08.244.2415.2447(Manutenção e Uniformização do Serviço de Convivência e Fortalecimento de Vínculos - Exercício Anterior)</w:t>
      </w:r>
      <w:r w:rsidRPr="009F06E5">
        <w:rPr>
          <w:sz w:val="22"/>
          <w:szCs w:val="22"/>
        </w:rPr>
        <w:tab/>
        <w:t>73.154,59</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w:t>
      </w:r>
      <w:hyperlink r:id="rId8" w:tooltip="Clique Aqui" w:history="1">
        <w:r w:rsidRPr="009F06E5">
          <w:rPr>
            <w:color w:val="000000"/>
            <w:sz w:val="22"/>
            <w:szCs w:val="22"/>
          </w:rPr>
          <w:t>12.4.08.244.2415.2447(Manutenção e Uniformização do Serviço de Convivência e Fortalecimento de Vínculos-SCFV) 33903600 (</w:t>
        </w:r>
        <w:r w:rsidRPr="009F06E5">
          <w:rPr>
            <w:sz w:val="22"/>
            <w:szCs w:val="22"/>
          </w:rPr>
          <w:t>Outros Serviços de Terceiros Pessoa Física</w:t>
        </w:r>
        <w:r w:rsidRPr="009F06E5">
          <w:rPr>
            <w:color w:val="000000"/>
            <w:sz w:val="22"/>
            <w:szCs w:val="22"/>
          </w:rPr>
          <w:t>) 229</w:t>
        </w:r>
      </w:hyperlink>
      <w:r w:rsidRPr="009F06E5">
        <w:rPr>
          <w:sz w:val="22"/>
          <w:szCs w:val="22"/>
        </w:rPr>
        <w:t xml:space="preserve"> (Transferência de Recursos do Fundo Nacional de Assistência Social – Despesas de Exercícios Anteriores) 063335 (Piso Básico 12.4.08.244.2415.2447(Manutenção e Uniformização do Serviço de Convivência e Fortalecimento de Vínculos - Exercício Anterior)</w:t>
      </w:r>
      <w:r w:rsidRPr="009F06E5">
        <w:rPr>
          <w:sz w:val="22"/>
          <w:szCs w:val="22"/>
        </w:rPr>
        <w:tab/>
        <w:t>77.415,00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xml:space="preserve">-  2.12.4.08.244.2416.2312 (Implementação e Manutenção do Serviço - PAEFI) 33903600 (Outros Serviços de Terceiros Pessoa Física) 229 (Transferência de Recursos do Fundo Nacional de Assistência Social – Despesas de Exercícios Anteriores) 063324 (Transferência Fundo Nacional de Assistência Social - Piso Fixo Média Complexidade II - </w:t>
      </w:r>
      <w:r>
        <w:rPr>
          <w:sz w:val="22"/>
          <w:szCs w:val="22"/>
        </w:rPr>
        <w:t>Exercício Anterior)</w:t>
      </w:r>
      <w:r>
        <w:rPr>
          <w:sz w:val="22"/>
          <w:szCs w:val="22"/>
        </w:rPr>
        <w:tab/>
        <w:t>26.500,00</w:t>
      </w:r>
    </w:p>
    <w:p w:rsidR="00460E2D" w:rsidRPr="009F06E5" w:rsidRDefault="00460E2D" w:rsidP="00460E2D">
      <w:pPr>
        <w:tabs>
          <w:tab w:val="right" w:leader="dot" w:pos="8647"/>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xml:space="preserve">-  2.12.4.08.244.2416.2312 (Implementação e Manutenção do Serviço - PAEFI) 33903000 (Material de Consumo) 229 (Transferência de Recursos do Fundo Nacional de Assistência Social – Despesas de Exercícios Anteriores) 063324 (Transferência Fundo Nacional de Assistência Social - Piso Fixo Média Complexidade II - Exercício Anterior </w:t>
      </w:r>
      <w:r>
        <w:rPr>
          <w:sz w:val="22"/>
          <w:szCs w:val="22"/>
        </w:rPr>
        <w:t>)</w:t>
      </w:r>
      <w:r>
        <w:rPr>
          <w:sz w:val="22"/>
          <w:szCs w:val="22"/>
        </w:rPr>
        <w:tab/>
        <w:t>39.379,00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xml:space="preserve">-  2.12.4.08.244.2416.2312 (Implementação e Manutenção do Serviço - PAEFI) 33903900 (Outros Serviços de Terceiros Pessoa Jurídica) 229 (Transferência de Recursos do Fundo Nacional de Assistência Social – Despesas de Exercícios Anteriores) 063324 (Transferência Fundo Nacional de Assistência Social - Piso Fixo Média Complexidade II - </w:t>
      </w:r>
      <w:r>
        <w:rPr>
          <w:sz w:val="22"/>
          <w:szCs w:val="22"/>
        </w:rPr>
        <w:t>Exercício Anterior)</w:t>
      </w:r>
      <w:r>
        <w:rPr>
          <w:sz w:val="22"/>
          <w:szCs w:val="22"/>
        </w:rPr>
        <w:tab/>
        <w:t>50.401,44</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2.12.4.08.422.2416.2441 (Manutenção do Serviço Especializado em Abordagem Social) 33903600 (Outros Serviços de Terceiros Pessoa Física) 229 (Transferência de Recursos do Fundo Nacional de Assistência Social – Despesas de Exercícios Anteriores) 063324 (Transferência Fundo Nacional de Assistência Social - Piso Fixo Média Complexidade II</w:t>
      </w:r>
      <w:r>
        <w:rPr>
          <w:sz w:val="22"/>
          <w:szCs w:val="22"/>
        </w:rPr>
        <w:t>)</w:t>
      </w:r>
      <w:r>
        <w:rPr>
          <w:sz w:val="22"/>
          <w:szCs w:val="22"/>
        </w:rPr>
        <w:tab/>
        <w:t>17.700,00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2.12.4.08.422.2416.2442(Manutenção do Serviço Especializado para Pessoas em Situação de Rua no Centro Pop) 33903600 (Outros Serviços de Terceiros Pessoa Física) 229 (Transferência de Recursos do Fundo Nacional de Assistência Social – Despesas de Exercícios Anteriores) 063324 (Transferência Fundo Nacional de Assistência Social - Piso Fixo Média Complexidade II</w:t>
      </w:r>
      <w:r>
        <w:rPr>
          <w:sz w:val="22"/>
          <w:szCs w:val="22"/>
        </w:rPr>
        <w:t>)</w:t>
      </w:r>
      <w:r>
        <w:rPr>
          <w:sz w:val="22"/>
          <w:szCs w:val="22"/>
        </w:rPr>
        <w:tab/>
        <w:t>25.320,00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xml:space="preserve">-  2.12.4.08.244.2416.2317 (Manutenção de Serviços - LA e PSC) 33903600 (Outros Serviços de Terceiros Pessoa Física) 229 (Transferência de Recursos do Fundo Nacional de Assistência Social – Despesas de Exercícios Anteriores) 063324 (Transferência Fundo Nacional </w:t>
      </w:r>
      <w:r w:rsidRPr="009F06E5">
        <w:rPr>
          <w:sz w:val="22"/>
          <w:szCs w:val="22"/>
        </w:rPr>
        <w:lastRenderedPageBreak/>
        <w:t>de Assistência Social - Piso Fixo Média Complexidade II</w:t>
      </w:r>
      <w:r>
        <w:rPr>
          <w:sz w:val="22"/>
          <w:szCs w:val="22"/>
        </w:rPr>
        <w:t>)</w:t>
      </w:r>
      <w:r>
        <w:rPr>
          <w:sz w:val="22"/>
          <w:szCs w:val="22"/>
        </w:rPr>
        <w:tab/>
        <w:t>8.000,00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2.12.4.08.242.2415.2446 (Programa Acompanhamento Acesso Pessoas Deficiente – BPC-Benefício de Prestação Continuada ) 33903600 (Outros Serviços de Terceiros Pessoa Física) 229 (Transferência de Recursos do Fundo Nacional de Assistência Social) 063338 (Transferência Benefício Prestação Continuada – Exercício Anterior</w:t>
      </w:r>
      <w:r>
        <w:rPr>
          <w:sz w:val="22"/>
          <w:szCs w:val="22"/>
        </w:rPr>
        <w:t>)</w:t>
      </w:r>
      <w:r>
        <w:rPr>
          <w:sz w:val="22"/>
          <w:szCs w:val="22"/>
        </w:rPr>
        <w:tab/>
        <w:t>3.518,62</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2.12.4.08.244.2415.2477 (Gestão e Aprimoramento do SUAS) 44905200 (Equipamento e Material Permanente) 229 (Transferência de Recursos do Fundo Nacional de Assistência Social) 063327 (Transferência Indicie Gestão Descentralizada Sistema IGDSUAS – Exercício Anterior)</w:t>
      </w:r>
      <w:r w:rsidRPr="009F06E5">
        <w:rPr>
          <w:sz w:val="22"/>
          <w:szCs w:val="22"/>
        </w:rPr>
        <w:tab/>
        <w:t>24.586,41</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2.12.4.08.244.2415.2477 (Gestão e Aprimoramento do SUAS</w:t>
      </w:r>
      <w:r>
        <w:rPr>
          <w:sz w:val="22"/>
          <w:szCs w:val="22"/>
        </w:rPr>
        <w:t>) 339039</w:t>
      </w:r>
      <w:r w:rsidRPr="009F06E5">
        <w:rPr>
          <w:sz w:val="22"/>
          <w:szCs w:val="22"/>
        </w:rPr>
        <w:t>00 (Outros Serviços de Terceiros Pessoa Jurídica) 229 (Transferência de Recursos do Fundo Nacional de Assistência Social) 063327 (Transferência Indicie Gestão Descentralizada Sistema IGDSUAS – Exercício Anterior)</w:t>
      </w:r>
      <w:r w:rsidRPr="009F06E5">
        <w:rPr>
          <w:sz w:val="22"/>
          <w:szCs w:val="22"/>
        </w:rPr>
        <w:tab/>
        <w:t>15.000,00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xml:space="preserve">-  2.12.4.08.244.2415.2477 (Gestão e Aprimoramento do SUAS) 33903000 (Material de Consumo) 229 (Transferência de Recursos do Fundo Nacional de Assistência Social) 063327 (Transferência Indicie Gestão Descentralizada Sistema IGDSUAS – Exercício Anterior) </w:t>
      </w:r>
      <w:r w:rsidRPr="009F06E5">
        <w:rPr>
          <w:sz w:val="22"/>
          <w:szCs w:val="22"/>
        </w:rPr>
        <w:tab/>
        <w:t>5.000,00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2.12.4.08.122.2415.2449(Apoio ao Conselho Municipal de Assistência Social) 33903000 (Material de Consumo) 229 (Transferência de Recursos do Fundo Nacional de Assistência Social – Despesas de Exercícios Anteriores) 063327(Transferência de Índice de Gestão Descentralizada - Exercí</w:t>
      </w:r>
      <w:r>
        <w:rPr>
          <w:sz w:val="22"/>
          <w:szCs w:val="22"/>
        </w:rPr>
        <w:t>cio Anterior)</w:t>
      </w:r>
      <w:r>
        <w:rPr>
          <w:sz w:val="22"/>
          <w:szCs w:val="22"/>
        </w:rPr>
        <w:tab/>
        <w:t>378,89</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2.12.4.08.122.2415.2449 (Apoio ao Conselho Municipal de Assistência Social) 33903900 (Outros Serviços de Terceiros Pessoa Jurídica) 229 (Transferência de Recursos do Fundo Nacional de Assistência Social – Despesas de Exercícios Anteriores) 063327 (Transferência de Índice de Gestão Descentraliza</w:t>
      </w:r>
      <w:r>
        <w:rPr>
          <w:sz w:val="22"/>
          <w:szCs w:val="22"/>
        </w:rPr>
        <w:t>da - Exercício Anterior)</w:t>
      </w:r>
      <w:r>
        <w:rPr>
          <w:sz w:val="22"/>
          <w:szCs w:val="22"/>
        </w:rPr>
        <w:tab/>
        <w:t>700,00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2.12.4.08.122.2415.2449 (Apoio ao Conselho Municipal de Assistência Social).44905200 (Equipamento e Material Permanente).229 (Transferência de Recursos do Fundo Nacional de Assistência Social – Despesas de Exercícios Anteriores) 063327 (Transferência de Índice de Gestão Descentraliza</w:t>
      </w:r>
      <w:r>
        <w:rPr>
          <w:sz w:val="22"/>
          <w:szCs w:val="22"/>
        </w:rPr>
        <w:t>da - Exercício Anterior)</w:t>
      </w:r>
      <w:r>
        <w:rPr>
          <w:sz w:val="22"/>
          <w:szCs w:val="22"/>
        </w:rPr>
        <w:tab/>
        <w:t>300,00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2.12.4.08.334.2415.2448(Manutenção do Programa Nacional de Promoção do Acesso ao Mundo do Trabalho – ACESSUAS Trabalho) 33903000(Material de Consumo) 229 (Transferência de Recursos do Fundo Nacional de Assistência Social – Despesas de Exercícios Anteriores) 063332 (Tr</w:t>
      </w:r>
      <w:r>
        <w:rPr>
          <w:sz w:val="22"/>
          <w:szCs w:val="22"/>
        </w:rPr>
        <w:t>ansferência ACESSUAS)</w:t>
      </w:r>
      <w:r>
        <w:rPr>
          <w:sz w:val="22"/>
          <w:szCs w:val="22"/>
        </w:rPr>
        <w:tab/>
        <w:t>12.000,00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2.12.4.08.334.2415.2448(Manutenção do Programa Nacional de Promoção do Acesso ao Mundo do Trabalho – ACESSUAS Trabalho) 33903900 (Outros Serviços de Terceiros Pessoa Jurídica) 229 (Transferência de Recursos do Fundo Nacional de Assistência Social – Despesas de Exercícios Anteriores) 063332 (Transferência ACESSUAS)</w:t>
      </w:r>
      <w:r w:rsidRPr="009F06E5">
        <w:rPr>
          <w:sz w:val="22"/>
          <w:szCs w:val="22"/>
        </w:rPr>
        <w:tab/>
        <w:t>17.719,15</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2.12.4.08.243.2416.2439 (Acompanhamento de Criança e Adolescentes em  Situação e Trabalho Infantil) 33903600 (Outros Serviços de Terceiros Pessoa Física) 229 (Transferência de Recursos do Fundo Nacional de Assistência Social – Despesas de Exercícios Anteriores) 063336 (Transferência de Ações Estratégica do PETI - Exercício Anterior</w:t>
      </w:r>
      <w:r>
        <w:rPr>
          <w:sz w:val="22"/>
          <w:szCs w:val="22"/>
        </w:rPr>
        <w:t>)</w:t>
      </w:r>
      <w:r>
        <w:rPr>
          <w:sz w:val="22"/>
          <w:szCs w:val="22"/>
        </w:rPr>
        <w:tab/>
        <w:t>8.040,08</w:t>
      </w:r>
    </w:p>
    <w:p w:rsidR="00460E2D" w:rsidRPr="009F06E5" w:rsidRDefault="00460E2D" w:rsidP="00460E2D">
      <w:pPr>
        <w:tabs>
          <w:tab w:val="right" w:leader="dot" w:pos="8505"/>
        </w:tabs>
        <w:spacing w:line="276" w:lineRule="auto"/>
        <w:ind w:right="-1"/>
        <w:jc w:val="both"/>
        <w:rPr>
          <w:sz w:val="22"/>
          <w:szCs w:val="22"/>
        </w:rPr>
      </w:pPr>
      <w:r w:rsidRPr="0045732B">
        <w:rPr>
          <w:b/>
          <w:sz w:val="22"/>
          <w:szCs w:val="22"/>
        </w:rPr>
        <w:t>XXXXX</w:t>
      </w:r>
      <w:proofErr w:type="gramStart"/>
      <w:r w:rsidRPr="0045732B">
        <w:rPr>
          <w:b/>
          <w:sz w:val="22"/>
          <w:szCs w:val="22"/>
        </w:rPr>
        <w:t xml:space="preserve"> </w:t>
      </w:r>
      <w:r w:rsidRPr="009F06E5">
        <w:rPr>
          <w:sz w:val="22"/>
          <w:szCs w:val="22"/>
        </w:rPr>
        <w:t xml:space="preserve"> </w:t>
      </w:r>
      <w:proofErr w:type="gramEnd"/>
      <w:r w:rsidRPr="009F06E5">
        <w:rPr>
          <w:sz w:val="22"/>
          <w:szCs w:val="22"/>
        </w:rPr>
        <w:t xml:space="preserve">-  2.12.4.08.243.2416.2439 (Acompanhamento de Criança e Adolescentes em  Situação e Trabalho Infantil) 33903000 (Material de Consumo) 229 (Transferência de Recursos do Fundo Nacional de Assistência Social – Despesas de Exercícios Anteriores) 063336 (Transferência de Ações Estratégica do PETI - </w:t>
      </w:r>
      <w:r>
        <w:rPr>
          <w:sz w:val="22"/>
          <w:szCs w:val="22"/>
        </w:rPr>
        <w:t>Exercício Anterior)</w:t>
      </w:r>
      <w:r>
        <w:rPr>
          <w:sz w:val="22"/>
          <w:szCs w:val="22"/>
        </w:rPr>
        <w:tab/>
        <w:t>7.445,00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2.12.4.08.243.2416.2439 (Acompanhamento de Criança e Adolescentes em  Situação e Trabalho Infantil) 33903900 (Outros Serviços de Terceiros Pessoa Jurídica) 229 (Transferência de Recursos do Fundo Nacional de Assistência Social – Despesas de Exercícios Anteriores) 063336 (Transferência de Ações Estratégica do PETI</w:t>
      </w:r>
      <w:r>
        <w:rPr>
          <w:sz w:val="22"/>
          <w:szCs w:val="22"/>
        </w:rPr>
        <w:t>)</w:t>
      </w:r>
      <w:r>
        <w:rPr>
          <w:sz w:val="22"/>
          <w:szCs w:val="22"/>
        </w:rPr>
        <w:tab/>
        <w:t>5.000,00</w:t>
      </w:r>
    </w:p>
    <w:p w:rsidR="00460E2D" w:rsidRPr="009F06E5" w:rsidRDefault="00460E2D" w:rsidP="00460E2D">
      <w:pPr>
        <w:tabs>
          <w:tab w:val="right" w:leader="dot" w:pos="8505"/>
        </w:tabs>
        <w:spacing w:line="276" w:lineRule="auto"/>
        <w:ind w:right="-1"/>
        <w:jc w:val="both"/>
        <w:rPr>
          <w:sz w:val="22"/>
          <w:szCs w:val="22"/>
        </w:rPr>
      </w:pPr>
      <w:r w:rsidRPr="0045732B">
        <w:rPr>
          <w:b/>
          <w:sz w:val="22"/>
          <w:szCs w:val="22"/>
        </w:rPr>
        <w:t>XXXXX</w:t>
      </w:r>
      <w:proofErr w:type="gramStart"/>
      <w:r w:rsidRPr="0045732B">
        <w:rPr>
          <w:b/>
          <w:sz w:val="22"/>
          <w:szCs w:val="22"/>
        </w:rPr>
        <w:t xml:space="preserve"> </w:t>
      </w:r>
      <w:r w:rsidRPr="009F06E5">
        <w:rPr>
          <w:sz w:val="22"/>
          <w:szCs w:val="22"/>
        </w:rPr>
        <w:t xml:space="preserve"> </w:t>
      </w:r>
      <w:proofErr w:type="gramEnd"/>
      <w:r w:rsidRPr="009F06E5">
        <w:rPr>
          <w:sz w:val="22"/>
          <w:szCs w:val="22"/>
        </w:rPr>
        <w:t xml:space="preserve">-  2.12.4.08.244.2415.2477 (Gestão e Aprimoramento do Suas) 33903000 (Material de </w:t>
      </w:r>
      <w:r w:rsidRPr="009F06E5">
        <w:rPr>
          <w:sz w:val="22"/>
          <w:szCs w:val="22"/>
        </w:rPr>
        <w:lastRenderedPageBreak/>
        <w:t>Consumo) 229 (Transferência de Recursos do Fundo Nacional de Assistência Social – Despesas de Exercícios Anteriores) 063314 (Recurso de Reprogramação do FNAS – Exercício Anterior)</w:t>
      </w:r>
      <w:r w:rsidRPr="009F06E5">
        <w:rPr>
          <w:sz w:val="22"/>
          <w:szCs w:val="22"/>
        </w:rPr>
        <w:tab/>
      </w:r>
      <w:r>
        <w:rPr>
          <w:sz w:val="22"/>
          <w:szCs w:val="22"/>
        </w:rPr>
        <w:t>37</w:t>
      </w:r>
      <w:r w:rsidRPr="009F06E5">
        <w:rPr>
          <w:sz w:val="22"/>
          <w:szCs w:val="22"/>
        </w:rPr>
        <w:t>5,45</w:t>
      </w:r>
    </w:p>
    <w:p w:rsidR="00460E2D" w:rsidRPr="009F06E5" w:rsidRDefault="00460E2D" w:rsidP="00460E2D">
      <w:pPr>
        <w:tabs>
          <w:tab w:val="right" w:leader="dot" w:pos="8505"/>
        </w:tabs>
        <w:spacing w:line="276" w:lineRule="auto"/>
        <w:ind w:right="-1"/>
        <w:jc w:val="both"/>
        <w:rPr>
          <w:sz w:val="22"/>
          <w:szCs w:val="22"/>
        </w:rPr>
      </w:pPr>
      <w:r w:rsidRPr="0045732B">
        <w:rPr>
          <w:b/>
          <w:sz w:val="22"/>
          <w:szCs w:val="22"/>
        </w:rPr>
        <w:t>XXXXX</w:t>
      </w:r>
      <w:proofErr w:type="gramStart"/>
      <w:r w:rsidRPr="009F06E5">
        <w:rPr>
          <w:sz w:val="22"/>
          <w:szCs w:val="22"/>
        </w:rPr>
        <w:t xml:space="preserve">  </w:t>
      </w:r>
      <w:proofErr w:type="gramEnd"/>
      <w:r w:rsidRPr="009F06E5">
        <w:rPr>
          <w:sz w:val="22"/>
          <w:szCs w:val="22"/>
        </w:rPr>
        <w:t>-  2.12.4.08.244.2415.2477 (Gestão e Aprimoramento do Suas) 33903900 (Outros Serviços de Terceiros Pessoa Jurídica) 229 (Transferência de Recursos do Fundo Nacional de Assistência Social – Despesas de Exercícios Anteriores) 063314 (Recurso de Reprogramação do FNAS – Exercício Anterior)</w:t>
      </w:r>
      <w:r w:rsidRPr="009F06E5">
        <w:rPr>
          <w:sz w:val="22"/>
          <w:szCs w:val="22"/>
        </w:rPr>
        <w:tab/>
        <w:t>600,00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2.12.4.08.422.2416.2442 (Manutenção do Serviço Especializado para Pessoas em Situação de Rua no Centro POP) 33903000 (Material de Consumo) 256 (Transferências de Recursos do Fundo Estadual de Assistência Social – Exercício Anterior) 063309 (Transferência/</w:t>
      </w:r>
      <w:proofErr w:type="spellStart"/>
      <w:r w:rsidRPr="009F06E5">
        <w:rPr>
          <w:sz w:val="22"/>
          <w:szCs w:val="22"/>
        </w:rPr>
        <w:t>Pmsl</w:t>
      </w:r>
      <w:proofErr w:type="spellEnd"/>
      <w:r w:rsidRPr="009F06E5">
        <w:rPr>
          <w:sz w:val="22"/>
          <w:szCs w:val="22"/>
        </w:rPr>
        <w:t>/</w:t>
      </w:r>
      <w:proofErr w:type="spellStart"/>
      <w:r w:rsidRPr="009F06E5">
        <w:rPr>
          <w:sz w:val="22"/>
          <w:szCs w:val="22"/>
        </w:rPr>
        <w:t>Sedese</w:t>
      </w:r>
      <w:proofErr w:type="spellEnd"/>
      <w:r w:rsidRPr="009F06E5">
        <w:rPr>
          <w:sz w:val="22"/>
          <w:szCs w:val="22"/>
        </w:rPr>
        <w:t>-Atendimento ao Migrante-Exercício Anterior</w:t>
      </w:r>
      <w:r>
        <w:rPr>
          <w:sz w:val="22"/>
          <w:szCs w:val="22"/>
        </w:rPr>
        <w:t>)</w:t>
      </w:r>
      <w:r>
        <w:rPr>
          <w:sz w:val="22"/>
          <w:szCs w:val="22"/>
        </w:rPr>
        <w:tab/>
        <w:t>3.830,28</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2.12.4.08.422.2416.2442 (Manutenção do Serviço Especializado para Pessoas em Situação de Rua no Centro POP) 33903900 (Outros Serviços de Terceiros Pessoa Jurídica) 256 (Transferências de Recursos do Fundo Estadual de Assistência Social – Exercício Anterior) 063309 (Transferência/</w:t>
      </w:r>
      <w:proofErr w:type="spellStart"/>
      <w:r w:rsidRPr="009F06E5">
        <w:rPr>
          <w:sz w:val="22"/>
          <w:szCs w:val="22"/>
        </w:rPr>
        <w:t>Pmsl</w:t>
      </w:r>
      <w:proofErr w:type="spellEnd"/>
      <w:r w:rsidRPr="009F06E5">
        <w:rPr>
          <w:sz w:val="22"/>
          <w:szCs w:val="22"/>
        </w:rPr>
        <w:t>/</w:t>
      </w:r>
      <w:proofErr w:type="spellStart"/>
      <w:r w:rsidRPr="009F06E5">
        <w:rPr>
          <w:sz w:val="22"/>
          <w:szCs w:val="22"/>
        </w:rPr>
        <w:t>Sedese</w:t>
      </w:r>
      <w:proofErr w:type="spellEnd"/>
      <w:r w:rsidRPr="009F06E5">
        <w:rPr>
          <w:sz w:val="22"/>
          <w:szCs w:val="22"/>
        </w:rPr>
        <w:t>-Atendimento ao Migrante-Exercício Anterior</w:t>
      </w:r>
      <w:r>
        <w:rPr>
          <w:sz w:val="22"/>
          <w:szCs w:val="22"/>
        </w:rPr>
        <w:t>)</w:t>
      </w:r>
      <w:r>
        <w:rPr>
          <w:sz w:val="22"/>
          <w:szCs w:val="22"/>
        </w:rPr>
        <w:tab/>
        <w:t>6.000,00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sidRPr="009F06E5">
        <w:rPr>
          <w:sz w:val="22"/>
          <w:szCs w:val="22"/>
        </w:rPr>
        <w:t xml:space="preserve">  </w:t>
      </w:r>
      <w:proofErr w:type="gramEnd"/>
      <w:r w:rsidRPr="009F06E5">
        <w:rPr>
          <w:sz w:val="22"/>
          <w:szCs w:val="22"/>
        </w:rPr>
        <w:t>-  2.12.4.08.244.2415.2042 (Provimento de Benefícios Eventuais) 33903900 (Outros Serviços de Terceiros Pessoa Jurídica) 242 (Transferências de Convênios Vinculados à Assistência Social) 063334 (Transferência Assistência - Piso Mineiro – Exercício Anterior</w:t>
      </w:r>
      <w:r>
        <w:rPr>
          <w:sz w:val="22"/>
          <w:szCs w:val="22"/>
        </w:rPr>
        <w:t>)</w:t>
      </w:r>
      <w:r>
        <w:rPr>
          <w:sz w:val="22"/>
          <w:szCs w:val="22"/>
        </w:rPr>
        <w:tab/>
        <w:t>2.312,96</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Pr>
          <w:sz w:val="22"/>
          <w:szCs w:val="22"/>
        </w:rPr>
        <w:t xml:space="preserve">  </w:t>
      </w:r>
      <w:proofErr w:type="gramEnd"/>
      <w:r>
        <w:rPr>
          <w:sz w:val="22"/>
          <w:szCs w:val="22"/>
        </w:rPr>
        <w:t>-  2.12.</w:t>
      </w:r>
      <w:r w:rsidRPr="009F06E5">
        <w:rPr>
          <w:sz w:val="22"/>
          <w:szCs w:val="22"/>
        </w:rPr>
        <w:t>1.08.306.2417.1204 (Reforma do Restaurante Popular) 33903000 (Material de Consumo) 242</w:t>
      </w:r>
      <w:r>
        <w:rPr>
          <w:sz w:val="22"/>
          <w:szCs w:val="22"/>
        </w:rPr>
        <w:t xml:space="preserve"> </w:t>
      </w:r>
      <w:r w:rsidRPr="009F06E5">
        <w:rPr>
          <w:sz w:val="22"/>
          <w:szCs w:val="22"/>
        </w:rPr>
        <w:t>(Transferência de Convênios Vinculados à Assistência Social – Despesas de Exercícios Anteriores) 063329 (Convênio Modernização do Restaurante Popular  035852/212 -Exercício Anterior)</w:t>
      </w:r>
      <w:r w:rsidRPr="009F06E5">
        <w:rPr>
          <w:sz w:val="22"/>
          <w:szCs w:val="22"/>
        </w:rPr>
        <w:tab/>
        <w:t>15.000,00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Pr>
          <w:sz w:val="22"/>
          <w:szCs w:val="22"/>
        </w:rPr>
        <w:t xml:space="preserve">  </w:t>
      </w:r>
      <w:proofErr w:type="gramEnd"/>
      <w:r>
        <w:rPr>
          <w:sz w:val="22"/>
          <w:szCs w:val="22"/>
        </w:rPr>
        <w:t>-  2.12.</w:t>
      </w:r>
      <w:r w:rsidRPr="009F06E5">
        <w:rPr>
          <w:sz w:val="22"/>
          <w:szCs w:val="22"/>
        </w:rPr>
        <w:t>1.08.306.2417.1204 (Reforma do Restaurante Popular) 44905200 (Equipamento e Material Permanente) 242</w:t>
      </w:r>
      <w:r>
        <w:rPr>
          <w:sz w:val="22"/>
          <w:szCs w:val="22"/>
        </w:rPr>
        <w:t xml:space="preserve"> </w:t>
      </w:r>
      <w:r w:rsidRPr="009F06E5">
        <w:rPr>
          <w:sz w:val="22"/>
          <w:szCs w:val="22"/>
        </w:rPr>
        <w:t>(Transferência de Convênios Vinculados à Assistência Social – Despesas de Exercícios Anteriores) 063329 (Convênio Modernização do Restaurante Popular  035852/212 -Exercício Anterior</w:t>
      </w:r>
      <w:r>
        <w:rPr>
          <w:sz w:val="22"/>
          <w:szCs w:val="22"/>
        </w:rPr>
        <w:t>)</w:t>
      </w:r>
      <w:r>
        <w:rPr>
          <w:sz w:val="22"/>
          <w:szCs w:val="22"/>
        </w:rPr>
        <w:tab/>
        <w:t>3.980,00</w:t>
      </w:r>
    </w:p>
    <w:p w:rsidR="00460E2D" w:rsidRPr="009F06E5" w:rsidRDefault="00460E2D" w:rsidP="00460E2D">
      <w:pPr>
        <w:tabs>
          <w:tab w:val="right" w:leader="dot" w:pos="8505"/>
        </w:tabs>
        <w:spacing w:line="276" w:lineRule="auto"/>
        <w:ind w:right="-1"/>
        <w:jc w:val="both"/>
        <w:rPr>
          <w:sz w:val="22"/>
          <w:szCs w:val="22"/>
        </w:rPr>
      </w:pPr>
      <w:r w:rsidRPr="009F06E5">
        <w:rPr>
          <w:b/>
          <w:sz w:val="22"/>
          <w:szCs w:val="22"/>
        </w:rPr>
        <w:t>XXXXX</w:t>
      </w:r>
      <w:proofErr w:type="gramStart"/>
      <w:r>
        <w:rPr>
          <w:sz w:val="22"/>
          <w:szCs w:val="22"/>
        </w:rPr>
        <w:t xml:space="preserve">  </w:t>
      </w:r>
      <w:proofErr w:type="gramEnd"/>
      <w:r>
        <w:rPr>
          <w:sz w:val="22"/>
          <w:szCs w:val="22"/>
        </w:rPr>
        <w:t>-  2.12.</w:t>
      </w:r>
      <w:r w:rsidRPr="009F06E5">
        <w:rPr>
          <w:sz w:val="22"/>
          <w:szCs w:val="22"/>
        </w:rPr>
        <w:t>1.08.306.2417.1204 (Reforma do Restaurante Popular) 44905100 (Obras e Instalações) 242</w:t>
      </w:r>
      <w:r>
        <w:rPr>
          <w:sz w:val="22"/>
          <w:szCs w:val="22"/>
        </w:rPr>
        <w:t xml:space="preserve"> </w:t>
      </w:r>
      <w:r w:rsidRPr="009F06E5">
        <w:rPr>
          <w:sz w:val="22"/>
          <w:szCs w:val="22"/>
        </w:rPr>
        <w:t>(Transferência de Convênios Vinculados à Assistência Social – Despesas de Exercícios Anteriores) 063329 (Convênio Modernização do Restaurante Popular  035852/212 -Exercício Anterior</w:t>
      </w:r>
      <w:r>
        <w:rPr>
          <w:sz w:val="22"/>
          <w:szCs w:val="22"/>
        </w:rPr>
        <w:t>)</w:t>
      </w:r>
      <w:r>
        <w:rPr>
          <w:sz w:val="22"/>
          <w:szCs w:val="22"/>
        </w:rPr>
        <w:tab/>
        <w:t>42.834,36</w:t>
      </w:r>
    </w:p>
    <w:p w:rsidR="00460E2D" w:rsidRPr="009F06E5" w:rsidRDefault="00460E2D" w:rsidP="00460E2D">
      <w:pPr>
        <w:tabs>
          <w:tab w:val="right" w:leader="dot" w:pos="8505"/>
          <w:tab w:val="right" w:leader="dot" w:pos="8647"/>
        </w:tabs>
        <w:spacing w:line="276" w:lineRule="auto"/>
        <w:ind w:right="-1"/>
        <w:jc w:val="both"/>
        <w:rPr>
          <w:b/>
          <w:bCs/>
          <w:sz w:val="22"/>
          <w:szCs w:val="22"/>
        </w:rPr>
      </w:pPr>
      <w:r w:rsidRPr="009F06E5">
        <w:rPr>
          <w:b/>
          <w:bCs/>
          <w:sz w:val="22"/>
          <w:szCs w:val="22"/>
        </w:rPr>
        <w:t>Total</w:t>
      </w:r>
      <w:r w:rsidRPr="009F06E5">
        <w:rPr>
          <w:b/>
          <w:bCs/>
          <w:sz w:val="22"/>
          <w:szCs w:val="22"/>
        </w:rPr>
        <w:tab/>
      </w:r>
      <w:r>
        <w:rPr>
          <w:b/>
          <w:bCs/>
          <w:sz w:val="22"/>
          <w:szCs w:val="22"/>
        </w:rPr>
        <w:t>825.038,45</w:t>
      </w:r>
    </w:p>
    <w:p w:rsidR="00460E2D" w:rsidRPr="009F06E5" w:rsidRDefault="00460E2D" w:rsidP="00460E2D">
      <w:pPr>
        <w:tabs>
          <w:tab w:val="right" w:leader="dot" w:pos="8647"/>
          <w:tab w:val="right" w:leader="dot" w:pos="8789"/>
        </w:tabs>
        <w:jc w:val="both"/>
        <w:rPr>
          <w:color w:val="FF0000"/>
          <w:sz w:val="22"/>
          <w:szCs w:val="22"/>
        </w:rPr>
      </w:pPr>
    </w:p>
    <w:p w:rsidR="00460E2D" w:rsidRPr="009F06E5" w:rsidRDefault="00460E2D" w:rsidP="00460E2D">
      <w:pPr>
        <w:tabs>
          <w:tab w:val="left" w:pos="3870"/>
          <w:tab w:val="left" w:pos="4680"/>
        </w:tabs>
        <w:ind w:firstLine="2268"/>
        <w:jc w:val="both"/>
        <w:rPr>
          <w:color w:val="FF0000"/>
          <w:sz w:val="22"/>
          <w:szCs w:val="22"/>
        </w:rPr>
      </w:pPr>
      <w:r w:rsidRPr="009F06E5">
        <w:rPr>
          <w:sz w:val="22"/>
          <w:szCs w:val="22"/>
        </w:rPr>
        <w:t>Art.2°</w:t>
      </w:r>
      <w:r w:rsidRPr="009F06E5">
        <w:rPr>
          <w:color w:val="FF0000"/>
          <w:sz w:val="22"/>
          <w:szCs w:val="22"/>
        </w:rPr>
        <w:t xml:space="preserve"> </w:t>
      </w:r>
      <w:r w:rsidRPr="009F06E5">
        <w:rPr>
          <w:sz w:val="22"/>
          <w:szCs w:val="22"/>
        </w:rPr>
        <w:t xml:space="preserve">Os créditos correspondem a saldos financeiros após restos a pagar, apurados em 31/12/2016, no valor de </w:t>
      </w:r>
      <w:r w:rsidRPr="009F06E5">
        <w:rPr>
          <w:b/>
          <w:sz w:val="22"/>
          <w:szCs w:val="22"/>
        </w:rPr>
        <w:t xml:space="preserve">R$ </w:t>
      </w:r>
      <w:r>
        <w:rPr>
          <w:b/>
          <w:bCs/>
          <w:sz w:val="22"/>
          <w:szCs w:val="22"/>
        </w:rPr>
        <w:t>825.038,45</w:t>
      </w:r>
      <w:r w:rsidRPr="009F06E5">
        <w:rPr>
          <w:sz w:val="22"/>
          <w:szCs w:val="22"/>
        </w:rPr>
        <w:t xml:space="preserve"> (</w:t>
      </w:r>
      <w:r>
        <w:rPr>
          <w:sz w:val="22"/>
          <w:szCs w:val="22"/>
        </w:rPr>
        <w:t>oitocentos e vinte cinco mil, trinta e oito reais e quarenta e cinco centavos</w:t>
      </w:r>
      <w:r w:rsidRPr="009F06E5">
        <w:rPr>
          <w:sz w:val="22"/>
          <w:szCs w:val="22"/>
        </w:rPr>
        <w:t>)</w:t>
      </w:r>
      <w:r w:rsidRPr="009F06E5">
        <w:rPr>
          <w:color w:val="FF0000"/>
          <w:sz w:val="22"/>
          <w:szCs w:val="22"/>
        </w:rPr>
        <w:t xml:space="preserve"> </w:t>
      </w:r>
      <w:r w:rsidRPr="009F06E5">
        <w:rPr>
          <w:sz w:val="22"/>
          <w:szCs w:val="22"/>
        </w:rPr>
        <w:t xml:space="preserve">referente </w:t>
      </w:r>
      <w:proofErr w:type="gramStart"/>
      <w:r w:rsidRPr="009F06E5">
        <w:rPr>
          <w:sz w:val="22"/>
          <w:szCs w:val="22"/>
        </w:rPr>
        <w:t>as</w:t>
      </w:r>
      <w:proofErr w:type="gramEnd"/>
      <w:r w:rsidRPr="009F06E5">
        <w:rPr>
          <w:sz w:val="22"/>
          <w:szCs w:val="22"/>
        </w:rPr>
        <w:t xml:space="preserve"> seguintes receitas:</w:t>
      </w:r>
    </w:p>
    <w:p w:rsidR="00460E2D" w:rsidRPr="009F06E5" w:rsidRDefault="00460E2D" w:rsidP="00877292">
      <w:pPr>
        <w:tabs>
          <w:tab w:val="left" w:leader="underscore" w:pos="2268"/>
        </w:tabs>
        <w:ind w:firstLine="2268"/>
        <w:jc w:val="both"/>
        <w:rPr>
          <w:color w:val="FF0000"/>
          <w:sz w:val="22"/>
          <w:szCs w:val="22"/>
        </w:rPr>
      </w:pPr>
    </w:p>
    <w:p w:rsidR="00877292" w:rsidRDefault="00877292" w:rsidP="00877292">
      <w:pPr>
        <w:pStyle w:val="PargrafodaLista"/>
        <w:numPr>
          <w:ilvl w:val="0"/>
          <w:numId w:val="2"/>
        </w:numPr>
        <w:tabs>
          <w:tab w:val="left" w:leader="underscore" w:pos="2268"/>
        </w:tabs>
        <w:ind w:left="0" w:firstLine="2268"/>
        <w:jc w:val="both"/>
        <w:rPr>
          <w:sz w:val="22"/>
          <w:szCs w:val="22"/>
        </w:rPr>
      </w:pPr>
      <w:r>
        <w:rPr>
          <w:sz w:val="22"/>
          <w:szCs w:val="22"/>
        </w:rPr>
        <w:t xml:space="preserve"> </w:t>
      </w:r>
      <w:r w:rsidR="00460E2D" w:rsidRPr="00877292">
        <w:rPr>
          <w:sz w:val="22"/>
          <w:szCs w:val="22"/>
        </w:rPr>
        <w:t xml:space="preserve">Transferências de Piso de Alta Complexidade I, cujo código de Receita é1721340300, no valor de </w:t>
      </w:r>
      <w:proofErr w:type="gramStart"/>
      <w:r w:rsidR="00460E2D" w:rsidRPr="00877292">
        <w:rPr>
          <w:sz w:val="22"/>
          <w:szCs w:val="22"/>
        </w:rPr>
        <w:t>R$170.983,41 (cento e setenta mil, novecentos e oitenta e três reais e quarenta e um centavos), depositado</w:t>
      </w:r>
      <w:proofErr w:type="gramEnd"/>
      <w:r w:rsidR="00460E2D" w:rsidRPr="00877292">
        <w:rPr>
          <w:sz w:val="22"/>
          <w:szCs w:val="22"/>
        </w:rPr>
        <w:t xml:space="preserve"> na conta 117634-X, Agência 395-6, Banco do Brasil;</w:t>
      </w:r>
    </w:p>
    <w:p w:rsidR="00877292" w:rsidRPr="00877292" w:rsidRDefault="00877292" w:rsidP="00877292">
      <w:pPr>
        <w:pStyle w:val="PargrafodaLista"/>
        <w:tabs>
          <w:tab w:val="left" w:leader="underscore" w:pos="2268"/>
        </w:tabs>
        <w:ind w:left="2268"/>
        <w:jc w:val="both"/>
        <w:rPr>
          <w:sz w:val="8"/>
          <w:szCs w:val="8"/>
        </w:rPr>
      </w:pPr>
    </w:p>
    <w:p w:rsidR="00877292" w:rsidRDefault="00877292" w:rsidP="00877292">
      <w:pPr>
        <w:pStyle w:val="PargrafodaLista"/>
        <w:numPr>
          <w:ilvl w:val="0"/>
          <w:numId w:val="2"/>
        </w:numPr>
        <w:tabs>
          <w:tab w:val="left" w:leader="underscore" w:pos="2268"/>
        </w:tabs>
        <w:ind w:left="0" w:firstLine="2268"/>
        <w:jc w:val="both"/>
        <w:rPr>
          <w:sz w:val="22"/>
          <w:szCs w:val="22"/>
        </w:rPr>
      </w:pPr>
      <w:r>
        <w:rPr>
          <w:sz w:val="22"/>
          <w:szCs w:val="22"/>
        </w:rPr>
        <w:t xml:space="preserve"> </w:t>
      </w:r>
      <w:r w:rsidR="00460E2D" w:rsidRPr="00877292">
        <w:rPr>
          <w:sz w:val="22"/>
          <w:szCs w:val="22"/>
        </w:rPr>
        <w:t xml:space="preserve">Transferências de Piso Básico Fixo, cujo código de 1721340400, no valor de </w:t>
      </w:r>
      <w:proofErr w:type="gramStart"/>
      <w:r w:rsidR="00460E2D" w:rsidRPr="00877292">
        <w:rPr>
          <w:sz w:val="22"/>
          <w:szCs w:val="22"/>
        </w:rPr>
        <w:t>R$161.563,81 (cento e sessenta e um mil, quinhentos e sessenta e três reais e oitenta e um centavos), depositado</w:t>
      </w:r>
      <w:proofErr w:type="gramEnd"/>
      <w:r w:rsidR="00460E2D" w:rsidRPr="00877292">
        <w:rPr>
          <w:sz w:val="22"/>
          <w:szCs w:val="22"/>
        </w:rPr>
        <w:t xml:space="preserve"> na conta 117640-4, Agência 395-6, Banco do Brasil;</w:t>
      </w:r>
    </w:p>
    <w:p w:rsidR="00877292" w:rsidRPr="00877292" w:rsidRDefault="00877292" w:rsidP="00877292">
      <w:pPr>
        <w:pStyle w:val="PargrafodaLista"/>
        <w:tabs>
          <w:tab w:val="left" w:leader="underscore" w:pos="2268"/>
        </w:tabs>
        <w:ind w:left="2268"/>
        <w:jc w:val="both"/>
        <w:rPr>
          <w:sz w:val="8"/>
          <w:szCs w:val="8"/>
        </w:rPr>
      </w:pPr>
    </w:p>
    <w:p w:rsidR="00877292" w:rsidRDefault="00877292" w:rsidP="00877292">
      <w:pPr>
        <w:pStyle w:val="PargrafodaLista"/>
        <w:numPr>
          <w:ilvl w:val="0"/>
          <w:numId w:val="2"/>
        </w:numPr>
        <w:tabs>
          <w:tab w:val="left" w:leader="underscore" w:pos="2268"/>
        </w:tabs>
        <w:ind w:left="0" w:firstLine="2268"/>
        <w:jc w:val="both"/>
        <w:rPr>
          <w:sz w:val="22"/>
          <w:szCs w:val="22"/>
        </w:rPr>
      </w:pPr>
      <w:r>
        <w:rPr>
          <w:sz w:val="22"/>
          <w:szCs w:val="22"/>
        </w:rPr>
        <w:t xml:space="preserve"> </w:t>
      </w:r>
      <w:r w:rsidR="00460E2D" w:rsidRPr="00877292">
        <w:rPr>
          <w:sz w:val="22"/>
          <w:szCs w:val="22"/>
        </w:rPr>
        <w:t xml:space="preserve">Transferência Piso Fixo de Média Complexidade II, cujo código de Receita é 1721340800, no valor de </w:t>
      </w:r>
      <w:proofErr w:type="gramStart"/>
      <w:r w:rsidR="00460E2D" w:rsidRPr="00877292">
        <w:rPr>
          <w:sz w:val="22"/>
          <w:szCs w:val="22"/>
        </w:rPr>
        <w:t>R$167.300,44 (cento e sessenta e sete mil, trezentos reais e quarenta e quatro centavos), depositado</w:t>
      </w:r>
      <w:proofErr w:type="gramEnd"/>
      <w:r w:rsidR="00460E2D" w:rsidRPr="00877292">
        <w:rPr>
          <w:sz w:val="22"/>
          <w:szCs w:val="22"/>
        </w:rPr>
        <w:t xml:space="preserve"> na conta 117635-8, Agência 395-6, Banco do Brasil;</w:t>
      </w:r>
    </w:p>
    <w:p w:rsidR="00877292" w:rsidRPr="00877292" w:rsidRDefault="00877292" w:rsidP="00877292">
      <w:pPr>
        <w:pStyle w:val="PargrafodaLista"/>
        <w:rPr>
          <w:sz w:val="8"/>
          <w:szCs w:val="8"/>
        </w:rPr>
      </w:pPr>
    </w:p>
    <w:p w:rsidR="00877292" w:rsidRDefault="00877292" w:rsidP="00877292">
      <w:pPr>
        <w:pStyle w:val="PargrafodaLista"/>
        <w:numPr>
          <w:ilvl w:val="0"/>
          <w:numId w:val="2"/>
        </w:numPr>
        <w:tabs>
          <w:tab w:val="left" w:leader="underscore" w:pos="2268"/>
        </w:tabs>
        <w:ind w:left="0" w:firstLine="2268"/>
        <w:jc w:val="both"/>
        <w:rPr>
          <w:sz w:val="22"/>
          <w:szCs w:val="22"/>
        </w:rPr>
      </w:pPr>
      <w:r>
        <w:rPr>
          <w:sz w:val="22"/>
          <w:szCs w:val="22"/>
        </w:rPr>
        <w:t xml:space="preserve"> </w:t>
      </w:r>
      <w:r w:rsidR="00460E2D" w:rsidRPr="00877292">
        <w:rPr>
          <w:sz w:val="22"/>
          <w:szCs w:val="22"/>
        </w:rPr>
        <w:t xml:space="preserve">Transferência Benefício Prestação Continuada, cujo código de Receita é 1721340900, no valor de </w:t>
      </w:r>
      <w:proofErr w:type="gramStart"/>
      <w:r w:rsidR="00460E2D" w:rsidRPr="00877292">
        <w:rPr>
          <w:sz w:val="22"/>
          <w:szCs w:val="22"/>
        </w:rPr>
        <w:t>R$3.518,62 (três mil, quinhentos e dezoito reais e sessenta e dois centavos), depositado</w:t>
      </w:r>
      <w:proofErr w:type="gramEnd"/>
      <w:r w:rsidR="00460E2D" w:rsidRPr="00877292">
        <w:rPr>
          <w:sz w:val="22"/>
          <w:szCs w:val="22"/>
        </w:rPr>
        <w:t xml:space="preserve"> na conta 117615-3, Agência 395-6, Banco do Brasil;</w:t>
      </w:r>
    </w:p>
    <w:p w:rsidR="00877292" w:rsidRPr="00877292" w:rsidRDefault="00877292" w:rsidP="00877292">
      <w:pPr>
        <w:pStyle w:val="PargrafodaLista"/>
        <w:rPr>
          <w:sz w:val="8"/>
          <w:szCs w:val="8"/>
        </w:rPr>
      </w:pPr>
    </w:p>
    <w:p w:rsidR="00877292" w:rsidRDefault="00460E2D" w:rsidP="00877292">
      <w:pPr>
        <w:pStyle w:val="PargrafodaLista"/>
        <w:numPr>
          <w:ilvl w:val="0"/>
          <w:numId w:val="2"/>
        </w:numPr>
        <w:tabs>
          <w:tab w:val="left" w:leader="underscore" w:pos="2268"/>
        </w:tabs>
        <w:ind w:left="0" w:firstLine="2268"/>
        <w:jc w:val="both"/>
        <w:rPr>
          <w:sz w:val="22"/>
          <w:szCs w:val="22"/>
        </w:rPr>
      </w:pPr>
      <w:r w:rsidRPr="00877292">
        <w:rPr>
          <w:sz w:val="22"/>
          <w:szCs w:val="22"/>
        </w:rPr>
        <w:t xml:space="preserve">Transferência Índice Gestão Descentralizada </w:t>
      </w:r>
      <w:proofErr w:type="gramStart"/>
      <w:r w:rsidRPr="00877292">
        <w:rPr>
          <w:sz w:val="22"/>
          <w:szCs w:val="22"/>
        </w:rPr>
        <w:t>Sistema -IGDSUAS</w:t>
      </w:r>
      <w:proofErr w:type="gramEnd"/>
      <w:r w:rsidRPr="00877292">
        <w:rPr>
          <w:sz w:val="22"/>
          <w:szCs w:val="22"/>
        </w:rPr>
        <w:t xml:space="preserve">, cujo </w:t>
      </w:r>
      <w:r w:rsidRPr="00877292">
        <w:rPr>
          <w:sz w:val="22"/>
          <w:szCs w:val="22"/>
        </w:rPr>
        <w:lastRenderedPageBreak/>
        <w:t>código de Receita é 1721341300, no valor de R$45.965,30 (quarenta e cinco mil, novecentos e sessenta e cinco reais e trinta centavos), depositado na conta 117631-5, Agência 395-6, Banco do Brasil;</w:t>
      </w:r>
    </w:p>
    <w:p w:rsidR="00877292" w:rsidRPr="00877292" w:rsidRDefault="00877292" w:rsidP="00877292">
      <w:pPr>
        <w:pStyle w:val="PargrafodaLista"/>
        <w:tabs>
          <w:tab w:val="left" w:leader="underscore" w:pos="2268"/>
        </w:tabs>
        <w:ind w:left="2268"/>
        <w:jc w:val="both"/>
        <w:rPr>
          <w:sz w:val="8"/>
          <w:szCs w:val="8"/>
        </w:rPr>
      </w:pPr>
    </w:p>
    <w:p w:rsidR="00877292" w:rsidRDefault="00460E2D" w:rsidP="00877292">
      <w:pPr>
        <w:pStyle w:val="PargrafodaLista"/>
        <w:numPr>
          <w:ilvl w:val="0"/>
          <w:numId w:val="2"/>
        </w:numPr>
        <w:tabs>
          <w:tab w:val="left" w:leader="underscore" w:pos="2268"/>
          <w:tab w:val="left" w:pos="3870"/>
          <w:tab w:val="left" w:pos="4680"/>
          <w:tab w:val="right" w:leader="dot" w:pos="8789"/>
        </w:tabs>
        <w:ind w:left="0" w:right="283" w:firstLine="2268"/>
        <w:jc w:val="both"/>
        <w:rPr>
          <w:sz w:val="22"/>
          <w:szCs w:val="22"/>
        </w:rPr>
      </w:pPr>
      <w:r w:rsidRPr="00877292">
        <w:rPr>
          <w:sz w:val="22"/>
          <w:szCs w:val="22"/>
        </w:rPr>
        <w:t xml:space="preserve"> Transferência ACESSUAS, cujo código de Receita é 1721341500, no valor de </w:t>
      </w:r>
      <w:proofErr w:type="gramStart"/>
      <w:r w:rsidRPr="00877292">
        <w:rPr>
          <w:sz w:val="22"/>
          <w:szCs w:val="22"/>
        </w:rPr>
        <w:t>R$29.719,15 (vinte e nove mil, setecentos e dezenove reais e quinze centavos), depositado</w:t>
      </w:r>
      <w:proofErr w:type="gramEnd"/>
      <w:r w:rsidRPr="00877292">
        <w:rPr>
          <w:sz w:val="22"/>
          <w:szCs w:val="22"/>
        </w:rPr>
        <w:t xml:space="preserve"> na conta 117610-2,</w:t>
      </w:r>
      <w:r w:rsidR="00877292" w:rsidRPr="00877292">
        <w:rPr>
          <w:sz w:val="22"/>
          <w:szCs w:val="22"/>
        </w:rPr>
        <w:t xml:space="preserve"> Agência 395-6, Banco do Brasil</w:t>
      </w:r>
      <w:r w:rsidR="00877292">
        <w:rPr>
          <w:sz w:val="22"/>
          <w:szCs w:val="22"/>
        </w:rPr>
        <w:t>.</w:t>
      </w:r>
    </w:p>
    <w:p w:rsidR="00877292" w:rsidRPr="00877292" w:rsidRDefault="00877292" w:rsidP="00877292">
      <w:pPr>
        <w:tabs>
          <w:tab w:val="left" w:leader="underscore" w:pos="2268"/>
          <w:tab w:val="left" w:pos="3870"/>
          <w:tab w:val="left" w:pos="4680"/>
          <w:tab w:val="right" w:leader="dot" w:pos="8789"/>
        </w:tabs>
        <w:ind w:right="283"/>
        <w:jc w:val="both"/>
        <w:rPr>
          <w:sz w:val="8"/>
          <w:szCs w:val="8"/>
        </w:rPr>
      </w:pPr>
    </w:p>
    <w:p w:rsidR="00877292" w:rsidRDefault="00460E2D" w:rsidP="00877292">
      <w:pPr>
        <w:pStyle w:val="PargrafodaLista"/>
        <w:numPr>
          <w:ilvl w:val="0"/>
          <w:numId w:val="2"/>
        </w:numPr>
        <w:tabs>
          <w:tab w:val="left" w:leader="underscore" w:pos="2268"/>
          <w:tab w:val="left" w:pos="3870"/>
          <w:tab w:val="left" w:pos="4680"/>
          <w:tab w:val="right" w:leader="dot" w:pos="8789"/>
        </w:tabs>
        <w:ind w:left="0" w:right="283" w:firstLine="2268"/>
        <w:jc w:val="both"/>
        <w:rPr>
          <w:sz w:val="22"/>
          <w:szCs w:val="22"/>
        </w:rPr>
      </w:pPr>
      <w:r w:rsidRPr="00877292">
        <w:rPr>
          <w:sz w:val="22"/>
          <w:szCs w:val="22"/>
        </w:rPr>
        <w:t xml:space="preserve"> Transferência Piso Básico Variável – Serviço de Convivência e Fortalecimento de Vínculos, cujo código de Receita é 1721341600 no valor de </w:t>
      </w:r>
      <w:proofErr w:type="gramStart"/>
      <w:r w:rsidRPr="00877292">
        <w:rPr>
          <w:sz w:val="22"/>
          <w:szCs w:val="22"/>
        </w:rPr>
        <w:t>R$150.569,59 (cento e cinquenta mil, quinhentos e sessenta e nove reais e cinquenta e nove centavos), depositado</w:t>
      </w:r>
      <w:proofErr w:type="gramEnd"/>
      <w:r w:rsidRPr="00877292">
        <w:rPr>
          <w:sz w:val="22"/>
          <w:szCs w:val="22"/>
        </w:rPr>
        <w:t xml:space="preserve"> na conta 117.640-</w:t>
      </w:r>
      <w:r w:rsidR="00877292" w:rsidRPr="00877292">
        <w:rPr>
          <w:sz w:val="22"/>
          <w:szCs w:val="22"/>
        </w:rPr>
        <w:t>4 Agência 395-6 Banco do Brasil</w:t>
      </w:r>
      <w:r w:rsidR="00877292">
        <w:rPr>
          <w:sz w:val="22"/>
          <w:szCs w:val="22"/>
        </w:rPr>
        <w:t>.</w:t>
      </w:r>
    </w:p>
    <w:p w:rsidR="00877292" w:rsidRPr="00877292" w:rsidRDefault="00877292" w:rsidP="00877292">
      <w:pPr>
        <w:tabs>
          <w:tab w:val="left" w:leader="underscore" w:pos="2268"/>
          <w:tab w:val="left" w:pos="3870"/>
          <w:tab w:val="left" w:pos="4680"/>
          <w:tab w:val="right" w:leader="dot" w:pos="8789"/>
        </w:tabs>
        <w:ind w:right="283"/>
        <w:jc w:val="both"/>
        <w:rPr>
          <w:sz w:val="8"/>
          <w:szCs w:val="8"/>
        </w:rPr>
      </w:pPr>
    </w:p>
    <w:p w:rsidR="00877292" w:rsidRDefault="00460E2D" w:rsidP="00877292">
      <w:pPr>
        <w:pStyle w:val="PargrafodaLista"/>
        <w:numPr>
          <w:ilvl w:val="0"/>
          <w:numId w:val="2"/>
        </w:numPr>
        <w:tabs>
          <w:tab w:val="left" w:leader="underscore" w:pos="2268"/>
          <w:tab w:val="left" w:pos="3870"/>
          <w:tab w:val="left" w:pos="4680"/>
          <w:tab w:val="right" w:leader="dot" w:pos="8789"/>
        </w:tabs>
        <w:ind w:left="0" w:right="283" w:firstLine="2268"/>
        <w:jc w:val="both"/>
        <w:rPr>
          <w:sz w:val="22"/>
          <w:szCs w:val="22"/>
        </w:rPr>
      </w:pPr>
      <w:r w:rsidRPr="00877292">
        <w:rPr>
          <w:sz w:val="22"/>
          <w:szCs w:val="22"/>
        </w:rPr>
        <w:t xml:space="preserve"> Transferência Ações Estratégicas do Programa de Erradicação do Trabalho Infantil - PETI, cujo código de Receita é 1721341700, no valor de </w:t>
      </w:r>
      <w:proofErr w:type="gramStart"/>
      <w:r w:rsidRPr="00877292">
        <w:rPr>
          <w:sz w:val="22"/>
          <w:szCs w:val="22"/>
        </w:rPr>
        <w:t>R$ 20.485,08 (vinte mil, quatrocentos e oitenta e cinco reais e oito centavos), depositado</w:t>
      </w:r>
      <w:proofErr w:type="gramEnd"/>
      <w:r w:rsidRPr="00877292">
        <w:rPr>
          <w:sz w:val="22"/>
          <w:szCs w:val="22"/>
        </w:rPr>
        <w:t xml:space="preserve"> na conta 117619-6, Agência 395-6, Banco do Brasil;</w:t>
      </w:r>
    </w:p>
    <w:p w:rsidR="00877292" w:rsidRPr="00877292" w:rsidRDefault="00877292" w:rsidP="00877292">
      <w:pPr>
        <w:tabs>
          <w:tab w:val="left" w:leader="underscore" w:pos="2268"/>
          <w:tab w:val="left" w:pos="3870"/>
          <w:tab w:val="left" w:pos="4680"/>
          <w:tab w:val="right" w:leader="dot" w:pos="8789"/>
        </w:tabs>
        <w:ind w:right="283"/>
        <w:jc w:val="both"/>
        <w:rPr>
          <w:sz w:val="8"/>
          <w:szCs w:val="8"/>
        </w:rPr>
      </w:pPr>
    </w:p>
    <w:p w:rsidR="00877292" w:rsidRDefault="00460E2D" w:rsidP="00877292">
      <w:pPr>
        <w:pStyle w:val="PargrafodaLista"/>
        <w:numPr>
          <w:ilvl w:val="0"/>
          <w:numId w:val="2"/>
        </w:numPr>
        <w:tabs>
          <w:tab w:val="left" w:leader="underscore" w:pos="2268"/>
          <w:tab w:val="left" w:pos="3870"/>
          <w:tab w:val="left" w:pos="4680"/>
          <w:tab w:val="right" w:leader="dot" w:pos="8789"/>
        </w:tabs>
        <w:ind w:left="0" w:right="283" w:firstLine="2268"/>
        <w:jc w:val="both"/>
        <w:rPr>
          <w:sz w:val="22"/>
          <w:szCs w:val="22"/>
        </w:rPr>
      </w:pPr>
      <w:r w:rsidRPr="00877292">
        <w:rPr>
          <w:sz w:val="22"/>
          <w:szCs w:val="22"/>
        </w:rPr>
        <w:t xml:space="preserve"> Transferência Aprimora Rede, cujo código de Receita é 1721341900, no valor de </w:t>
      </w:r>
      <w:proofErr w:type="gramStart"/>
      <w:r w:rsidRPr="00877292">
        <w:rPr>
          <w:sz w:val="22"/>
          <w:szCs w:val="22"/>
        </w:rPr>
        <w:t>R$975,45 (novecentos e setenta e cinco reais e quarenta e cinco centavos), depositado</w:t>
      </w:r>
      <w:proofErr w:type="gramEnd"/>
      <w:r w:rsidRPr="00877292">
        <w:rPr>
          <w:sz w:val="22"/>
          <w:szCs w:val="22"/>
        </w:rPr>
        <w:t xml:space="preserve"> na conta 117611-0, Agência 395-6, Banco do Brasil;</w:t>
      </w:r>
    </w:p>
    <w:p w:rsidR="00877292" w:rsidRPr="00877292" w:rsidRDefault="00877292" w:rsidP="00877292">
      <w:pPr>
        <w:tabs>
          <w:tab w:val="left" w:leader="underscore" w:pos="2268"/>
          <w:tab w:val="left" w:pos="3870"/>
          <w:tab w:val="left" w:pos="4680"/>
          <w:tab w:val="right" w:leader="dot" w:pos="8789"/>
        </w:tabs>
        <w:ind w:right="283"/>
        <w:jc w:val="both"/>
        <w:rPr>
          <w:sz w:val="8"/>
          <w:szCs w:val="8"/>
        </w:rPr>
      </w:pPr>
    </w:p>
    <w:p w:rsidR="00877292" w:rsidRPr="00877292" w:rsidRDefault="00460E2D" w:rsidP="00877292">
      <w:pPr>
        <w:pStyle w:val="PargrafodaLista"/>
        <w:numPr>
          <w:ilvl w:val="0"/>
          <w:numId w:val="2"/>
        </w:numPr>
        <w:tabs>
          <w:tab w:val="left" w:leader="underscore" w:pos="2268"/>
          <w:tab w:val="left" w:pos="3870"/>
          <w:tab w:val="left" w:pos="4680"/>
          <w:tab w:val="right" w:leader="dot" w:pos="8789"/>
        </w:tabs>
        <w:ind w:left="0" w:right="283" w:firstLine="2268"/>
        <w:jc w:val="both"/>
        <w:rPr>
          <w:sz w:val="22"/>
          <w:szCs w:val="22"/>
        </w:rPr>
      </w:pPr>
      <w:r w:rsidRPr="00877292">
        <w:rPr>
          <w:sz w:val="22"/>
          <w:szCs w:val="22"/>
        </w:rPr>
        <w:t xml:space="preserve"> Transferência de Custeio Atendimento ao Migrante ou á população de rua, cujo código de Receita é 1722990200, no valor de </w:t>
      </w:r>
      <w:proofErr w:type="gramStart"/>
      <w:r w:rsidRPr="00877292">
        <w:rPr>
          <w:sz w:val="22"/>
          <w:szCs w:val="22"/>
        </w:rPr>
        <w:t>R$9.830,28(nove mil, oitocentos e trinta reais e vinte oito centavos), depositado</w:t>
      </w:r>
      <w:proofErr w:type="gramEnd"/>
      <w:r w:rsidRPr="00877292">
        <w:rPr>
          <w:sz w:val="22"/>
          <w:szCs w:val="22"/>
        </w:rPr>
        <w:t xml:space="preserve"> na conta 118495-4, Agência 395-6, Banco do Brasil;</w:t>
      </w:r>
    </w:p>
    <w:p w:rsidR="00877292" w:rsidRDefault="00877292" w:rsidP="00877292">
      <w:pPr>
        <w:pStyle w:val="PargrafodaLista"/>
        <w:numPr>
          <w:ilvl w:val="0"/>
          <w:numId w:val="2"/>
        </w:numPr>
        <w:tabs>
          <w:tab w:val="left" w:leader="underscore" w:pos="2268"/>
          <w:tab w:val="left" w:pos="3870"/>
          <w:tab w:val="left" w:pos="4680"/>
          <w:tab w:val="right" w:leader="dot" w:pos="8789"/>
        </w:tabs>
        <w:ind w:left="0" w:right="283" w:firstLine="2268"/>
        <w:jc w:val="both"/>
        <w:rPr>
          <w:sz w:val="22"/>
          <w:szCs w:val="22"/>
        </w:rPr>
      </w:pPr>
      <w:r w:rsidRPr="00877292">
        <w:rPr>
          <w:sz w:val="22"/>
          <w:szCs w:val="22"/>
        </w:rPr>
        <w:t xml:space="preserve"> </w:t>
      </w:r>
      <w:proofErr w:type="gramStart"/>
      <w:r w:rsidR="00460E2D" w:rsidRPr="00877292">
        <w:rPr>
          <w:sz w:val="22"/>
          <w:szCs w:val="22"/>
        </w:rPr>
        <w:t>Transferência Fundo Estadual de Assistência Social</w:t>
      </w:r>
      <w:proofErr w:type="gramEnd"/>
      <w:r w:rsidR="00460E2D" w:rsidRPr="00877292">
        <w:rPr>
          <w:sz w:val="22"/>
          <w:szCs w:val="22"/>
        </w:rPr>
        <w:t xml:space="preserve"> - Piso Mineiro de Assistência Social, cujo código de Receita é 1722990600, no valor de R$2.312,96 (dois mil, trezentos e doze reais e noventa e seis centavos), depositado na conta 109252-9, Agência 395-6, Banco do Brasil;</w:t>
      </w:r>
    </w:p>
    <w:p w:rsidR="00877292" w:rsidRPr="00877292" w:rsidRDefault="00877292" w:rsidP="00877292">
      <w:pPr>
        <w:pStyle w:val="PargrafodaLista"/>
        <w:tabs>
          <w:tab w:val="left" w:leader="underscore" w:pos="2268"/>
          <w:tab w:val="left" w:pos="3870"/>
          <w:tab w:val="left" w:pos="4680"/>
          <w:tab w:val="right" w:leader="dot" w:pos="8789"/>
        </w:tabs>
        <w:ind w:left="2268" w:right="283"/>
        <w:jc w:val="both"/>
        <w:rPr>
          <w:sz w:val="8"/>
          <w:szCs w:val="8"/>
        </w:rPr>
      </w:pPr>
    </w:p>
    <w:p w:rsidR="00460E2D" w:rsidRPr="00877292" w:rsidRDefault="00877292" w:rsidP="00877292">
      <w:pPr>
        <w:pStyle w:val="PargrafodaLista"/>
        <w:numPr>
          <w:ilvl w:val="0"/>
          <w:numId w:val="2"/>
        </w:numPr>
        <w:tabs>
          <w:tab w:val="left" w:leader="underscore" w:pos="2268"/>
          <w:tab w:val="left" w:pos="3870"/>
          <w:tab w:val="left" w:pos="4680"/>
          <w:tab w:val="right" w:leader="dot" w:pos="8789"/>
        </w:tabs>
        <w:ind w:left="0" w:right="283" w:firstLine="2268"/>
        <w:jc w:val="both"/>
        <w:rPr>
          <w:sz w:val="22"/>
          <w:szCs w:val="22"/>
        </w:rPr>
      </w:pPr>
      <w:r>
        <w:rPr>
          <w:sz w:val="22"/>
          <w:szCs w:val="22"/>
        </w:rPr>
        <w:t xml:space="preserve"> </w:t>
      </w:r>
      <w:r w:rsidR="00460E2D" w:rsidRPr="00877292">
        <w:rPr>
          <w:sz w:val="22"/>
          <w:szCs w:val="22"/>
        </w:rPr>
        <w:t xml:space="preserve">Convênio </w:t>
      </w:r>
      <w:proofErr w:type="spellStart"/>
      <w:r w:rsidR="00460E2D" w:rsidRPr="00877292">
        <w:rPr>
          <w:sz w:val="22"/>
          <w:szCs w:val="22"/>
        </w:rPr>
        <w:t>Siconv</w:t>
      </w:r>
      <w:proofErr w:type="spellEnd"/>
      <w:r w:rsidR="00460E2D" w:rsidRPr="00877292">
        <w:rPr>
          <w:sz w:val="22"/>
          <w:szCs w:val="22"/>
        </w:rPr>
        <w:t xml:space="preserve"> nº774829 Modernização Restaurante Popular, cujo código de Receita é 2471998100, no valor de </w:t>
      </w:r>
      <w:proofErr w:type="gramStart"/>
      <w:r w:rsidR="00460E2D" w:rsidRPr="00877292">
        <w:rPr>
          <w:sz w:val="22"/>
          <w:szCs w:val="22"/>
        </w:rPr>
        <w:t>R$61.814,36 (sessenta e um mil, oitocentos e quatorze reais e trinta e seis centavos), depositado</w:t>
      </w:r>
      <w:proofErr w:type="gramEnd"/>
      <w:r w:rsidR="00460E2D" w:rsidRPr="00877292">
        <w:rPr>
          <w:sz w:val="22"/>
          <w:szCs w:val="22"/>
        </w:rPr>
        <w:t xml:space="preserve"> nas contas 54409-4 o valor de R$ 56.712,32 (cinquenta e seis mil, setecentos e doze reais e trinta e dois centavos) e conta 647115-0 o valor de R$ 5.102,04 (cinco mil, cento e dois reais e quatro centavos), Agência 154, Banco Caixa Econômica Federal.</w:t>
      </w:r>
    </w:p>
    <w:p w:rsidR="00460E2D" w:rsidRPr="009F06E5" w:rsidRDefault="00460E2D" w:rsidP="00460E2D">
      <w:pPr>
        <w:tabs>
          <w:tab w:val="left" w:pos="3765"/>
        </w:tabs>
        <w:ind w:firstLine="2268"/>
        <w:jc w:val="both"/>
        <w:rPr>
          <w:color w:val="000000"/>
          <w:sz w:val="22"/>
          <w:szCs w:val="22"/>
        </w:rPr>
      </w:pPr>
    </w:p>
    <w:p w:rsidR="00460E2D" w:rsidRPr="009F06E5" w:rsidRDefault="00460E2D" w:rsidP="00460E2D">
      <w:pPr>
        <w:tabs>
          <w:tab w:val="left" w:pos="2552"/>
        </w:tabs>
        <w:ind w:firstLine="2268"/>
        <w:jc w:val="both"/>
        <w:rPr>
          <w:color w:val="000000"/>
          <w:sz w:val="22"/>
          <w:szCs w:val="22"/>
        </w:rPr>
      </w:pPr>
      <w:r w:rsidRPr="009F06E5">
        <w:rPr>
          <w:color w:val="000000"/>
          <w:sz w:val="22"/>
          <w:szCs w:val="22"/>
        </w:rPr>
        <w:t>Art.3° Esta lei entrará em vigor na data de sua publicação.</w:t>
      </w:r>
    </w:p>
    <w:p w:rsidR="00460E2D" w:rsidRPr="009F06E5" w:rsidRDefault="00460E2D" w:rsidP="00460E2D">
      <w:pPr>
        <w:tabs>
          <w:tab w:val="left" w:pos="2552"/>
        </w:tabs>
        <w:ind w:firstLine="2268"/>
        <w:jc w:val="both"/>
        <w:rPr>
          <w:color w:val="000000"/>
          <w:sz w:val="22"/>
          <w:szCs w:val="22"/>
        </w:rPr>
      </w:pPr>
    </w:p>
    <w:p w:rsidR="00460E2D" w:rsidRPr="009F06E5" w:rsidRDefault="00460E2D" w:rsidP="00460E2D">
      <w:pPr>
        <w:pStyle w:val="Recuodecorpodetexto"/>
        <w:tabs>
          <w:tab w:val="clear" w:pos="2160"/>
          <w:tab w:val="left" w:pos="1620"/>
          <w:tab w:val="left" w:pos="1701"/>
          <w:tab w:val="left" w:pos="2552"/>
        </w:tabs>
        <w:ind w:firstLine="1188"/>
        <w:jc w:val="both"/>
        <w:rPr>
          <w:sz w:val="22"/>
          <w:szCs w:val="22"/>
        </w:rPr>
      </w:pPr>
      <w:r w:rsidRPr="009F06E5">
        <w:rPr>
          <w:color w:val="000000"/>
          <w:sz w:val="22"/>
          <w:szCs w:val="22"/>
        </w:rPr>
        <w:t xml:space="preserve">Prefeitura Municipal de Sete Lagoas, de </w:t>
      </w:r>
      <w:r w:rsidR="00E06FA5">
        <w:rPr>
          <w:color w:val="000000"/>
          <w:sz w:val="22"/>
          <w:szCs w:val="22"/>
        </w:rPr>
        <w:t>17</w:t>
      </w:r>
      <w:r w:rsidRPr="009F06E5">
        <w:rPr>
          <w:color w:val="000000"/>
          <w:sz w:val="22"/>
          <w:szCs w:val="22"/>
        </w:rPr>
        <w:t xml:space="preserve"> de março de 2017.</w:t>
      </w:r>
    </w:p>
    <w:p w:rsidR="00460E2D" w:rsidRDefault="00460E2D" w:rsidP="00460E2D">
      <w:pPr>
        <w:rPr>
          <w:b/>
          <w:bCs/>
          <w:sz w:val="22"/>
          <w:szCs w:val="22"/>
        </w:rPr>
      </w:pPr>
    </w:p>
    <w:p w:rsidR="00460E2D" w:rsidRDefault="00460E2D" w:rsidP="00460E2D">
      <w:pPr>
        <w:rPr>
          <w:b/>
          <w:bCs/>
          <w:sz w:val="22"/>
          <w:szCs w:val="22"/>
        </w:rPr>
      </w:pPr>
    </w:p>
    <w:p w:rsidR="00460E2D" w:rsidRPr="009F06E5" w:rsidRDefault="00460E2D" w:rsidP="00460E2D">
      <w:pPr>
        <w:rPr>
          <w:b/>
          <w:bCs/>
          <w:sz w:val="22"/>
          <w:szCs w:val="22"/>
        </w:rPr>
      </w:pPr>
    </w:p>
    <w:p w:rsidR="00444EC7" w:rsidRPr="003C39D0" w:rsidRDefault="00444EC7" w:rsidP="00444EC7">
      <w:pPr>
        <w:ind w:left="2268"/>
        <w:rPr>
          <w:b/>
          <w:bCs/>
          <w:sz w:val="22"/>
          <w:szCs w:val="22"/>
        </w:rPr>
      </w:pPr>
      <w:r w:rsidRPr="003C39D0">
        <w:rPr>
          <w:b/>
          <w:bCs/>
          <w:sz w:val="22"/>
          <w:szCs w:val="22"/>
        </w:rPr>
        <w:t>LEONE MACIEL FONSECA</w:t>
      </w:r>
    </w:p>
    <w:p w:rsidR="00444EC7" w:rsidRPr="007B7CFC" w:rsidRDefault="00444EC7" w:rsidP="00444EC7">
      <w:pPr>
        <w:ind w:left="2268"/>
      </w:pPr>
      <w:r w:rsidRPr="00E533C2">
        <w:rPr>
          <w:sz w:val="22"/>
          <w:szCs w:val="22"/>
        </w:rPr>
        <w:t>Prefeito Municipal</w:t>
      </w:r>
      <w:r>
        <w:rPr>
          <w:sz w:val="22"/>
          <w:szCs w:val="22"/>
        </w:rPr>
        <w:t xml:space="preserve">  </w:t>
      </w:r>
    </w:p>
    <w:p w:rsidR="00D2579B" w:rsidRDefault="00D2579B" w:rsidP="00444EC7">
      <w:pPr>
        <w:pStyle w:val="Recuodecorpodetexto"/>
        <w:tabs>
          <w:tab w:val="clear" w:pos="2160"/>
          <w:tab w:val="left" w:pos="1620"/>
          <w:tab w:val="left" w:pos="1701"/>
          <w:tab w:val="left" w:pos="2552"/>
        </w:tabs>
        <w:jc w:val="both"/>
        <w:rPr>
          <w:sz w:val="22"/>
          <w:szCs w:val="22"/>
        </w:rPr>
      </w:pPr>
    </w:p>
    <w:p w:rsidR="00877292" w:rsidRDefault="00877292">
      <w:pPr>
        <w:widowControl/>
        <w:suppressAutoHyphens w:val="0"/>
        <w:rPr>
          <w:sz w:val="22"/>
          <w:szCs w:val="22"/>
        </w:rPr>
      </w:pPr>
      <w:r>
        <w:rPr>
          <w:sz w:val="22"/>
          <w:szCs w:val="22"/>
        </w:rPr>
        <w:br w:type="page"/>
      </w:r>
    </w:p>
    <w:p w:rsidR="00D2579B" w:rsidRDefault="00D2579B" w:rsidP="00D672D8">
      <w:pPr>
        <w:jc w:val="both"/>
        <w:rPr>
          <w:sz w:val="22"/>
          <w:szCs w:val="22"/>
        </w:rPr>
      </w:pPr>
    </w:p>
    <w:tbl>
      <w:tblPr>
        <w:tblW w:w="9885" w:type="dxa"/>
        <w:tblLayout w:type="fixed"/>
        <w:tblCellMar>
          <w:left w:w="180" w:type="dxa"/>
          <w:right w:w="180" w:type="dxa"/>
        </w:tblCellMar>
        <w:tblLook w:val="0000" w:firstRow="0" w:lastRow="0" w:firstColumn="0" w:lastColumn="0" w:noHBand="0" w:noVBand="0"/>
      </w:tblPr>
      <w:tblGrid>
        <w:gridCol w:w="1598"/>
        <w:gridCol w:w="8287"/>
      </w:tblGrid>
      <w:tr w:rsidR="00444EC7" w:rsidRPr="007A0070" w:rsidTr="00FC6749">
        <w:trPr>
          <w:trHeight w:val="1038"/>
        </w:trPr>
        <w:tc>
          <w:tcPr>
            <w:tcW w:w="1598" w:type="dxa"/>
            <w:vAlign w:val="center"/>
          </w:tcPr>
          <w:p w:rsidR="00444EC7" w:rsidRPr="00C51CBE" w:rsidRDefault="00444EC7" w:rsidP="00FC6749">
            <w:pPr>
              <w:ind w:left="985"/>
              <w:jc w:val="both"/>
            </w:pPr>
            <w:r>
              <w:rPr>
                <w:noProof/>
              </w:rPr>
              <w:drawing>
                <wp:anchor distT="0" distB="0" distL="114300" distR="114300" simplePos="0" relativeHeight="251659264" behindDoc="0" locked="0" layoutInCell="1" allowOverlap="1">
                  <wp:simplePos x="0" y="0"/>
                  <wp:positionH relativeFrom="margin">
                    <wp:posOffset>-209550</wp:posOffset>
                  </wp:positionH>
                  <wp:positionV relativeFrom="margin">
                    <wp:posOffset>19050</wp:posOffset>
                  </wp:positionV>
                  <wp:extent cx="685800" cy="800100"/>
                  <wp:effectExtent l="19050" t="0" r="0"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cstate="print"/>
                          <a:srcRect/>
                          <a:stretch>
                            <a:fillRect/>
                          </a:stretch>
                        </pic:blipFill>
                        <pic:spPr bwMode="auto">
                          <a:xfrm>
                            <a:off x="0" y="0"/>
                            <a:ext cx="685800" cy="800100"/>
                          </a:xfrm>
                          <a:prstGeom prst="rect">
                            <a:avLst/>
                          </a:prstGeom>
                          <a:noFill/>
                          <a:ln w="9525">
                            <a:noFill/>
                            <a:miter lim="800000"/>
                            <a:headEnd/>
                            <a:tailEnd/>
                          </a:ln>
                        </pic:spPr>
                      </pic:pic>
                    </a:graphicData>
                  </a:graphic>
                </wp:anchor>
              </w:drawing>
            </w:r>
          </w:p>
        </w:tc>
        <w:tc>
          <w:tcPr>
            <w:tcW w:w="8287" w:type="dxa"/>
            <w:vAlign w:val="center"/>
          </w:tcPr>
          <w:p w:rsidR="00444EC7" w:rsidRPr="007A0070" w:rsidRDefault="00444EC7" w:rsidP="00FC6749">
            <w:pPr>
              <w:keepNext/>
              <w:ind w:left="-180"/>
              <w:jc w:val="both"/>
              <w:rPr>
                <w:sz w:val="36"/>
                <w:szCs w:val="36"/>
              </w:rPr>
            </w:pPr>
            <w:r w:rsidRPr="007A0070">
              <w:rPr>
                <w:sz w:val="36"/>
                <w:szCs w:val="36"/>
              </w:rPr>
              <w:t>PREFEITURA MUNICIPAL DE SETE LAGOAS</w:t>
            </w:r>
          </w:p>
        </w:tc>
      </w:tr>
    </w:tbl>
    <w:p w:rsidR="00D2579B" w:rsidRPr="00460E2D" w:rsidRDefault="00D2579B" w:rsidP="00BA5F78">
      <w:pPr>
        <w:ind w:firstLine="2268"/>
        <w:jc w:val="both"/>
        <w:rPr>
          <w:sz w:val="16"/>
          <w:szCs w:val="16"/>
        </w:rPr>
      </w:pPr>
    </w:p>
    <w:p w:rsidR="00D2579B" w:rsidRPr="009F06E5" w:rsidRDefault="004E6551" w:rsidP="00444EC7">
      <w:pPr>
        <w:pStyle w:val="Recuodecorpodetexto"/>
        <w:tabs>
          <w:tab w:val="clear" w:pos="2160"/>
          <w:tab w:val="left" w:pos="-1620"/>
          <w:tab w:val="left" w:pos="0"/>
        </w:tabs>
        <w:ind w:left="0" w:firstLine="2268"/>
        <w:jc w:val="both"/>
        <w:rPr>
          <w:b/>
          <w:sz w:val="22"/>
          <w:szCs w:val="22"/>
        </w:rPr>
      </w:pPr>
      <w:r>
        <w:rPr>
          <w:b/>
          <w:sz w:val="22"/>
          <w:szCs w:val="22"/>
        </w:rPr>
        <w:t xml:space="preserve">MENSAGEM Nº </w:t>
      </w:r>
      <w:r w:rsidR="00E06FA5">
        <w:rPr>
          <w:b/>
          <w:sz w:val="22"/>
          <w:szCs w:val="22"/>
        </w:rPr>
        <w:t>2</w:t>
      </w:r>
      <w:r w:rsidR="008D0C9D">
        <w:rPr>
          <w:b/>
          <w:sz w:val="22"/>
          <w:szCs w:val="22"/>
        </w:rPr>
        <w:t>2</w:t>
      </w:r>
      <w:r>
        <w:rPr>
          <w:b/>
          <w:sz w:val="22"/>
          <w:szCs w:val="22"/>
        </w:rPr>
        <w:t xml:space="preserve"> </w:t>
      </w:r>
      <w:r w:rsidRPr="009F06E5">
        <w:rPr>
          <w:b/>
          <w:sz w:val="22"/>
          <w:szCs w:val="22"/>
        </w:rPr>
        <w:t xml:space="preserve">DE </w:t>
      </w:r>
      <w:r w:rsidR="00EA6421">
        <w:rPr>
          <w:b/>
          <w:sz w:val="22"/>
          <w:szCs w:val="22"/>
        </w:rPr>
        <w:t>1</w:t>
      </w:r>
      <w:r w:rsidR="00E06FA5">
        <w:rPr>
          <w:b/>
          <w:sz w:val="22"/>
          <w:szCs w:val="22"/>
        </w:rPr>
        <w:t>7</w:t>
      </w:r>
      <w:r w:rsidRPr="009F06E5">
        <w:rPr>
          <w:b/>
          <w:sz w:val="22"/>
          <w:szCs w:val="22"/>
        </w:rPr>
        <w:t xml:space="preserve"> DE </w:t>
      </w:r>
      <w:r>
        <w:rPr>
          <w:b/>
          <w:sz w:val="22"/>
          <w:szCs w:val="22"/>
        </w:rPr>
        <w:t>MARÇO</w:t>
      </w:r>
      <w:r w:rsidRPr="009F06E5">
        <w:rPr>
          <w:b/>
          <w:sz w:val="22"/>
          <w:szCs w:val="22"/>
        </w:rPr>
        <w:t xml:space="preserve"> DE 2017</w:t>
      </w:r>
    </w:p>
    <w:p w:rsidR="00D2579B" w:rsidRPr="009F06E5" w:rsidRDefault="00D2579B" w:rsidP="00D2579B">
      <w:pPr>
        <w:pStyle w:val="Recuodecorpodetexto"/>
        <w:tabs>
          <w:tab w:val="clear" w:pos="2160"/>
          <w:tab w:val="left" w:pos="3780"/>
          <w:tab w:val="left" w:pos="5400"/>
        </w:tabs>
        <w:ind w:left="2700"/>
        <w:jc w:val="both"/>
        <w:rPr>
          <w:sz w:val="22"/>
          <w:szCs w:val="22"/>
        </w:rPr>
      </w:pPr>
    </w:p>
    <w:p w:rsidR="00D2579B" w:rsidRPr="009F06E5" w:rsidRDefault="00D2579B" w:rsidP="00D2579B">
      <w:pPr>
        <w:pStyle w:val="Recuodecorpodetexto"/>
        <w:tabs>
          <w:tab w:val="clear" w:pos="2160"/>
          <w:tab w:val="left" w:pos="3780"/>
          <w:tab w:val="left" w:pos="5400"/>
        </w:tabs>
        <w:ind w:left="2700"/>
        <w:jc w:val="both"/>
        <w:rPr>
          <w:sz w:val="22"/>
          <w:szCs w:val="22"/>
        </w:rPr>
      </w:pPr>
    </w:p>
    <w:p w:rsidR="00460E2D" w:rsidRPr="009F06E5" w:rsidRDefault="00460E2D" w:rsidP="00460E2D">
      <w:pPr>
        <w:suppressAutoHyphens w:val="0"/>
        <w:autoSpaceDE w:val="0"/>
        <w:autoSpaceDN w:val="0"/>
        <w:adjustRightInd w:val="0"/>
        <w:ind w:left="2268"/>
        <w:jc w:val="both"/>
        <w:rPr>
          <w:sz w:val="22"/>
          <w:szCs w:val="22"/>
        </w:rPr>
      </w:pPr>
      <w:r w:rsidRPr="009F06E5">
        <w:rPr>
          <w:sz w:val="22"/>
          <w:szCs w:val="22"/>
        </w:rPr>
        <w:t xml:space="preserve">AUTORIZA ABERTURA DE CRÉDITO SUPLEMENTAR NO VALOR DE R$ </w:t>
      </w:r>
      <w:r>
        <w:rPr>
          <w:sz w:val="22"/>
          <w:szCs w:val="22"/>
        </w:rPr>
        <w:t>825.038,45</w:t>
      </w:r>
      <w:r w:rsidRPr="009F06E5">
        <w:rPr>
          <w:bCs/>
          <w:sz w:val="22"/>
          <w:szCs w:val="22"/>
        </w:rPr>
        <w:t xml:space="preserve"> </w:t>
      </w:r>
      <w:r w:rsidRPr="009F06E5">
        <w:rPr>
          <w:sz w:val="22"/>
          <w:szCs w:val="22"/>
        </w:rPr>
        <w:t xml:space="preserve">NO ORÇAMENTO FISCAL DO MUNICÍPIO DE SETE LAGOAS, EM FAVOR DA </w:t>
      </w:r>
      <w:r w:rsidRPr="009F06E5">
        <w:rPr>
          <w:color w:val="000000"/>
          <w:sz w:val="22"/>
          <w:szCs w:val="22"/>
        </w:rPr>
        <w:t>SECRETARIA MUNICIPAL DE ASSIST</w:t>
      </w:r>
      <w:r>
        <w:rPr>
          <w:color w:val="000000"/>
          <w:sz w:val="22"/>
          <w:szCs w:val="22"/>
        </w:rPr>
        <w:t>ÊNCIA SOCIAL E DIREITOS HUMANOS E</w:t>
      </w:r>
      <w:r w:rsidRPr="009F06E5">
        <w:rPr>
          <w:color w:val="000000"/>
          <w:sz w:val="22"/>
          <w:szCs w:val="22"/>
        </w:rPr>
        <w:t xml:space="preserve"> FUNDO MUNICIPAL DE ASSISTÊNCIA SOCIAL</w:t>
      </w:r>
      <w:r>
        <w:rPr>
          <w:color w:val="000000"/>
          <w:sz w:val="22"/>
          <w:szCs w:val="22"/>
        </w:rPr>
        <w:t>.</w:t>
      </w:r>
      <w:r w:rsidRPr="009F06E5">
        <w:rPr>
          <w:color w:val="000000"/>
          <w:sz w:val="22"/>
          <w:szCs w:val="22"/>
        </w:rPr>
        <w:t xml:space="preserve"> </w:t>
      </w:r>
    </w:p>
    <w:p w:rsidR="00460E2D" w:rsidRPr="009F06E5" w:rsidRDefault="00460E2D" w:rsidP="00460E2D">
      <w:pPr>
        <w:ind w:left="2268"/>
        <w:jc w:val="both"/>
        <w:rPr>
          <w:sz w:val="22"/>
          <w:szCs w:val="22"/>
        </w:rPr>
      </w:pPr>
    </w:p>
    <w:p w:rsidR="00460E2D" w:rsidRPr="009F06E5" w:rsidRDefault="00460E2D" w:rsidP="00460E2D">
      <w:pPr>
        <w:jc w:val="both"/>
        <w:rPr>
          <w:sz w:val="22"/>
          <w:szCs w:val="22"/>
        </w:rPr>
      </w:pPr>
    </w:p>
    <w:p w:rsidR="00460E2D" w:rsidRPr="009F06E5" w:rsidRDefault="00460E2D" w:rsidP="00460E2D">
      <w:pPr>
        <w:jc w:val="both"/>
        <w:rPr>
          <w:sz w:val="22"/>
          <w:szCs w:val="22"/>
        </w:rPr>
      </w:pPr>
      <w:r w:rsidRPr="009F06E5">
        <w:rPr>
          <w:sz w:val="22"/>
          <w:szCs w:val="22"/>
        </w:rPr>
        <w:t>Senhor Presidente,</w:t>
      </w:r>
    </w:p>
    <w:p w:rsidR="00460E2D" w:rsidRPr="009F06E5" w:rsidRDefault="00460E2D" w:rsidP="00460E2D">
      <w:pPr>
        <w:jc w:val="both"/>
        <w:rPr>
          <w:sz w:val="22"/>
          <w:szCs w:val="22"/>
        </w:rPr>
      </w:pPr>
      <w:r w:rsidRPr="009F06E5">
        <w:rPr>
          <w:sz w:val="22"/>
          <w:szCs w:val="22"/>
        </w:rPr>
        <w:t>Senhores Vereadores,</w:t>
      </w:r>
    </w:p>
    <w:p w:rsidR="00460E2D" w:rsidRPr="009F06E5" w:rsidRDefault="00460E2D" w:rsidP="00460E2D">
      <w:pPr>
        <w:jc w:val="both"/>
        <w:rPr>
          <w:sz w:val="22"/>
          <w:szCs w:val="22"/>
        </w:rPr>
      </w:pPr>
    </w:p>
    <w:p w:rsidR="00460E2D" w:rsidRPr="009F06E5" w:rsidRDefault="00460E2D" w:rsidP="00460E2D">
      <w:pPr>
        <w:ind w:firstLine="2268"/>
        <w:jc w:val="both"/>
        <w:rPr>
          <w:sz w:val="22"/>
          <w:szCs w:val="22"/>
        </w:rPr>
      </w:pPr>
      <w:r w:rsidRPr="009F06E5">
        <w:rPr>
          <w:sz w:val="22"/>
          <w:szCs w:val="22"/>
        </w:rPr>
        <w:t xml:space="preserve">Tenho a honra de submeter à elevada apreciação de Vossas Excelências o anexo Projeto de Lei que “Autoriza o Poder Executivo a abrir crédito suplementar no valor de </w:t>
      </w:r>
      <w:r w:rsidRPr="009F06E5">
        <w:rPr>
          <w:b/>
          <w:sz w:val="22"/>
          <w:szCs w:val="22"/>
        </w:rPr>
        <w:t xml:space="preserve">R$ </w:t>
      </w:r>
      <w:r>
        <w:rPr>
          <w:b/>
          <w:bCs/>
          <w:sz w:val="22"/>
          <w:szCs w:val="22"/>
        </w:rPr>
        <w:t>825.038,45</w:t>
      </w:r>
      <w:r w:rsidRPr="009F06E5">
        <w:rPr>
          <w:sz w:val="22"/>
          <w:szCs w:val="22"/>
        </w:rPr>
        <w:t xml:space="preserve"> (</w:t>
      </w:r>
      <w:r>
        <w:rPr>
          <w:sz w:val="22"/>
          <w:szCs w:val="22"/>
        </w:rPr>
        <w:t>oitocentos e vinte cinco mil, trinta e oito reais e quarenta e cinco centavos</w:t>
      </w:r>
      <w:r w:rsidRPr="009F06E5">
        <w:rPr>
          <w:sz w:val="22"/>
          <w:szCs w:val="22"/>
        </w:rPr>
        <w:t xml:space="preserve">) em favor da </w:t>
      </w:r>
      <w:r w:rsidRPr="009F06E5">
        <w:rPr>
          <w:color w:val="000000"/>
          <w:sz w:val="22"/>
          <w:szCs w:val="22"/>
        </w:rPr>
        <w:t>Secretaria Municipal de Assistê</w:t>
      </w:r>
      <w:r>
        <w:rPr>
          <w:color w:val="000000"/>
          <w:sz w:val="22"/>
          <w:szCs w:val="22"/>
        </w:rPr>
        <w:t xml:space="preserve">ncia Social e Direitos Humanos e </w:t>
      </w:r>
      <w:r w:rsidRPr="009F06E5">
        <w:rPr>
          <w:color w:val="000000"/>
          <w:sz w:val="22"/>
          <w:szCs w:val="22"/>
        </w:rPr>
        <w:t>Fundo Municipal de Assistência Social</w:t>
      </w:r>
      <w:r w:rsidRPr="009F06E5">
        <w:rPr>
          <w:sz w:val="22"/>
          <w:szCs w:val="22"/>
        </w:rPr>
        <w:t>, integrante do orçamento aprovado para o exercício de 2017”.</w:t>
      </w:r>
    </w:p>
    <w:p w:rsidR="00460E2D" w:rsidRPr="00460E2D" w:rsidRDefault="00460E2D" w:rsidP="00460E2D">
      <w:pPr>
        <w:ind w:firstLine="2268"/>
        <w:jc w:val="both"/>
        <w:rPr>
          <w:sz w:val="16"/>
          <w:szCs w:val="16"/>
        </w:rPr>
      </w:pPr>
    </w:p>
    <w:p w:rsidR="00460E2D" w:rsidRPr="00460E2D" w:rsidRDefault="00460E2D" w:rsidP="00460E2D">
      <w:pPr>
        <w:ind w:firstLine="2268"/>
        <w:jc w:val="both"/>
        <w:rPr>
          <w:sz w:val="16"/>
          <w:szCs w:val="16"/>
        </w:rPr>
      </w:pPr>
      <w:r w:rsidRPr="009F06E5">
        <w:rPr>
          <w:sz w:val="22"/>
          <w:szCs w:val="22"/>
        </w:rPr>
        <w:t>O crédito orçamentário reflete-se ao recurso atrelado a determinado fim e remanescente em conta bancária específica no encerramento do exercício de 2016. Este recurso continua pertencendo ao objeto de seu programa, mesmo que ultrapassada barreira do exercício financeiro de seu ingresso à luz do parágrafo único do art. 8º da Lei de Responsabilidade Fiscal de 2000.</w:t>
      </w:r>
    </w:p>
    <w:p w:rsidR="00460E2D" w:rsidRPr="00460E2D" w:rsidRDefault="00460E2D" w:rsidP="00460E2D">
      <w:pPr>
        <w:ind w:firstLine="2268"/>
        <w:jc w:val="both"/>
        <w:rPr>
          <w:sz w:val="16"/>
          <w:szCs w:val="16"/>
        </w:rPr>
      </w:pPr>
    </w:p>
    <w:p w:rsidR="00460E2D" w:rsidRPr="009F06E5" w:rsidRDefault="00460E2D" w:rsidP="00460E2D">
      <w:pPr>
        <w:ind w:firstLine="2268"/>
        <w:jc w:val="both"/>
        <w:rPr>
          <w:sz w:val="22"/>
          <w:szCs w:val="22"/>
        </w:rPr>
      </w:pPr>
      <w:r w:rsidRPr="009F06E5">
        <w:rPr>
          <w:sz w:val="22"/>
          <w:szCs w:val="22"/>
        </w:rPr>
        <w:t>Ressaltamos que a transferência de saldos remanescentes de Exercícios Anteriores de saldos de recursos vinculados é matéria própria de autorização na Lei do Orçamento aprovado por se tratar de instrumento técnico orçamentário de garantia ao equilíbrio fiscal da execução Contábil Financeira.</w:t>
      </w:r>
    </w:p>
    <w:p w:rsidR="00460E2D" w:rsidRPr="009F06E5" w:rsidRDefault="00460E2D" w:rsidP="00460E2D">
      <w:pPr>
        <w:ind w:firstLine="2268"/>
        <w:jc w:val="both"/>
        <w:rPr>
          <w:sz w:val="22"/>
          <w:szCs w:val="22"/>
        </w:rPr>
      </w:pPr>
    </w:p>
    <w:p w:rsidR="00460E2D" w:rsidRPr="009F06E5" w:rsidRDefault="00460E2D" w:rsidP="00460E2D">
      <w:pPr>
        <w:ind w:firstLine="2268"/>
        <w:jc w:val="both"/>
        <w:rPr>
          <w:sz w:val="22"/>
          <w:szCs w:val="22"/>
        </w:rPr>
      </w:pPr>
      <w:r w:rsidRPr="009F06E5">
        <w:rPr>
          <w:sz w:val="22"/>
          <w:szCs w:val="22"/>
        </w:rPr>
        <w:t xml:space="preserve">Entretanto, no Exercício de 2016, o dispositivo que tratava deste instrumento foi suprimido por Emenda Legislativa na discussão e aprovação da Lei Orçamentária do mesmo ano, sendo que para o exercício de 2017 a lei se </w:t>
      </w:r>
      <w:proofErr w:type="gramStart"/>
      <w:r w:rsidRPr="009F06E5">
        <w:rPr>
          <w:sz w:val="22"/>
          <w:szCs w:val="22"/>
        </w:rPr>
        <w:t>manteve nos</w:t>
      </w:r>
      <w:proofErr w:type="gramEnd"/>
      <w:r w:rsidRPr="009F06E5">
        <w:rPr>
          <w:sz w:val="22"/>
          <w:szCs w:val="22"/>
        </w:rPr>
        <w:t xml:space="preserve"> mesmos moldes do ano anterior. Assim, solicitamos que matérias com objetos semelhantes sejam por V. Sas. </w:t>
      </w:r>
      <w:proofErr w:type="gramStart"/>
      <w:r w:rsidRPr="009F06E5">
        <w:rPr>
          <w:sz w:val="22"/>
          <w:szCs w:val="22"/>
        </w:rPr>
        <w:t>acolhidas</w:t>
      </w:r>
      <w:proofErr w:type="gramEnd"/>
      <w:r w:rsidRPr="009F06E5">
        <w:rPr>
          <w:sz w:val="22"/>
          <w:szCs w:val="22"/>
        </w:rPr>
        <w:t xml:space="preserve"> de forma especial no sentido da não inviabilização de políticas públicas financiadas por esta categoria de transferências legais e voluntárias.</w:t>
      </w:r>
    </w:p>
    <w:p w:rsidR="00460E2D" w:rsidRPr="009F06E5" w:rsidRDefault="00460E2D" w:rsidP="00460E2D">
      <w:pPr>
        <w:ind w:firstLine="2268"/>
        <w:jc w:val="both"/>
        <w:rPr>
          <w:sz w:val="22"/>
          <w:szCs w:val="22"/>
        </w:rPr>
      </w:pPr>
    </w:p>
    <w:p w:rsidR="00460E2D" w:rsidRPr="009F06E5" w:rsidRDefault="00460E2D" w:rsidP="00460E2D">
      <w:pPr>
        <w:ind w:firstLine="2268"/>
        <w:jc w:val="both"/>
        <w:rPr>
          <w:sz w:val="22"/>
          <w:szCs w:val="22"/>
        </w:rPr>
      </w:pPr>
      <w:r w:rsidRPr="009F06E5">
        <w:rPr>
          <w:sz w:val="22"/>
          <w:szCs w:val="22"/>
        </w:rPr>
        <w:t xml:space="preserve">Por fim, considerando esta proposição imprescindível à operacionalidade da </w:t>
      </w:r>
      <w:r w:rsidRPr="009F06E5">
        <w:rPr>
          <w:color w:val="000000"/>
          <w:sz w:val="22"/>
          <w:szCs w:val="22"/>
        </w:rPr>
        <w:t>Secretaria Municipal de Assistê</w:t>
      </w:r>
      <w:r>
        <w:rPr>
          <w:color w:val="000000"/>
          <w:sz w:val="22"/>
          <w:szCs w:val="22"/>
        </w:rPr>
        <w:t xml:space="preserve">ncia Social e Direitos Humanos e </w:t>
      </w:r>
      <w:r w:rsidRPr="009F06E5">
        <w:rPr>
          <w:color w:val="000000"/>
          <w:sz w:val="22"/>
          <w:szCs w:val="22"/>
        </w:rPr>
        <w:t>Fundo Municipal de Assistência Social</w:t>
      </w:r>
      <w:r w:rsidRPr="009F06E5">
        <w:rPr>
          <w:sz w:val="22"/>
          <w:szCs w:val="22"/>
        </w:rPr>
        <w:t xml:space="preserve">, esperamos contar mais uma vez com o apoio dessa Egrégia Casa e solicitamos que seja atribuído ao processo o </w:t>
      </w:r>
      <w:r w:rsidRPr="00460E2D">
        <w:rPr>
          <w:b/>
          <w:sz w:val="22"/>
          <w:szCs w:val="22"/>
          <w:u w:val="single"/>
        </w:rPr>
        <w:t>REGIME DE URGÊNCIA</w:t>
      </w:r>
      <w:r w:rsidRPr="009F06E5">
        <w:rPr>
          <w:sz w:val="22"/>
          <w:szCs w:val="22"/>
        </w:rPr>
        <w:t>, nos termos do art. 80 da Lei Orgânica deste Município.</w:t>
      </w:r>
    </w:p>
    <w:p w:rsidR="00D2579B" w:rsidRPr="009F06E5" w:rsidRDefault="00D2579B" w:rsidP="00D2579B">
      <w:pPr>
        <w:jc w:val="both"/>
        <w:rPr>
          <w:sz w:val="22"/>
          <w:szCs w:val="22"/>
        </w:rPr>
      </w:pPr>
    </w:p>
    <w:p w:rsidR="00D2579B" w:rsidRPr="009F06E5" w:rsidRDefault="00D2579B" w:rsidP="00D2579B">
      <w:pPr>
        <w:pStyle w:val="Corpodetexto"/>
        <w:ind w:firstLine="2268"/>
        <w:rPr>
          <w:sz w:val="22"/>
          <w:szCs w:val="22"/>
        </w:rPr>
      </w:pPr>
      <w:r w:rsidRPr="009F06E5">
        <w:rPr>
          <w:sz w:val="22"/>
          <w:szCs w:val="22"/>
        </w:rPr>
        <w:t>Certo do apoio inestimável, desde já agradeço.</w:t>
      </w:r>
    </w:p>
    <w:p w:rsidR="00444EC7" w:rsidRPr="009F06E5" w:rsidRDefault="00444EC7" w:rsidP="00D2579B">
      <w:pPr>
        <w:ind w:firstLine="2268"/>
        <w:jc w:val="both"/>
        <w:rPr>
          <w:sz w:val="22"/>
          <w:szCs w:val="22"/>
        </w:rPr>
      </w:pPr>
    </w:p>
    <w:p w:rsidR="00444EC7" w:rsidRPr="003C39D0" w:rsidRDefault="00444EC7" w:rsidP="00444EC7">
      <w:pPr>
        <w:ind w:left="2268"/>
        <w:rPr>
          <w:sz w:val="22"/>
          <w:szCs w:val="22"/>
        </w:rPr>
      </w:pPr>
      <w:r w:rsidRPr="003C39D0">
        <w:rPr>
          <w:sz w:val="22"/>
          <w:szCs w:val="22"/>
        </w:rPr>
        <w:t xml:space="preserve">Prefeitura Municipal de Sete Lagoas, de </w:t>
      </w:r>
      <w:r w:rsidR="00E06FA5">
        <w:rPr>
          <w:sz w:val="22"/>
          <w:szCs w:val="22"/>
        </w:rPr>
        <w:t>17</w:t>
      </w:r>
      <w:r>
        <w:rPr>
          <w:sz w:val="22"/>
          <w:szCs w:val="22"/>
        </w:rPr>
        <w:t xml:space="preserve"> de março de 2017</w:t>
      </w:r>
      <w:r w:rsidRPr="003C39D0">
        <w:rPr>
          <w:sz w:val="22"/>
          <w:szCs w:val="22"/>
        </w:rPr>
        <w:t>.</w:t>
      </w:r>
    </w:p>
    <w:p w:rsidR="00D2579B" w:rsidRDefault="00D2579B" w:rsidP="00D2579B">
      <w:pPr>
        <w:jc w:val="center"/>
        <w:rPr>
          <w:b/>
          <w:bCs/>
          <w:sz w:val="22"/>
          <w:szCs w:val="22"/>
        </w:rPr>
      </w:pPr>
    </w:p>
    <w:p w:rsidR="00460E2D" w:rsidRDefault="00460E2D" w:rsidP="00D2579B">
      <w:pPr>
        <w:jc w:val="center"/>
        <w:rPr>
          <w:b/>
          <w:bCs/>
          <w:sz w:val="22"/>
          <w:szCs w:val="22"/>
        </w:rPr>
      </w:pPr>
    </w:p>
    <w:p w:rsidR="00444EC7" w:rsidRDefault="00444EC7" w:rsidP="00D2579B">
      <w:pPr>
        <w:jc w:val="center"/>
        <w:rPr>
          <w:b/>
          <w:bCs/>
          <w:sz w:val="22"/>
          <w:szCs w:val="22"/>
        </w:rPr>
      </w:pPr>
    </w:p>
    <w:p w:rsidR="00444EC7" w:rsidRPr="003C39D0" w:rsidRDefault="00444EC7" w:rsidP="00444EC7">
      <w:pPr>
        <w:ind w:left="2268"/>
        <w:rPr>
          <w:b/>
          <w:bCs/>
          <w:sz w:val="22"/>
          <w:szCs w:val="22"/>
        </w:rPr>
      </w:pPr>
      <w:r w:rsidRPr="003C39D0">
        <w:rPr>
          <w:b/>
          <w:bCs/>
          <w:sz w:val="22"/>
          <w:szCs w:val="22"/>
        </w:rPr>
        <w:t>LEONE MACIEL FONSECA</w:t>
      </w:r>
    </w:p>
    <w:p w:rsidR="00444EC7" w:rsidRPr="007B7CFC" w:rsidRDefault="00444EC7" w:rsidP="00444EC7">
      <w:pPr>
        <w:ind w:left="2268"/>
      </w:pPr>
      <w:r w:rsidRPr="00E533C2">
        <w:rPr>
          <w:sz w:val="22"/>
          <w:szCs w:val="22"/>
        </w:rPr>
        <w:t>Prefeito Municipal</w:t>
      </w:r>
      <w:r>
        <w:rPr>
          <w:sz w:val="22"/>
          <w:szCs w:val="22"/>
        </w:rPr>
        <w:t xml:space="preserve">  </w:t>
      </w:r>
    </w:p>
    <w:sectPr w:rsidR="00444EC7" w:rsidRPr="007B7CFC" w:rsidSect="00460E2D">
      <w:pgSz w:w="11905" w:h="16837"/>
      <w:pgMar w:top="1418" w:right="1557"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5521"/>
    <w:multiLevelType w:val="hybridMultilevel"/>
    <w:tmpl w:val="10F4D96A"/>
    <w:lvl w:ilvl="0" w:tplc="04160013">
      <w:start w:val="1"/>
      <w:numFmt w:val="upperRoman"/>
      <w:lvlText w:val="%1."/>
      <w:lvlJc w:val="right"/>
      <w:pPr>
        <w:ind w:left="2629"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A11013"/>
    <w:multiLevelType w:val="hybridMultilevel"/>
    <w:tmpl w:val="C4F6C6F2"/>
    <w:lvl w:ilvl="0" w:tplc="04160013">
      <w:start w:val="1"/>
      <w:numFmt w:val="upperRoman"/>
      <w:lvlText w:val="%1."/>
      <w:lvlJc w:val="righ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31"/>
    <w:rsid w:val="00007D1B"/>
    <w:rsid w:val="00015F4A"/>
    <w:rsid w:val="00056FB1"/>
    <w:rsid w:val="000653CA"/>
    <w:rsid w:val="000D35CC"/>
    <w:rsid w:val="000D3FE9"/>
    <w:rsid w:val="000D7B98"/>
    <w:rsid w:val="000F4808"/>
    <w:rsid w:val="002008F4"/>
    <w:rsid w:val="002C1178"/>
    <w:rsid w:val="002D5C7A"/>
    <w:rsid w:val="002F2A99"/>
    <w:rsid w:val="00341E15"/>
    <w:rsid w:val="003A1EBE"/>
    <w:rsid w:val="003F161B"/>
    <w:rsid w:val="003F1F31"/>
    <w:rsid w:val="00421A07"/>
    <w:rsid w:val="00444EC7"/>
    <w:rsid w:val="00460E2D"/>
    <w:rsid w:val="00477CFE"/>
    <w:rsid w:val="004E6551"/>
    <w:rsid w:val="0051347B"/>
    <w:rsid w:val="00514995"/>
    <w:rsid w:val="0052688B"/>
    <w:rsid w:val="005D42C3"/>
    <w:rsid w:val="005D6E44"/>
    <w:rsid w:val="00626614"/>
    <w:rsid w:val="0067027E"/>
    <w:rsid w:val="00675BE9"/>
    <w:rsid w:val="006E6C19"/>
    <w:rsid w:val="00727498"/>
    <w:rsid w:val="007B0708"/>
    <w:rsid w:val="007B7CFC"/>
    <w:rsid w:val="007C30F7"/>
    <w:rsid w:val="00805CFB"/>
    <w:rsid w:val="008369E1"/>
    <w:rsid w:val="00847F41"/>
    <w:rsid w:val="00877292"/>
    <w:rsid w:val="00881177"/>
    <w:rsid w:val="008C34CC"/>
    <w:rsid w:val="008D0C9D"/>
    <w:rsid w:val="008F38B3"/>
    <w:rsid w:val="00A05A6B"/>
    <w:rsid w:val="00A134D3"/>
    <w:rsid w:val="00A17C26"/>
    <w:rsid w:val="00A61B67"/>
    <w:rsid w:val="00A77AFC"/>
    <w:rsid w:val="00A85FC5"/>
    <w:rsid w:val="00AC3694"/>
    <w:rsid w:val="00AD60FD"/>
    <w:rsid w:val="00AF5916"/>
    <w:rsid w:val="00B51FDE"/>
    <w:rsid w:val="00B675BB"/>
    <w:rsid w:val="00B73729"/>
    <w:rsid w:val="00BA5F78"/>
    <w:rsid w:val="00C046A5"/>
    <w:rsid w:val="00C2672B"/>
    <w:rsid w:val="00C312A6"/>
    <w:rsid w:val="00C331FA"/>
    <w:rsid w:val="00C442DD"/>
    <w:rsid w:val="00C75282"/>
    <w:rsid w:val="00CE6C39"/>
    <w:rsid w:val="00D2579B"/>
    <w:rsid w:val="00D672D8"/>
    <w:rsid w:val="00DE247C"/>
    <w:rsid w:val="00E06FA5"/>
    <w:rsid w:val="00E533C2"/>
    <w:rsid w:val="00E66DCB"/>
    <w:rsid w:val="00E978BA"/>
    <w:rsid w:val="00EA6421"/>
    <w:rsid w:val="00EB4FEC"/>
    <w:rsid w:val="00EC2C0F"/>
    <w:rsid w:val="00ED1479"/>
    <w:rsid w:val="00ED41E4"/>
    <w:rsid w:val="00F64063"/>
    <w:rsid w:val="00F67DD0"/>
    <w:rsid w:val="00F972EA"/>
    <w:rsid w:val="00FA7D34"/>
    <w:rsid w:val="00FB0544"/>
    <w:rsid w:val="00FC6749"/>
    <w:rsid w:val="00FD41B6"/>
    <w:rsid w:val="00FF29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F31"/>
    <w:pPr>
      <w:widowControl w:val="0"/>
      <w:suppressAutoHyphens/>
    </w:pPr>
    <w:rPr>
      <w:rFonts w:ascii="Times New Roman" w:eastAsia="Lucida Sans Unicode" w:hAnsi="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3F1F31"/>
    <w:pPr>
      <w:spacing w:before="280" w:after="280"/>
    </w:pPr>
  </w:style>
  <w:style w:type="paragraph" w:customStyle="1" w:styleId="Contedodatabela">
    <w:name w:val="Conteúdo da tabela"/>
    <w:basedOn w:val="Normal"/>
    <w:rsid w:val="003F1F31"/>
    <w:pPr>
      <w:suppressLineNumbers/>
    </w:pPr>
  </w:style>
  <w:style w:type="character" w:styleId="Forte">
    <w:name w:val="Strong"/>
    <w:basedOn w:val="Fontepargpadro"/>
    <w:uiPriority w:val="22"/>
    <w:qFormat/>
    <w:rsid w:val="00007D1B"/>
    <w:rPr>
      <w:b/>
      <w:bCs/>
    </w:rPr>
  </w:style>
  <w:style w:type="paragraph" w:styleId="Pr-formataoHTML">
    <w:name w:val="HTML Preformatted"/>
    <w:basedOn w:val="Normal"/>
    <w:link w:val="Pr-formataoHTMLChar"/>
    <w:uiPriority w:val="99"/>
    <w:semiHidden/>
    <w:unhideWhenUsed/>
    <w:rsid w:val="00007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character" w:customStyle="1" w:styleId="Pr-formataoHTMLChar">
    <w:name w:val="Pré-formatação HTML Char"/>
    <w:basedOn w:val="Fontepargpadro"/>
    <w:link w:val="Pr-formataoHTML"/>
    <w:uiPriority w:val="99"/>
    <w:semiHidden/>
    <w:rsid w:val="00007D1B"/>
    <w:rPr>
      <w:rFonts w:ascii="Courier New" w:eastAsia="Times New Roman" w:hAnsi="Courier New" w:cs="Courier New"/>
      <w:sz w:val="20"/>
      <w:szCs w:val="20"/>
      <w:lang w:eastAsia="pt-BR"/>
    </w:rPr>
  </w:style>
  <w:style w:type="paragraph" w:customStyle="1" w:styleId="Recuodecorpodetexto21">
    <w:name w:val="Recuo de corpo de texto 21"/>
    <w:basedOn w:val="Normal"/>
    <w:rsid w:val="00F67DD0"/>
    <w:pPr>
      <w:ind w:firstLine="2520"/>
      <w:jc w:val="both"/>
    </w:pPr>
    <w:rPr>
      <w:szCs w:val="20"/>
      <w:lang w:eastAsia="ar-SA"/>
    </w:rPr>
  </w:style>
  <w:style w:type="paragraph" w:styleId="Corpodetexto">
    <w:name w:val="Body Text"/>
    <w:basedOn w:val="Normal"/>
    <w:link w:val="CorpodetextoChar"/>
    <w:rsid w:val="00DE247C"/>
    <w:pPr>
      <w:widowControl/>
      <w:jc w:val="both"/>
    </w:pPr>
    <w:rPr>
      <w:rFonts w:eastAsia="Times New Roman"/>
      <w:kern w:val="0"/>
      <w:lang w:eastAsia="ar-SA"/>
    </w:rPr>
  </w:style>
  <w:style w:type="character" w:customStyle="1" w:styleId="CorpodetextoChar">
    <w:name w:val="Corpo de texto Char"/>
    <w:basedOn w:val="Fontepargpadro"/>
    <w:link w:val="Corpodetexto"/>
    <w:rsid w:val="00DE247C"/>
    <w:rPr>
      <w:rFonts w:ascii="Times New Roman" w:eastAsia="Times New Roman" w:hAnsi="Times New Roman"/>
      <w:sz w:val="24"/>
      <w:szCs w:val="24"/>
      <w:lang w:eastAsia="ar-SA"/>
    </w:rPr>
  </w:style>
  <w:style w:type="paragraph" w:styleId="Recuodecorpodetexto">
    <w:name w:val="Body Text Indent"/>
    <w:basedOn w:val="Normal"/>
    <w:link w:val="RecuodecorpodetextoChar"/>
    <w:rsid w:val="00DE247C"/>
    <w:pPr>
      <w:widowControl/>
      <w:tabs>
        <w:tab w:val="left" w:pos="2160"/>
      </w:tabs>
      <w:ind w:left="1080"/>
    </w:pPr>
    <w:rPr>
      <w:rFonts w:eastAsia="Times New Roman"/>
      <w:kern w:val="0"/>
      <w:lang w:eastAsia="ar-SA"/>
    </w:rPr>
  </w:style>
  <w:style w:type="character" w:customStyle="1" w:styleId="RecuodecorpodetextoChar">
    <w:name w:val="Recuo de corpo de texto Char"/>
    <w:basedOn w:val="Fontepargpadro"/>
    <w:link w:val="Recuodecorpodetexto"/>
    <w:rsid w:val="00DE247C"/>
    <w:rPr>
      <w:rFonts w:ascii="Times New Roman" w:eastAsia="Times New Roman" w:hAnsi="Times New Roman"/>
      <w:sz w:val="24"/>
      <w:szCs w:val="24"/>
      <w:lang w:eastAsia="ar-SA"/>
    </w:rPr>
  </w:style>
  <w:style w:type="paragraph" w:styleId="PargrafodaLista">
    <w:name w:val="List Paragraph"/>
    <w:basedOn w:val="Normal"/>
    <w:uiPriority w:val="34"/>
    <w:qFormat/>
    <w:rsid w:val="00F640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F31"/>
    <w:pPr>
      <w:widowControl w:val="0"/>
      <w:suppressAutoHyphens/>
    </w:pPr>
    <w:rPr>
      <w:rFonts w:ascii="Times New Roman" w:eastAsia="Lucida Sans Unicode" w:hAnsi="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3F1F31"/>
    <w:pPr>
      <w:spacing w:before="280" w:after="280"/>
    </w:pPr>
  </w:style>
  <w:style w:type="paragraph" w:customStyle="1" w:styleId="Contedodatabela">
    <w:name w:val="Conteúdo da tabela"/>
    <w:basedOn w:val="Normal"/>
    <w:rsid w:val="003F1F31"/>
    <w:pPr>
      <w:suppressLineNumbers/>
    </w:pPr>
  </w:style>
  <w:style w:type="character" w:styleId="Forte">
    <w:name w:val="Strong"/>
    <w:basedOn w:val="Fontepargpadro"/>
    <w:uiPriority w:val="22"/>
    <w:qFormat/>
    <w:rsid w:val="00007D1B"/>
    <w:rPr>
      <w:b/>
      <w:bCs/>
    </w:rPr>
  </w:style>
  <w:style w:type="paragraph" w:styleId="Pr-formataoHTML">
    <w:name w:val="HTML Preformatted"/>
    <w:basedOn w:val="Normal"/>
    <w:link w:val="Pr-formataoHTMLChar"/>
    <w:uiPriority w:val="99"/>
    <w:semiHidden/>
    <w:unhideWhenUsed/>
    <w:rsid w:val="00007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character" w:customStyle="1" w:styleId="Pr-formataoHTMLChar">
    <w:name w:val="Pré-formatação HTML Char"/>
    <w:basedOn w:val="Fontepargpadro"/>
    <w:link w:val="Pr-formataoHTML"/>
    <w:uiPriority w:val="99"/>
    <w:semiHidden/>
    <w:rsid w:val="00007D1B"/>
    <w:rPr>
      <w:rFonts w:ascii="Courier New" w:eastAsia="Times New Roman" w:hAnsi="Courier New" w:cs="Courier New"/>
      <w:sz w:val="20"/>
      <w:szCs w:val="20"/>
      <w:lang w:eastAsia="pt-BR"/>
    </w:rPr>
  </w:style>
  <w:style w:type="paragraph" w:customStyle="1" w:styleId="Recuodecorpodetexto21">
    <w:name w:val="Recuo de corpo de texto 21"/>
    <w:basedOn w:val="Normal"/>
    <w:rsid w:val="00F67DD0"/>
    <w:pPr>
      <w:ind w:firstLine="2520"/>
      <w:jc w:val="both"/>
    </w:pPr>
    <w:rPr>
      <w:szCs w:val="20"/>
      <w:lang w:eastAsia="ar-SA"/>
    </w:rPr>
  </w:style>
  <w:style w:type="paragraph" w:styleId="Corpodetexto">
    <w:name w:val="Body Text"/>
    <w:basedOn w:val="Normal"/>
    <w:link w:val="CorpodetextoChar"/>
    <w:rsid w:val="00DE247C"/>
    <w:pPr>
      <w:widowControl/>
      <w:jc w:val="both"/>
    </w:pPr>
    <w:rPr>
      <w:rFonts w:eastAsia="Times New Roman"/>
      <w:kern w:val="0"/>
      <w:lang w:eastAsia="ar-SA"/>
    </w:rPr>
  </w:style>
  <w:style w:type="character" w:customStyle="1" w:styleId="CorpodetextoChar">
    <w:name w:val="Corpo de texto Char"/>
    <w:basedOn w:val="Fontepargpadro"/>
    <w:link w:val="Corpodetexto"/>
    <w:rsid w:val="00DE247C"/>
    <w:rPr>
      <w:rFonts w:ascii="Times New Roman" w:eastAsia="Times New Roman" w:hAnsi="Times New Roman"/>
      <w:sz w:val="24"/>
      <w:szCs w:val="24"/>
      <w:lang w:eastAsia="ar-SA"/>
    </w:rPr>
  </w:style>
  <w:style w:type="paragraph" w:styleId="Recuodecorpodetexto">
    <w:name w:val="Body Text Indent"/>
    <w:basedOn w:val="Normal"/>
    <w:link w:val="RecuodecorpodetextoChar"/>
    <w:rsid w:val="00DE247C"/>
    <w:pPr>
      <w:widowControl/>
      <w:tabs>
        <w:tab w:val="left" w:pos="2160"/>
      </w:tabs>
      <w:ind w:left="1080"/>
    </w:pPr>
    <w:rPr>
      <w:rFonts w:eastAsia="Times New Roman"/>
      <w:kern w:val="0"/>
      <w:lang w:eastAsia="ar-SA"/>
    </w:rPr>
  </w:style>
  <w:style w:type="character" w:customStyle="1" w:styleId="RecuodecorpodetextoChar">
    <w:name w:val="Recuo de corpo de texto Char"/>
    <w:basedOn w:val="Fontepargpadro"/>
    <w:link w:val="Recuodecorpodetexto"/>
    <w:rsid w:val="00DE247C"/>
    <w:rPr>
      <w:rFonts w:ascii="Times New Roman" w:eastAsia="Times New Roman" w:hAnsi="Times New Roman"/>
      <w:sz w:val="24"/>
      <w:szCs w:val="24"/>
      <w:lang w:eastAsia="ar-SA"/>
    </w:rPr>
  </w:style>
  <w:style w:type="paragraph" w:styleId="PargrafodaLista">
    <w:name w:val="List Paragraph"/>
    <w:basedOn w:val="Normal"/>
    <w:uiPriority w:val="34"/>
    <w:qFormat/>
    <w:rsid w:val="00F64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15225">
      <w:bodyDiv w:val="1"/>
      <w:marLeft w:val="0"/>
      <w:marRight w:val="0"/>
      <w:marTop w:val="0"/>
      <w:marBottom w:val="0"/>
      <w:divBdr>
        <w:top w:val="none" w:sz="0" w:space="0" w:color="auto"/>
        <w:left w:val="none" w:sz="0" w:space="0" w:color="auto"/>
        <w:bottom w:val="none" w:sz="0" w:space="0" w:color="auto"/>
        <w:right w:val="none" w:sz="0" w:space="0" w:color="auto"/>
      </w:divBdr>
    </w:div>
    <w:div w:id="20045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idade.setelagoas.mg.gov.br/e-cidade/orc3_saldodotacao002.php?1=1&amp;o58_coddot=19678" TargetMode="External"/><Relationship Id="rId3" Type="http://schemas.microsoft.com/office/2007/relationships/stylesWithEffects" Target="stylesWithEffects.xml"/><Relationship Id="rId7" Type="http://schemas.openxmlformats.org/officeDocument/2006/relationships/hyperlink" Target="http://ecidade.setelagoas.mg.gov.br/e-cidade/orc3_saldodotacao002.php?1=1&amp;o58_coddot=196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3096</Words>
  <Characters>16723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Usuario</cp:lastModifiedBy>
  <cp:revision>2</cp:revision>
  <cp:lastPrinted>2017-03-17T18:24:00Z</cp:lastPrinted>
  <dcterms:created xsi:type="dcterms:W3CDTF">2017-03-28T15:07:00Z</dcterms:created>
  <dcterms:modified xsi:type="dcterms:W3CDTF">2017-03-28T15:07:00Z</dcterms:modified>
</cp:coreProperties>
</file>