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A3081B" w:rsidRDefault="00A3081B" w:rsidP="00A3081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ANTEPROJETO DE LEI Nº________/2017</w:t>
      </w:r>
    </w:p>
    <w:p w:rsidR="00A3081B" w:rsidRDefault="00A3081B" w:rsidP="00A3081B">
      <w:pPr>
        <w:ind w:firstLine="708"/>
        <w:jc w:val="both"/>
        <w:rPr>
          <w:rFonts w:ascii="Times New Roman" w:hAnsi="Times New Roman"/>
          <w:b/>
          <w:bCs/>
        </w:rPr>
      </w:pPr>
    </w:p>
    <w:p w:rsidR="00C11F5A" w:rsidRDefault="00C11F5A" w:rsidP="00A3081B">
      <w:pPr>
        <w:ind w:firstLine="708"/>
        <w:jc w:val="both"/>
        <w:rPr>
          <w:rFonts w:ascii="Times New Roman" w:hAnsi="Times New Roman"/>
          <w:b/>
          <w:bCs/>
        </w:rPr>
      </w:pPr>
    </w:p>
    <w:p w:rsidR="001258C4" w:rsidRDefault="00871AE5" w:rsidP="0091143E">
      <w:pPr>
        <w:ind w:left="396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ALTERA A LEI Nº 7337 DE 16 DE OUTUBRO DE 2006, QE DISPÕE SOBRE A CONCESSÃO DO CARTÃO MUNICIPAL DE TRANSPORTE, E DO VALE SAÚDE NO TRANSPORTE COLETIVO URBANO E DÁ OUTRAS PROVIDÊNCIAS</w:t>
      </w:r>
      <w:r w:rsidR="001258C4" w:rsidRPr="0091143E">
        <w:rPr>
          <w:rFonts w:ascii="Times New Roman" w:hAnsi="Times New Roman"/>
          <w:b/>
          <w:bCs/>
        </w:rPr>
        <w:t>.</w:t>
      </w:r>
    </w:p>
    <w:p w:rsidR="001258C4" w:rsidRDefault="001258C4" w:rsidP="001258C4">
      <w:pPr>
        <w:rPr>
          <w:rFonts w:ascii="Times New Roman" w:eastAsia="Times New Roman" w:hAnsi="Times New Roman"/>
        </w:rPr>
      </w:pPr>
    </w:p>
    <w:p w:rsidR="00C11F5A" w:rsidRDefault="00C11F5A" w:rsidP="001258C4">
      <w:pPr>
        <w:rPr>
          <w:rFonts w:ascii="Times New Roman" w:eastAsia="Times New Roman" w:hAnsi="Times New Roman"/>
        </w:rPr>
      </w:pPr>
    </w:p>
    <w:p w:rsidR="00073601" w:rsidRDefault="001258C4" w:rsidP="00073601">
      <w:pPr>
        <w:spacing w:line="200" w:lineRule="atLeast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073601" w:rsidRPr="0097754C">
        <w:rPr>
          <w:rFonts w:ascii="Times New Roman" w:eastAsia="Times New Roman" w:hAnsi="Times New Roman"/>
          <w:b/>
          <w:bCs/>
        </w:rPr>
        <w:t>Art. 1°</w:t>
      </w:r>
      <w:r w:rsidR="00073601" w:rsidRPr="0097754C">
        <w:rPr>
          <w:rFonts w:ascii="Times New Roman" w:eastAsia="Times New Roman" w:hAnsi="Times New Roman"/>
        </w:rPr>
        <w:t xml:space="preserve"> </w:t>
      </w:r>
      <w:r w:rsidR="00871AE5">
        <w:rPr>
          <w:rFonts w:ascii="Times New Roman" w:hAnsi="Times New Roman"/>
        </w:rPr>
        <w:t>Acrescenta o inciso VII ao art. 2º, da Lei nº 7337 de 16 de outubro de 2006, que terá a seguinte redação</w:t>
      </w:r>
      <w:r w:rsidR="00871AE5">
        <w:rPr>
          <w:rFonts w:ascii="Times New Roman" w:hAnsi="Times New Roman"/>
          <w:shd w:val="clear" w:color="auto" w:fill="FFFFFF"/>
        </w:rPr>
        <w:t>:</w:t>
      </w:r>
    </w:p>
    <w:p w:rsidR="00871AE5" w:rsidRDefault="00871AE5" w:rsidP="00073601">
      <w:pPr>
        <w:spacing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474BD2" w:rsidRDefault="00871AE5" w:rsidP="00073601">
      <w:pPr>
        <w:spacing w:line="200" w:lineRule="atLeast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proofErr w:type="gramStart"/>
      <w:r>
        <w:rPr>
          <w:rFonts w:ascii="Times New Roman" w:hAnsi="Times New Roman"/>
          <w:shd w:val="clear" w:color="auto" w:fill="FFFFFF"/>
        </w:rPr>
        <w:t>“</w:t>
      </w:r>
      <w:r w:rsidR="00474BD2">
        <w:rPr>
          <w:rFonts w:ascii="Times New Roman" w:hAnsi="Times New Roman"/>
          <w:shd w:val="clear" w:color="auto" w:fill="FFFFFF"/>
        </w:rPr>
        <w:t>[...]</w:t>
      </w:r>
    </w:p>
    <w:p w:rsidR="00F21FF3" w:rsidRDefault="00F21FF3" w:rsidP="00073601">
      <w:pPr>
        <w:spacing w:line="200" w:lineRule="atLeast"/>
        <w:jc w:val="both"/>
        <w:rPr>
          <w:rFonts w:ascii="Times New Roman" w:hAnsi="Times New Roman"/>
          <w:shd w:val="clear" w:color="auto" w:fill="FFFFFF"/>
        </w:rPr>
      </w:pPr>
      <w:proofErr w:type="gramEnd"/>
    </w:p>
    <w:p w:rsidR="00871AE5" w:rsidRDefault="00871AE5" w:rsidP="00474BD2">
      <w:pPr>
        <w:spacing w:line="200" w:lineRule="atLeast"/>
        <w:ind w:left="709"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Art. 2º</w:t>
      </w:r>
      <w:r w:rsidR="00F21FF3">
        <w:rPr>
          <w:rFonts w:ascii="Times New Roman" w:hAnsi="Times New Roman"/>
          <w:shd w:val="clear" w:color="auto" w:fill="FFFFFF"/>
        </w:rPr>
        <w:t>...</w:t>
      </w:r>
    </w:p>
    <w:p w:rsidR="00E9547E" w:rsidRDefault="00E9547E" w:rsidP="00073601">
      <w:pPr>
        <w:spacing w:line="200" w:lineRule="atLeast"/>
        <w:jc w:val="both"/>
        <w:rPr>
          <w:rFonts w:ascii="Times New Roman" w:hAnsi="Times New Roman"/>
          <w:shd w:val="clear" w:color="auto" w:fill="FFFFFF"/>
        </w:rPr>
      </w:pPr>
    </w:p>
    <w:p w:rsidR="00E9547E" w:rsidRDefault="00E9547E" w:rsidP="0007360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>VII – paciente neoplásico: pessoa diagnosticada com a neoplasia (câncer)</w:t>
      </w:r>
      <w:r w:rsidR="00C8445E"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C8445E">
        <w:rPr>
          <w:rFonts w:ascii="Times New Roman" w:hAnsi="Times New Roman"/>
          <w:shd w:val="clear" w:color="auto" w:fill="FFFFFF"/>
        </w:rPr>
        <w:t>maligna</w:t>
      </w:r>
      <w:r>
        <w:rPr>
          <w:rFonts w:ascii="Times New Roman" w:hAnsi="Times New Roman"/>
          <w:shd w:val="clear" w:color="auto" w:fill="FFFFFF"/>
        </w:rPr>
        <w:t xml:space="preserve"> ou benigna;</w:t>
      </w:r>
    </w:p>
    <w:p w:rsidR="00474BD2" w:rsidRDefault="00474BD2" w:rsidP="0007360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[</w:t>
      </w:r>
      <w:proofErr w:type="gramStart"/>
      <w:r>
        <w:rPr>
          <w:rFonts w:ascii="Times New Roman" w:eastAsia="Times New Roman" w:hAnsi="Times New Roman"/>
        </w:rPr>
        <w:t>...]”</w:t>
      </w:r>
      <w:proofErr w:type="gramEnd"/>
    </w:p>
    <w:p w:rsidR="00073601" w:rsidRDefault="00073601" w:rsidP="0007360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073601" w:rsidRDefault="00073601" w:rsidP="0007360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073601" w:rsidRDefault="00073601" w:rsidP="0007360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474BD2">
        <w:rPr>
          <w:rFonts w:ascii="Times New Roman" w:eastAsia="Times New Roman" w:hAnsi="Times New Roman"/>
          <w:b/>
          <w:bCs/>
        </w:rPr>
        <w:t>Art. 2</w:t>
      </w:r>
      <w:r>
        <w:rPr>
          <w:rFonts w:ascii="Times New Roman" w:eastAsia="Times New Roman" w:hAnsi="Times New Roman"/>
          <w:b/>
          <w:bCs/>
        </w:rPr>
        <w:t>°</w:t>
      </w:r>
      <w:r>
        <w:rPr>
          <w:rFonts w:ascii="Times New Roman" w:eastAsia="Times New Roman" w:hAnsi="Times New Roman"/>
        </w:rPr>
        <w:t xml:space="preserve"> Esta lei entrará em vigor na data de sua publicação, revogadas as disposições em contrário.</w:t>
      </w:r>
    </w:p>
    <w:p w:rsidR="00A3081B" w:rsidRDefault="00A3081B" w:rsidP="00073601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91143E" w:rsidRDefault="0091143E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A3081B" w:rsidRPr="00A3081B" w:rsidRDefault="00A3081B" w:rsidP="00A3081B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A3081B" w:rsidRPr="00A3081B" w:rsidRDefault="00A3081B" w:rsidP="00A3081B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531686" w:rsidRDefault="00531686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F01DAA" w:rsidRDefault="00F01DA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F01DAA" w:rsidRDefault="00F01DA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531686" w:rsidRDefault="00531686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474BD2" w:rsidRDefault="00474BD2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474BD2" w:rsidRDefault="00474BD2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474BD2" w:rsidRDefault="00474BD2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474BD2" w:rsidRDefault="00474BD2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474BD2" w:rsidRDefault="00474BD2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3457CB" w:rsidRPr="009C7034" w:rsidRDefault="003457CB" w:rsidP="0091143E">
      <w:pPr>
        <w:shd w:val="clear" w:color="auto" w:fill="FFFFFF"/>
        <w:spacing w:line="360" w:lineRule="auto"/>
        <w:rPr>
          <w:rFonts w:ascii="Tahoma" w:hAnsi="Tahoma" w:cs="Tahoma"/>
        </w:rPr>
      </w:pPr>
    </w:p>
    <w:p w:rsidR="00073601" w:rsidRDefault="00DB59C3" w:rsidP="000C6428">
      <w:pPr>
        <w:shd w:val="clear" w:color="auto" w:fill="FFFFFF"/>
        <w:spacing w:line="360" w:lineRule="auto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Colocamos a apreciação a nossa proposta que visa incluir os pacientes diagnosticados com neoplasia a terem o direito ao Cartão Municipal de Transporte.</w:t>
      </w:r>
    </w:p>
    <w:p w:rsidR="00971E51" w:rsidRDefault="000C6428" w:rsidP="00971E51">
      <w:pPr>
        <w:shd w:val="clear" w:color="auto" w:fill="FFFFFF"/>
        <w:spacing w:before="240" w:line="360" w:lineRule="auto"/>
        <w:ind w:firstLine="1418"/>
        <w:jc w:val="both"/>
        <w:rPr>
          <w:rFonts w:ascii="Times New Roman" w:eastAsia="Times New Roman" w:hAnsi="Times New Roman"/>
        </w:rPr>
      </w:pPr>
      <w:r w:rsidRPr="000C6428">
        <w:rPr>
          <w:rFonts w:ascii="Times New Roman" w:eastAsia="Times New Roman" w:hAnsi="Times New Roman"/>
        </w:rPr>
        <w:t>Considerando a Constituição Federal em seu art. 21, inciso XII (</w:t>
      </w:r>
      <w:r w:rsidRPr="000C6428">
        <w:rPr>
          <w:rFonts w:ascii="Times New Roman" w:hAnsi="Times New Roman"/>
          <w:color w:val="000000"/>
          <w:shd w:val="clear" w:color="auto" w:fill="FFFFFF"/>
        </w:rPr>
        <w:t>explorar, diretamente ou mediante autorização, concessão ou permissão</w:t>
      </w:r>
      <w:r w:rsidRPr="000C6428">
        <w:rPr>
          <w:rFonts w:ascii="Times New Roman" w:eastAsia="Times New Roman" w:hAnsi="Times New Roman"/>
        </w:rPr>
        <w:t>)</w:t>
      </w:r>
      <w:r w:rsidR="00971E51">
        <w:rPr>
          <w:rFonts w:ascii="Times New Roman" w:eastAsia="Times New Roman" w:hAnsi="Times New Roman"/>
        </w:rPr>
        <w:t xml:space="preserve"> e</w:t>
      </w:r>
      <w:r w:rsidRPr="000C6428">
        <w:rPr>
          <w:rFonts w:ascii="Times New Roman" w:eastAsia="Times New Roman" w:hAnsi="Times New Roman"/>
        </w:rPr>
        <w:t>; art. 30, inciso I (</w:t>
      </w:r>
      <w:r w:rsidRPr="000C6428">
        <w:rPr>
          <w:rFonts w:ascii="Times New Roman" w:hAnsi="Times New Roman"/>
          <w:color w:val="000000"/>
          <w:shd w:val="clear" w:color="auto" w:fill="FFFFFF"/>
        </w:rPr>
        <w:t>legislar sobre assuntos de interesse local</w:t>
      </w:r>
      <w:r w:rsidRPr="000C6428">
        <w:rPr>
          <w:rFonts w:ascii="Times New Roman" w:eastAsia="Times New Roman" w:hAnsi="Times New Roman"/>
        </w:rPr>
        <w:t>) e inciso V (</w:t>
      </w:r>
      <w:r w:rsidRPr="000C6428">
        <w:rPr>
          <w:rFonts w:ascii="Times New Roman" w:hAnsi="Times New Roman"/>
          <w:color w:val="000000"/>
          <w:shd w:val="clear" w:color="auto" w:fill="FFFFFF"/>
        </w:rPr>
        <w:t xml:space="preserve">organizar e prestar, diretamente ou </w:t>
      </w:r>
      <w:proofErr w:type="gramStart"/>
      <w:r w:rsidRPr="000C6428">
        <w:rPr>
          <w:rFonts w:ascii="Times New Roman" w:hAnsi="Times New Roman"/>
          <w:color w:val="000000"/>
          <w:shd w:val="clear" w:color="auto" w:fill="FFFFFF"/>
        </w:rPr>
        <w:t>sob regime</w:t>
      </w:r>
      <w:proofErr w:type="gramEnd"/>
      <w:r w:rsidRPr="000C6428">
        <w:rPr>
          <w:rFonts w:ascii="Times New Roman" w:hAnsi="Times New Roman"/>
          <w:color w:val="000000"/>
          <w:shd w:val="clear" w:color="auto" w:fill="FFFFFF"/>
        </w:rPr>
        <w:t xml:space="preserve"> de concessão ou permissão, os serviços públicos de interesse local, incluído o de transporte coletivo, que tem caráter essencial</w:t>
      </w:r>
      <w:r w:rsidRPr="000C6428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.</w:t>
      </w:r>
    </w:p>
    <w:p w:rsidR="00971E51" w:rsidRDefault="00971E51" w:rsidP="00971E51">
      <w:pPr>
        <w:shd w:val="clear" w:color="auto" w:fill="FFFFFF"/>
        <w:spacing w:before="240" w:line="360" w:lineRule="auto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Considerando a existência desta modalidade de concessão do cartão de transporte em </w:t>
      </w:r>
      <w:r w:rsidR="004C421E">
        <w:rPr>
          <w:rFonts w:ascii="Times New Roman" w:eastAsia="Times New Roman" w:hAnsi="Times New Roman"/>
        </w:rPr>
        <w:t xml:space="preserve">vários </w:t>
      </w:r>
      <w:r>
        <w:rPr>
          <w:rFonts w:ascii="Times New Roman" w:eastAsia="Times New Roman" w:hAnsi="Times New Roman"/>
        </w:rPr>
        <w:t>municípios do Estado do Rio de Janeiro (</w:t>
      </w:r>
      <w:proofErr w:type="spellStart"/>
      <w:proofErr w:type="gramStart"/>
      <w:r>
        <w:rPr>
          <w:rFonts w:ascii="Times New Roman" w:eastAsia="Times New Roman" w:hAnsi="Times New Roman"/>
        </w:rPr>
        <w:t>RIOcard</w:t>
      </w:r>
      <w:proofErr w:type="spellEnd"/>
      <w:proofErr w:type="gramEnd"/>
      <w:r>
        <w:rPr>
          <w:rFonts w:ascii="Times New Roman" w:eastAsia="Times New Roman" w:hAnsi="Times New Roman"/>
        </w:rPr>
        <w:t>), à pessoas que, comprovadamente, estão diagnosticadas com a neoplasia e outras doenças crônicas.</w:t>
      </w:r>
    </w:p>
    <w:p w:rsidR="000C6428" w:rsidRPr="000C6428" w:rsidRDefault="00971E51" w:rsidP="000C6428">
      <w:pPr>
        <w:shd w:val="clear" w:color="auto" w:fill="FFFFFF"/>
        <w:spacing w:before="240" w:line="360" w:lineRule="auto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Vemos como favorável a inclusão de</w:t>
      </w:r>
      <w:r w:rsidR="004C421E">
        <w:rPr>
          <w:rFonts w:ascii="Times New Roman" w:eastAsia="Times New Roman" w:hAnsi="Times New Roman"/>
        </w:rPr>
        <w:t>sta</w:t>
      </w:r>
      <w:r>
        <w:rPr>
          <w:rFonts w:ascii="Times New Roman" w:eastAsia="Times New Roman" w:hAnsi="Times New Roman"/>
        </w:rPr>
        <w:t xml:space="preserve"> c</w:t>
      </w:r>
      <w:r w:rsidR="004C421E"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</w:rPr>
        <w:t>asse de pessoas</w:t>
      </w:r>
      <w:r w:rsidR="004C421E">
        <w:rPr>
          <w:rFonts w:ascii="Times New Roman" w:eastAsia="Times New Roman" w:hAnsi="Times New Roman"/>
        </w:rPr>
        <w:t xml:space="preserve"> como beneficiárias do c</w:t>
      </w:r>
      <w:r w:rsidR="004C421E">
        <w:rPr>
          <w:rFonts w:ascii="Times New Roman" w:eastAsia="Times New Roman" w:hAnsi="Times New Roman"/>
        </w:rPr>
        <w:t>artão de transporte</w:t>
      </w:r>
      <w:r w:rsidR="004C421E">
        <w:rPr>
          <w:rFonts w:ascii="Times New Roman" w:eastAsia="Times New Roman" w:hAnsi="Times New Roman"/>
        </w:rPr>
        <w:t xml:space="preserve"> municipal</w:t>
      </w:r>
      <w:r w:rsidR="00C11F5A">
        <w:rPr>
          <w:rFonts w:ascii="Times New Roman" w:eastAsia="Times New Roman" w:hAnsi="Times New Roman"/>
        </w:rPr>
        <w:t xml:space="preserve"> visto a possibilidade das mesmas conseguirem realizar o tratamento da neoplasia, dentro do município de Sete Lagoas. </w:t>
      </w:r>
    </w:p>
    <w:p w:rsidR="00073601" w:rsidRDefault="00073601" w:rsidP="00073601">
      <w:pPr>
        <w:shd w:val="clear" w:color="auto" w:fill="FFFFFF"/>
        <w:spacing w:line="360" w:lineRule="auto"/>
        <w:ind w:firstLine="1418"/>
        <w:jc w:val="both"/>
        <w:rPr>
          <w:rFonts w:ascii="Times New Roman" w:eastAsia="Times New Roman" w:hAnsi="Times New Roman"/>
        </w:rPr>
      </w:pPr>
    </w:p>
    <w:p w:rsidR="00C11F5A" w:rsidRDefault="00C11F5A" w:rsidP="00073601">
      <w:pPr>
        <w:shd w:val="clear" w:color="auto" w:fill="FFFFFF"/>
        <w:spacing w:line="360" w:lineRule="auto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Tal benefício contribuirá no deslocamento do paciente e do acompanhante (caso possua), reduzindo as despesas de locomoção. Podendo observar até mesmo nos casos de pacientes que realizam o tratamento em outro município, mas necessitam de </w:t>
      </w:r>
      <w:r w:rsidR="00866B54">
        <w:rPr>
          <w:rFonts w:ascii="Times New Roman" w:eastAsia="Times New Roman" w:hAnsi="Times New Roman"/>
        </w:rPr>
        <w:t>realizar procedimentos e exames em Sete Lagoas.</w:t>
      </w:r>
    </w:p>
    <w:p w:rsidR="000C6428" w:rsidRDefault="000C6428" w:rsidP="00C11F5A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</w:rPr>
      </w:pPr>
    </w:p>
    <w:p w:rsidR="00B80DE4" w:rsidRDefault="00A3081B" w:rsidP="00866B5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/>
        </w:rPr>
      </w:pPr>
      <w:r w:rsidRPr="009C7034">
        <w:rPr>
          <w:rFonts w:ascii="Times New Roman" w:hAnsi="Times New Roman"/>
        </w:rPr>
        <w:t>Diante disso, solicita este o apoio dos demais Vereadores para aprovação do presente Anteprojeto de Lei</w:t>
      </w:r>
      <w:r w:rsidR="00CE08B5" w:rsidRPr="009C7034">
        <w:rPr>
          <w:rFonts w:ascii="Times New Roman" w:hAnsi="Times New Roman"/>
        </w:rPr>
        <w:t>.</w:t>
      </w:r>
      <w:bookmarkStart w:id="0" w:name="_GoBack"/>
      <w:bookmarkEnd w:id="0"/>
    </w:p>
    <w:p w:rsidR="00AC4C15" w:rsidRDefault="00474BD2" w:rsidP="00406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Sala das Sessões, 16</w:t>
      </w:r>
      <w:r w:rsidR="00B80DE4">
        <w:rPr>
          <w:rFonts w:ascii="Times New Roman" w:hAnsi="Times New Roman"/>
        </w:rPr>
        <w:t xml:space="preserve"> de </w:t>
      </w:r>
      <w:r w:rsidR="00571638">
        <w:rPr>
          <w:rFonts w:ascii="Times New Roman" w:hAnsi="Times New Roman"/>
        </w:rPr>
        <w:t>Março</w:t>
      </w:r>
      <w:r w:rsidR="00B80DE4">
        <w:rPr>
          <w:rFonts w:ascii="Times New Roman" w:hAnsi="Times New Roman"/>
        </w:rPr>
        <w:t xml:space="preserve"> de 2017.</w:t>
      </w:r>
    </w:p>
    <w:p w:rsidR="00B80DE4" w:rsidRDefault="00B80DE4" w:rsidP="00406189">
      <w:pPr>
        <w:jc w:val="center"/>
        <w:rPr>
          <w:rFonts w:ascii="Times New Roman" w:hAnsi="Times New Roman"/>
        </w:rPr>
      </w:pPr>
    </w:p>
    <w:p w:rsidR="00B80DE4" w:rsidRDefault="00B80DE4" w:rsidP="00406189">
      <w:pPr>
        <w:jc w:val="center"/>
      </w:pPr>
    </w:p>
    <w:p w:rsidR="00B80DE4" w:rsidRDefault="00B80DE4" w:rsidP="0091143E"/>
    <w:p w:rsidR="00B80DE4" w:rsidRDefault="00B80DE4" w:rsidP="00B80DE4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B80DE4" w:rsidRPr="00A3081B" w:rsidRDefault="00B80DE4" w:rsidP="00B80DE4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B80DE4" w:rsidRPr="00A3081B" w:rsidRDefault="00B80DE4" w:rsidP="00B80DE4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B80DE4" w:rsidRDefault="00B80DE4" w:rsidP="00406189">
      <w:pPr>
        <w:jc w:val="center"/>
      </w:pPr>
    </w:p>
    <w:sectPr w:rsidR="00B80DE4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77" w:rsidRDefault="00835D77">
      <w:r>
        <w:separator/>
      </w:r>
    </w:p>
  </w:endnote>
  <w:endnote w:type="continuationSeparator" w:id="0">
    <w:p w:rsidR="00835D77" w:rsidRDefault="0083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A3081B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VEREADOR</w:t>
    </w:r>
    <w:r w:rsidR="004646B3" w:rsidRPr="00B0529F">
      <w:rPr>
        <w:rFonts w:ascii="Times New Roman" w:hAnsi="Times New Roman"/>
        <w:b/>
        <w:sz w:val="20"/>
        <w:szCs w:val="20"/>
      </w:rPr>
      <w:t xml:space="preserve">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A3081B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Telefone: (31) 3779-6331</w:t>
    </w:r>
  </w:p>
  <w:p w:rsidR="004646B3" w:rsidRPr="002E1B19" w:rsidRDefault="00835D77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77" w:rsidRDefault="00835D77">
      <w:r>
        <w:separator/>
      </w:r>
    </w:p>
  </w:footnote>
  <w:footnote w:type="continuationSeparator" w:id="0">
    <w:p w:rsidR="00835D77" w:rsidRDefault="00835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409575</wp:posOffset>
          </wp:positionH>
          <wp:positionV relativeFrom="margin">
            <wp:posOffset>-960120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AB3CBC" w:rsidRDefault="00AB3CBC" w:rsidP="00034623">
    <w:pPr>
      <w:jc w:val="center"/>
      <w:rPr>
        <w:rFonts w:ascii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3485"/>
    <w:rsid w:val="00034623"/>
    <w:rsid w:val="00046F88"/>
    <w:rsid w:val="00073601"/>
    <w:rsid w:val="00093415"/>
    <w:rsid w:val="000C2A35"/>
    <w:rsid w:val="000C2B5C"/>
    <w:rsid w:val="000C6428"/>
    <w:rsid w:val="000F248B"/>
    <w:rsid w:val="001154AA"/>
    <w:rsid w:val="00120C08"/>
    <w:rsid w:val="00120FE8"/>
    <w:rsid w:val="001258C4"/>
    <w:rsid w:val="00146E09"/>
    <w:rsid w:val="001B16D7"/>
    <w:rsid w:val="001E320C"/>
    <w:rsid w:val="002337FE"/>
    <w:rsid w:val="002368B6"/>
    <w:rsid w:val="0025102B"/>
    <w:rsid w:val="0025243D"/>
    <w:rsid w:val="00265055"/>
    <w:rsid w:val="0028029D"/>
    <w:rsid w:val="002C0104"/>
    <w:rsid w:val="002D1CAA"/>
    <w:rsid w:val="002E1B19"/>
    <w:rsid w:val="002E7B2B"/>
    <w:rsid w:val="00306AEB"/>
    <w:rsid w:val="00343DF3"/>
    <w:rsid w:val="0034491C"/>
    <w:rsid w:val="003457CB"/>
    <w:rsid w:val="0035273A"/>
    <w:rsid w:val="00355C3F"/>
    <w:rsid w:val="00357B79"/>
    <w:rsid w:val="003678D4"/>
    <w:rsid w:val="003801A0"/>
    <w:rsid w:val="00392C58"/>
    <w:rsid w:val="003B3E49"/>
    <w:rsid w:val="003B6EFE"/>
    <w:rsid w:val="003F5E2E"/>
    <w:rsid w:val="00403E3E"/>
    <w:rsid w:val="00406189"/>
    <w:rsid w:val="0040697E"/>
    <w:rsid w:val="00414BDD"/>
    <w:rsid w:val="00451137"/>
    <w:rsid w:val="004613ED"/>
    <w:rsid w:val="004646B3"/>
    <w:rsid w:val="00474BD2"/>
    <w:rsid w:val="00490E57"/>
    <w:rsid w:val="00496D9D"/>
    <w:rsid w:val="004A740B"/>
    <w:rsid w:val="004C3D17"/>
    <w:rsid w:val="004C421E"/>
    <w:rsid w:val="004E20C4"/>
    <w:rsid w:val="00523CF6"/>
    <w:rsid w:val="00531686"/>
    <w:rsid w:val="00560D35"/>
    <w:rsid w:val="00571638"/>
    <w:rsid w:val="00573FEB"/>
    <w:rsid w:val="005816C9"/>
    <w:rsid w:val="005A1CC2"/>
    <w:rsid w:val="005C1834"/>
    <w:rsid w:val="005F0F4D"/>
    <w:rsid w:val="00615E6C"/>
    <w:rsid w:val="006244E6"/>
    <w:rsid w:val="00655D82"/>
    <w:rsid w:val="0066579D"/>
    <w:rsid w:val="00680EDB"/>
    <w:rsid w:val="006A3AE8"/>
    <w:rsid w:val="006A7CD1"/>
    <w:rsid w:val="006C666E"/>
    <w:rsid w:val="006D6267"/>
    <w:rsid w:val="006E071B"/>
    <w:rsid w:val="007639A2"/>
    <w:rsid w:val="00775F27"/>
    <w:rsid w:val="0077671C"/>
    <w:rsid w:val="00796A75"/>
    <w:rsid w:val="00797652"/>
    <w:rsid w:val="007B5D51"/>
    <w:rsid w:val="007E4915"/>
    <w:rsid w:val="008112B4"/>
    <w:rsid w:val="008171EB"/>
    <w:rsid w:val="00817804"/>
    <w:rsid w:val="00835D77"/>
    <w:rsid w:val="008436C1"/>
    <w:rsid w:val="008602EB"/>
    <w:rsid w:val="00861098"/>
    <w:rsid w:val="008669AF"/>
    <w:rsid w:val="00866B54"/>
    <w:rsid w:val="00867BF5"/>
    <w:rsid w:val="00871AE5"/>
    <w:rsid w:val="008A648E"/>
    <w:rsid w:val="008D12B3"/>
    <w:rsid w:val="008F0FD8"/>
    <w:rsid w:val="00900DC9"/>
    <w:rsid w:val="0091143E"/>
    <w:rsid w:val="00917C46"/>
    <w:rsid w:val="00971E51"/>
    <w:rsid w:val="0097754C"/>
    <w:rsid w:val="00983F2A"/>
    <w:rsid w:val="009B25C5"/>
    <w:rsid w:val="009C7034"/>
    <w:rsid w:val="009F67E4"/>
    <w:rsid w:val="00A0094A"/>
    <w:rsid w:val="00A0307F"/>
    <w:rsid w:val="00A3081B"/>
    <w:rsid w:val="00A6346A"/>
    <w:rsid w:val="00A64A2B"/>
    <w:rsid w:val="00A734CC"/>
    <w:rsid w:val="00AA02F6"/>
    <w:rsid w:val="00AB3CBC"/>
    <w:rsid w:val="00AC4C15"/>
    <w:rsid w:val="00AD0E26"/>
    <w:rsid w:val="00AE035D"/>
    <w:rsid w:val="00AE7D87"/>
    <w:rsid w:val="00B15764"/>
    <w:rsid w:val="00B52C50"/>
    <w:rsid w:val="00B769A6"/>
    <w:rsid w:val="00B80DE4"/>
    <w:rsid w:val="00BE2441"/>
    <w:rsid w:val="00C11F5A"/>
    <w:rsid w:val="00C40664"/>
    <w:rsid w:val="00C602D4"/>
    <w:rsid w:val="00C63087"/>
    <w:rsid w:val="00C706CE"/>
    <w:rsid w:val="00C8033F"/>
    <w:rsid w:val="00C834CD"/>
    <w:rsid w:val="00C8445E"/>
    <w:rsid w:val="00CA24C2"/>
    <w:rsid w:val="00CB6597"/>
    <w:rsid w:val="00CE08B5"/>
    <w:rsid w:val="00CE6146"/>
    <w:rsid w:val="00D10C0D"/>
    <w:rsid w:val="00D1201E"/>
    <w:rsid w:val="00D34B7B"/>
    <w:rsid w:val="00D770E6"/>
    <w:rsid w:val="00DA066C"/>
    <w:rsid w:val="00DA0C79"/>
    <w:rsid w:val="00DB15F7"/>
    <w:rsid w:val="00DB59C3"/>
    <w:rsid w:val="00DD355B"/>
    <w:rsid w:val="00DE079C"/>
    <w:rsid w:val="00DE35E6"/>
    <w:rsid w:val="00DF3CDE"/>
    <w:rsid w:val="00DF51D6"/>
    <w:rsid w:val="00E17149"/>
    <w:rsid w:val="00E403AA"/>
    <w:rsid w:val="00E42236"/>
    <w:rsid w:val="00E468A3"/>
    <w:rsid w:val="00E708F0"/>
    <w:rsid w:val="00E72FEE"/>
    <w:rsid w:val="00E86D47"/>
    <w:rsid w:val="00E9547E"/>
    <w:rsid w:val="00EA110B"/>
    <w:rsid w:val="00ED76AF"/>
    <w:rsid w:val="00F01DAA"/>
    <w:rsid w:val="00F138FE"/>
    <w:rsid w:val="00F14E6A"/>
    <w:rsid w:val="00F159D7"/>
    <w:rsid w:val="00F21FF3"/>
    <w:rsid w:val="00F5624D"/>
    <w:rsid w:val="00F645E4"/>
    <w:rsid w:val="00F66274"/>
    <w:rsid w:val="00F70E8B"/>
    <w:rsid w:val="00F73E70"/>
    <w:rsid w:val="00F84478"/>
    <w:rsid w:val="00FA7FA6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79C5-07DB-4E71-B08B-95A33BD1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6</cp:revision>
  <cp:lastPrinted>2017-03-09T17:37:00Z</cp:lastPrinted>
  <dcterms:created xsi:type="dcterms:W3CDTF">2017-03-16T14:06:00Z</dcterms:created>
  <dcterms:modified xsi:type="dcterms:W3CDTF">2017-03-16T17:49:00Z</dcterms:modified>
</cp:coreProperties>
</file>