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D63" w:rsidRDefault="002C0D63" w:rsidP="002C0D63">
      <w:pPr>
        <w:pStyle w:val="Corpodetexto"/>
      </w:pPr>
      <w:r>
        <w:rPr>
          <w:noProof/>
          <w:lang w:eastAsia="pt-BR" w:bidi="ar-SA"/>
        </w:rPr>
        <w:drawing>
          <wp:anchor distT="0" distB="0" distL="114935" distR="114935" simplePos="0" relativeHeight="251659264" behindDoc="0" locked="0" layoutInCell="1" allowOverlap="1" wp14:anchorId="470D858A" wp14:editId="6CC8D8AB">
            <wp:simplePos x="0" y="0"/>
            <wp:positionH relativeFrom="column">
              <wp:posOffset>-200660</wp:posOffset>
            </wp:positionH>
            <wp:positionV relativeFrom="paragraph">
              <wp:posOffset>20955</wp:posOffset>
            </wp:positionV>
            <wp:extent cx="6515100" cy="982980"/>
            <wp:effectExtent l="1905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6515100" cy="982980"/>
                    </a:xfrm>
                    <a:prstGeom prst="rect">
                      <a:avLst/>
                    </a:prstGeom>
                    <a:solidFill>
                      <a:srgbClr val="FFFFFF">
                        <a:alpha val="0"/>
                      </a:srgbClr>
                    </a:solidFill>
                    <a:ln w="9525">
                      <a:noFill/>
                      <a:miter lim="800000"/>
                      <a:headEnd/>
                      <a:tailEnd/>
                    </a:ln>
                  </pic:spPr>
                </pic:pic>
              </a:graphicData>
            </a:graphic>
          </wp:anchor>
        </w:drawing>
      </w:r>
    </w:p>
    <w:p w:rsidR="002C0D63" w:rsidRDefault="002C0D63" w:rsidP="0004667C">
      <w:pPr>
        <w:pStyle w:val="Corpodetexto"/>
        <w:rPr>
          <w:rStyle w:val="Forte"/>
          <w:rFonts w:cs="Times New Roman"/>
          <w:color w:val="000000" w:themeColor="text1"/>
        </w:rPr>
      </w:pPr>
      <w:r>
        <w:rPr>
          <w:rStyle w:val="Forte"/>
          <w:rFonts w:ascii="Liberation Sans" w:hAnsi="Liberation Sans" w:cs="Liberation Sans"/>
        </w:rPr>
        <w:tab/>
      </w:r>
      <w:r>
        <w:rPr>
          <w:rStyle w:val="Forte"/>
          <w:rFonts w:ascii="Liberation Sans" w:hAnsi="Liberation Sans" w:cs="Liberation Sans"/>
        </w:rPr>
        <w:tab/>
      </w:r>
      <w:r w:rsidRPr="00D41A6F">
        <w:rPr>
          <w:rStyle w:val="Forte"/>
          <w:rFonts w:cs="Times New Roman"/>
        </w:rPr>
        <w:tab/>
      </w:r>
      <w:r w:rsidRPr="00D41A6F">
        <w:rPr>
          <w:rStyle w:val="Forte"/>
          <w:rFonts w:cs="Times New Roman"/>
          <w:color w:val="000000" w:themeColor="text1"/>
        </w:rPr>
        <w:tab/>
      </w:r>
      <w:r w:rsidR="00903F62">
        <w:rPr>
          <w:rStyle w:val="Forte"/>
          <w:rFonts w:cs="Times New Roman"/>
          <w:color w:val="000000" w:themeColor="text1"/>
        </w:rPr>
        <w:t>ANTE</w:t>
      </w:r>
      <w:r>
        <w:rPr>
          <w:rStyle w:val="Forte"/>
          <w:rFonts w:cs="Times New Roman"/>
          <w:color w:val="000000" w:themeColor="text1"/>
        </w:rPr>
        <w:t xml:space="preserve">PROJETO DE </w:t>
      </w:r>
      <w:proofErr w:type="gramStart"/>
      <w:r>
        <w:rPr>
          <w:rStyle w:val="Forte"/>
          <w:rFonts w:cs="Times New Roman"/>
          <w:color w:val="000000" w:themeColor="text1"/>
        </w:rPr>
        <w:t>LEI  _</w:t>
      </w:r>
      <w:proofErr w:type="gramEnd"/>
      <w:r>
        <w:rPr>
          <w:rStyle w:val="Forte"/>
          <w:rFonts w:cs="Times New Roman"/>
          <w:color w:val="000000" w:themeColor="text1"/>
        </w:rPr>
        <w:t>____/2017</w:t>
      </w:r>
    </w:p>
    <w:p w:rsidR="002C0D63" w:rsidRPr="00D41A6F" w:rsidRDefault="002C0D63" w:rsidP="002C0D63">
      <w:pPr>
        <w:pStyle w:val="Corpodetexto"/>
        <w:jc w:val="center"/>
        <w:rPr>
          <w:rFonts w:cs="Times New Roman"/>
          <w:b/>
          <w:bCs/>
          <w:color w:val="000000" w:themeColor="text1"/>
        </w:rPr>
      </w:pPr>
    </w:p>
    <w:p w:rsidR="002C0D63" w:rsidRPr="00D41A6F" w:rsidRDefault="002C0D63" w:rsidP="0004667C">
      <w:pPr>
        <w:pStyle w:val="Ttulo1"/>
        <w:shd w:val="clear" w:color="auto" w:fill="FFFFFF"/>
        <w:spacing w:before="0" w:after="0" w:line="360" w:lineRule="auto"/>
        <w:ind w:left="3544" w:firstLine="0"/>
        <w:jc w:val="both"/>
        <w:textAlignment w:val="baseline"/>
        <w:rPr>
          <w:rFonts w:ascii="Times New Roman" w:eastAsia="Times New Roman" w:hAnsi="Times New Roman" w:cs="Times New Roman"/>
          <w:color w:val="000000" w:themeColor="text1"/>
          <w:kern w:val="0"/>
          <w:sz w:val="24"/>
          <w:szCs w:val="24"/>
          <w:lang w:eastAsia="pt-BR" w:bidi="ar-SA"/>
        </w:rPr>
      </w:pPr>
      <w:r w:rsidRPr="00D41A6F">
        <w:rPr>
          <w:rFonts w:ascii="Times New Roman" w:hAnsi="Times New Roman" w:cs="Times New Roman"/>
          <w:color w:val="000000" w:themeColor="text1"/>
          <w:sz w:val="24"/>
          <w:szCs w:val="24"/>
        </w:rPr>
        <w:t>“</w:t>
      </w:r>
      <w:r>
        <w:rPr>
          <w:rFonts w:ascii="Times New Roman" w:hAnsi="Times New Roman" w:cs="Times New Roman"/>
          <w:b w:val="0"/>
          <w:color w:val="000000" w:themeColor="text1"/>
          <w:sz w:val="24"/>
          <w:szCs w:val="24"/>
        </w:rPr>
        <w:t xml:space="preserve">ISENTA DO PAGAMENTO DO IMPOSTO PREDIAL E TERRITORIAL URBANO – IPTU PARA IMÓVEL PERTENCENTE AOS PORTADORES DE DOENÇAS GRAVES INCAPACITANTES E DÁ OUTRAS </w:t>
      </w:r>
      <w:proofErr w:type="gramStart"/>
      <w:r>
        <w:rPr>
          <w:rFonts w:ascii="Times New Roman" w:hAnsi="Times New Roman" w:cs="Times New Roman"/>
          <w:b w:val="0"/>
          <w:color w:val="000000" w:themeColor="text1"/>
          <w:sz w:val="24"/>
          <w:szCs w:val="24"/>
        </w:rPr>
        <w:t>PROVIDÊNCIAS</w:t>
      </w:r>
      <w:r w:rsidRPr="00D41A6F">
        <w:rPr>
          <w:rFonts w:ascii="Times New Roman" w:hAnsi="Times New Roman" w:cs="Times New Roman"/>
          <w:sz w:val="24"/>
          <w:szCs w:val="24"/>
        </w:rPr>
        <w:t>.”</w:t>
      </w:r>
      <w:proofErr w:type="gramEnd"/>
      <w:r w:rsidRPr="00D41A6F">
        <w:rPr>
          <w:rFonts w:ascii="Times New Roman" w:eastAsia="Times New Roman" w:hAnsi="Times New Roman" w:cs="Times New Roman"/>
          <w:color w:val="000000" w:themeColor="text1"/>
          <w:kern w:val="0"/>
          <w:sz w:val="24"/>
          <w:szCs w:val="24"/>
          <w:lang w:eastAsia="pt-BR" w:bidi="ar-SA"/>
        </w:rPr>
        <w:t xml:space="preserve"> </w:t>
      </w:r>
    </w:p>
    <w:p w:rsidR="002C0D63" w:rsidRPr="00E33E0D" w:rsidRDefault="002C0D63" w:rsidP="002C0D63">
      <w:pPr>
        <w:tabs>
          <w:tab w:val="left" w:pos="1723"/>
        </w:tabs>
        <w:jc w:val="both"/>
        <w:rPr>
          <w:rFonts w:cs="Times New Roman"/>
          <w:color w:val="000000" w:themeColor="text1"/>
        </w:rPr>
      </w:pPr>
    </w:p>
    <w:p w:rsidR="0004667C" w:rsidRDefault="0004667C" w:rsidP="0004667C">
      <w:pPr>
        <w:widowControl/>
        <w:shd w:val="clear" w:color="auto" w:fill="FFFFFF"/>
        <w:suppressAutoHyphens w:val="0"/>
        <w:spacing w:after="150" w:line="360" w:lineRule="auto"/>
        <w:jc w:val="both"/>
        <w:textAlignment w:val="baseline"/>
      </w:pPr>
    </w:p>
    <w:p w:rsidR="002C0D63" w:rsidRDefault="002C0D63" w:rsidP="0004667C">
      <w:pPr>
        <w:widowControl/>
        <w:shd w:val="clear" w:color="auto" w:fill="FFFFFF"/>
        <w:suppressAutoHyphens w:val="0"/>
        <w:spacing w:after="150" w:line="360" w:lineRule="auto"/>
        <w:jc w:val="both"/>
        <w:textAlignment w:val="baseline"/>
      </w:pPr>
      <w:r w:rsidRPr="0004667C">
        <w:rPr>
          <w:b/>
        </w:rPr>
        <w:t>Art. 1°</w:t>
      </w:r>
      <w:r>
        <w:t xml:space="preserve"> - São isentos do Imposto Predial e Territorial Urbano, - IPTU, para imóvel pertencente aos portadores de doenças graves incapacitantes, relacionadas por esta Lei, enquanto perdurar a incapacidade deste, desde que destinado, exclusivamente, ao uso residencial, com renda de até 02 (dois) salários-mínimos mensais.</w:t>
      </w:r>
    </w:p>
    <w:p w:rsidR="002C0D63" w:rsidRDefault="002C0D63" w:rsidP="0004667C">
      <w:pPr>
        <w:widowControl/>
        <w:shd w:val="clear" w:color="auto" w:fill="FFFFFF"/>
        <w:suppressAutoHyphens w:val="0"/>
        <w:spacing w:after="150" w:line="360" w:lineRule="auto"/>
        <w:jc w:val="both"/>
        <w:textAlignment w:val="baseline"/>
      </w:pPr>
      <w:r>
        <w:t>§ 1º. Havendo mais de 1(um) prédio sobre o referido imóvel, somente será isento aquele que servir de moradia aos beneficiários desta Lei, com as respectivas acessórias do mesmo;</w:t>
      </w:r>
    </w:p>
    <w:p w:rsidR="002C0D63" w:rsidRDefault="002C0D63" w:rsidP="0004667C">
      <w:pPr>
        <w:widowControl/>
        <w:shd w:val="clear" w:color="auto" w:fill="FFFFFF"/>
        <w:suppressAutoHyphens w:val="0"/>
        <w:spacing w:after="150" w:line="360" w:lineRule="auto"/>
        <w:jc w:val="both"/>
        <w:textAlignment w:val="baseline"/>
      </w:pPr>
      <w:r>
        <w:t xml:space="preserve"> § 2º. As disposições do caput são extensivas ao beneficiário que tenha cônjuge, </w:t>
      </w:r>
      <w:proofErr w:type="gramStart"/>
      <w:r>
        <w:t>filho(</w:t>
      </w:r>
      <w:proofErr w:type="gramEnd"/>
      <w:r>
        <w:t>a), ou dependente portador das moléstias elencadas no artigo seguinte e que resida no imóvel.</w:t>
      </w:r>
    </w:p>
    <w:p w:rsidR="002C0D63" w:rsidRDefault="002C0D63" w:rsidP="0004667C">
      <w:pPr>
        <w:widowControl/>
        <w:shd w:val="clear" w:color="auto" w:fill="FFFFFF"/>
        <w:suppressAutoHyphens w:val="0"/>
        <w:spacing w:after="150" w:line="360" w:lineRule="auto"/>
        <w:jc w:val="both"/>
        <w:textAlignment w:val="baseline"/>
      </w:pPr>
      <w:r>
        <w:t>§ 3º. A isenção referida no caput estende-se ao proprietário do imóvel que seja cônjuge ou responsável legal por pessoa diagnosticada como portadora de alguma das patologias referidas no artigo seguinte e que resida no imóvel.</w:t>
      </w:r>
    </w:p>
    <w:p w:rsidR="002C0D63" w:rsidRDefault="002C0D63" w:rsidP="0004667C">
      <w:pPr>
        <w:widowControl/>
        <w:shd w:val="clear" w:color="auto" w:fill="FFFFFF"/>
        <w:suppressAutoHyphens w:val="0"/>
        <w:spacing w:after="150" w:line="360" w:lineRule="auto"/>
        <w:jc w:val="both"/>
        <w:textAlignment w:val="baseline"/>
        <w:rPr>
          <w:rFonts w:cs="Times New Roman"/>
        </w:rPr>
      </w:pPr>
      <w:r w:rsidRPr="0004667C">
        <w:rPr>
          <w:rFonts w:cs="Times New Roman"/>
          <w:b/>
        </w:rPr>
        <w:t>Art. 2º</w:t>
      </w:r>
      <w:r w:rsidRPr="00D41A6F">
        <w:rPr>
          <w:rFonts w:cs="Times New Roman"/>
        </w:rPr>
        <w:t xml:space="preserve"> - </w:t>
      </w:r>
      <w:r w:rsidR="0004667C">
        <w:rPr>
          <w:rFonts w:cs="Times New Roman"/>
        </w:rPr>
        <w:t xml:space="preserve">Entende-se como doenças incapacitantes as seguintes moléstias: câncer (neoplasia maligna), síndrome da imunodeficiência adquirida (aids), tuberculose ativa, alienação mental, esclerose múltipla, cegueira, hanseníase, paralisia irreversível e incapacitante, cardiopatia grave, doença de Parkinson, </w:t>
      </w:r>
      <w:proofErr w:type="spellStart"/>
      <w:r w:rsidR="0004667C">
        <w:rPr>
          <w:rFonts w:cs="Times New Roman"/>
        </w:rPr>
        <w:t>espondiloartrose</w:t>
      </w:r>
      <w:proofErr w:type="spellEnd"/>
      <w:r w:rsidR="0004667C">
        <w:rPr>
          <w:rFonts w:cs="Times New Roman"/>
        </w:rPr>
        <w:t xml:space="preserve"> anquilosante, </w:t>
      </w:r>
      <w:proofErr w:type="spellStart"/>
      <w:r w:rsidR="0004667C">
        <w:rPr>
          <w:rFonts w:cs="Times New Roman"/>
        </w:rPr>
        <w:t>nefropatia</w:t>
      </w:r>
      <w:proofErr w:type="spellEnd"/>
      <w:r w:rsidR="0004667C">
        <w:rPr>
          <w:rFonts w:cs="Times New Roman"/>
        </w:rPr>
        <w:t xml:space="preserve"> grave, hepatopatia grave, estados avançados da doença de </w:t>
      </w:r>
      <w:proofErr w:type="spellStart"/>
      <w:r w:rsidR="0004667C">
        <w:rPr>
          <w:rFonts w:cs="Times New Roman"/>
        </w:rPr>
        <w:t>Paget</w:t>
      </w:r>
      <w:proofErr w:type="spellEnd"/>
      <w:r w:rsidR="0004667C">
        <w:rPr>
          <w:rFonts w:cs="Times New Roman"/>
        </w:rPr>
        <w:t xml:space="preserve"> (osteíte deformante), contaminação por radiação, fibrose cística (</w:t>
      </w:r>
      <w:proofErr w:type="spellStart"/>
      <w:r w:rsidR="0004667C">
        <w:rPr>
          <w:rFonts w:cs="Times New Roman"/>
        </w:rPr>
        <w:t>muscoviscidose</w:t>
      </w:r>
      <w:proofErr w:type="spellEnd"/>
      <w:r w:rsidR="0004667C">
        <w:rPr>
          <w:rFonts w:cs="Times New Roman"/>
        </w:rPr>
        <w:t xml:space="preserve">), síndromes da </w:t>
      </w:r>
      <w:proofErr w:type="spellStart"/>
      <w:r w:rsidR="0004667C">
        <w:rPr>
          <w:rFonts w:cs="Times New Roman"/>
        </w:rPr>
        <w:t>Trombofilia</w:t>
      </w:r>
      <w:proofErr w:type="spellEnd"/>
      <w:r w:rsidR="0004667C">
        <w:rPr>
          <w:rFonts w:cs="Times New Roman"/>
        </w:rPr>
        <w:t xml:space="preserve">, </w:t>
      </w:r>
      <w:proofErr w:type="spellStart"/>
      <w:r w:rsidR="0004667C">
        <w:rPr>
          <w:rFonts w:cs="Times New Roman"/>
        </w:rPr>
        <w:t>Charcot</w:t>
      </w:r>
      <w:proofErr w:type="spellEnd"/>
      <w:r w:rsidR="0004667C">
        <w:rPr>
          <w:rFonts w:cs="Times New Roman"/>
        </w:rPr>
        <w:t>-Marie-</w:t>
      </w:r>
      <w:proofErr w:type="spellStart"/>
      <w:r w:rsidR="0004667C">
        <w:rPr>
          <w:rFonts w:cs="Times New Roman"/>
        </w:rPr>
        <w:t>Tooth</w:t>
      </w:r>
      <w:proofErr w:type="spellEnd"/>
      <w:r w:rsidR="0004667C">
        <w:rPr>
          <w:rFonts w:cs="Times New Roman"/>
        </w:rPr>
        <w:t xml:space="preserve">, Dow, </w:t>
      </w:r>
      <w:proofErr w:type="spellStart"/>
      <w:r w:rsidR="0004667C">
        <w:rPr>
          <w:rFonts w:cs="Times New Roman"/>
        </w:rPr>
        <w:t>Arterite</w:t>
      </w:r>
      <w:proofErr w:type="spellEnd"/>
      <w:r w:rsidR="0004667C">
        <w:rPr>
          <w:rFonts w:cs="Times New Roman"/>
        </w:rPr>
        <w:t xml:space="preserve"> de </w:t>
      </w:r>
      <w:proofErr w:type="spellStart"/>
      <w:r w:rsidR="0004667C">
        <w:rPr>
          <w:rFonts w:cs="Times New Roman"/>
        </w:rPr>
        <w:t>Takayasu</w:t>
      </w:r>
      <w:proofErr w:type="spellEnd"/>
      <w:r w:rsidR="0004667C">
        <w:rPr>
          <w:rFonts w:cs="Times New Roman"/>
        </w:rPr>
        <w:t xml:space="preserve"> (AT), hipertensão arterial pulmonar, Acidente Vascular </w:t>
      </w:r>
      <w:proofErr w:type="spellStart"/>
      <w:r w:rsidR="0004667C">
        <w:rPr>
          <w:rFonts w:cs="Times New Roman"/>
        </w:rPr>
        <w:t>Celebral</w:t>
      </w:r>
      <w:proofErr w:type="spellEnd"/>
      <w:r w:rsidR="0004667C">
        <w:rPr>
          <w:rFonts w:cs="Times New Roman"/>
        </w:rPr>
        <w:t xml:space="preserve"> com comprometimento motor ou neurológico, doença de Alzheimer, portadores de esclerose lateral amiotrófica e esclerodermia, distrofia muscular progressiva e outras em estágio terminal.</w:t>
      </w:r>
    </w:p>
    <w:p w:rsidR="002C0D63" w:rsidRDefault="002C0D63" w:rsidP="0004667C">
      <w:pPr>
        <w:widowControl/>
        <w:shd w:val="clear" w:color="auto" w:fill="FFFFFF"/>
        <w:suppressAutoHyphens w:val="0"/>
        <w:spacing w:after="150" w:line="360" w:lineRule="auto"/>
        <w:jc w:val="both"/>
        <w:textAlignment w:val="baseline"/>
        <w:rPr>
          <w:rFonts w:cs="Times New Roman"/>
        </w:rPr>
      </w:pPr>
      <w:r w:rsidRPr="0004667C">
        <w:rPr>
          <w:rFonts w:cs="Times New Roman"/>
          <w:b/>
        </w:rPr>
        <w:lastRenderedPageBreak/>
        <w:t>Art. 3º</w:t>
      </w:r>
      <w:r w:rsidRPr="00D41A6F">
        <w:rPr>
          <w:rFonts w:cs="Times New Roman"/>
        </w:rPr>
        <w:t xml:space="preserve"> -</w:t>
      </w:r>
      <w:r>
        <w:rPr>
          <w:rFonts w:cs="Times New Roman"/>
        </w:rPr>
        <w:t xml:space="preserve"> Para usufruir dos benefícios de que trata esta lei, o interessado deverá observar os seguintes requisitos:</w:t>
      </w:r>
    </w:p>
    <w:p w:rsidR="002C0D63" w:rsidRDefault="002C0D63" w:rsidP="0004667C">
      <w:pPr>
        <w:pStyle w:val="PargrafodaLista"/>
        <w:widowControl/>
        <w:numPr>
          <w:ilvl w:val="0"/>
          <w:numId w:val="3"/>
        </w:numPr>
        <w:shd w:val="clear" w:color="auto" w:fill="FFFFFF"/>
        <w:suppressAutoHyphens w:val="0"/>
        <w:spacing w:after="150" w:line="360" w:lineRule="auto"/>
        <w:jc w:val="both"/>
        <w:textAlignment w:val="baseline"/>
        <w:rPr>
          <w:rFonts w:cs="Times New Roman"/>
        </w:rPr>
      </w:pPr>
      <w:r>
        <w:rPr>
          <w:rFonts w:cs="Times New Roman"/>
        </w:rPr>
        <w:t>Protocolar requerimento solicitando a isenção na Prefeitura;</w:t>
      </w:r>
    </w:p>
    <w:p w:rsidR="002C0D63" w:rsidRDefault="002C0D63" w:rsidP="0004667C">
      <w:pPr>
        <w:pStyle w:val="PargrafodaLista"/>
        <w:widowControl/>
        <w:numPr>
          <w:ilvl w:val="0"/>
          <w:numId w:val="3"/>
        </w:numPr>
        <w:shd w:val="clear" w:color="auto" w:fill="FFFFFF"/>
        <w:suppressAutoHyphens w:val="0"/>
        <w:spacing w:after="150" w:line="360" w:lineRule="auto"/>
        <w:jc w:val="both"/>
        <w:textAlignment w:val="baseline"/>
        <w:rPr>
          <w:rFonts w:cs="Times New Roman"/>
        </w:rPr>
      </w:pPr>
      <w:r>
        <w:rPr>
          <w:rFonts w:cs="Times New Roman"/>
        </w:rPr>
        <w:t>Apresentar laudo pericial e em caso de moléstias passíveis de controle, atestará que a doença implica em incapacidade laboral e despesas elevadas;</w:t>
      </w:r>
    </w:p>
    <w:p w:rsidR="002C0D63" w:rsidRDefault="002C0D63" w:rsidP="0004667C">
      <w:pPr>
        <w:pStyle w:val="PargrafodaLista"/>
        <w:widowControl/>
        <w:numPr>
          <w:ilvl w:val="0"/>
          <w:numId w:val="3"/>
        </w:numPr>
        <w:shd w:val="clear" w:color="auto" w:fill="FFFFFF"/>
        <w:suppressAutoHyphens w:val="0"/>
        <w:spacing w:after="150" w:line="360" w:lineRule="auto"/>
        <w:jc w:val="both"/>
        <w:textAlignment w:val="baseline"/>
        <w:rPr>
          <w:rFonts w:cs="Times New Roman"/>
        </w:rPr>
      </w:pPr>
      <w:r>
        <w:rPr>
          <w:rFonts w:cs="Times New Roman"/>
        </w:rPr>
        <w:t>Atestado que comprove ser o imóvel objeto do pedido de isenção única propriedade em seu nome e de seu c</w:t>
      </w:r>
      <w:r w:rsidR="0004667C">
        <w:rPr>
          <w:rFonts w:cs="Times New Roman"/>
        </w:rPr>
        <w:t>ônjug</w:t>
      </w:r>
      <w:r>
        <w:rPr>
          <w:rFonts w:cs="Times New Roman"/>
        </w:rPr>
        <w:t>e;</w:t>
      </w:r>
    </w:p>
    <w:p w:rsidR="002C0D63" w:rsidRDefault="002C0D63" w:rsidP="002C0D63">
      <w:pPr>
        <w:widowControl/>
        <w:shd w:val="clear" w:color="auto" w:fill="FFFFFF"/>
        <w:suppressAutoHyphens w:val="0"/>
        <w:spacing w:after="150" w:line="330" w:lineRule="atLeast"/>
        <w:jc w:val="both"/>
        <w:textAlignment w:val="baseline"/>
      </w:pPr>
      <w:r w:rsidRPr="0004667C">
        <w:rPr>
          <w:rFonts w:cs="Times New Roman"/>
          <w:b/>
        </w:rPr>
        <w:t>Art. 4º</w:t>
      </w:r>
      <w:r w:rsidRPr="00D41A6F">
        <w:rPr>
          <w:rFonts w:cs="Times New Roman"/>
        </w:rPr>
        <w:t xml:space="preserve"> -</w:t>
      </w:r>
      <w:r w:rsidR="0004667C">
        <w:rPr>
          <w:rFonts w:cs="Times New Roman"/>
        </w:rPr>
        <w:t xml:space="preserve"> Também, terá direito aos benefícios desta Lei, o portador de doença incapacitante ou doente em estágio terminal irreversível, que na condição de locatário, por força de contrato válido esteja obrigado ao pagamento dos tributos, observadas sempre as exigências do artigo anterior.</w:t>
      </w:r>
    </w:p>
    <w:p w:rsidR="002C0D63" w:rsidRDefault="002C0D63" w:rsidP="002C0D63">
      <w:pPr>
        <w:widowControl/>
        <w:shd w:val="clear" w:color="auto" w:fill="FFFFFF"/>
        <w:suppressAutoHyphens w:val="0"/>
        <w:spacing w:after="150" w:line="330" w:lineRule="atLeast"/>
        <w:jc w:val="both"/>
        <w:textAlignment w:val="baseline"/>
        <w:rPr>
          <w:rFonts w:cs="Times New Roman"/>
        </w:rPr>
      </w:pPr>
      <w:r w:rsidRPr="0004667C">
        <w:rPr>
          <w:rFonts w:cs="Times New Roman"/>
          <w:b/>
        </w:rPr>
        <w:t>Art. 5º</w:t>
      </w:r>
      <w:r w:rsidRPr="00D41A6F">
        <w:rPr>
          <w:rFonts w:cs="Times New Roman"/>
        </w:rPr>
        <w:t xml:space="preserve"> - Esta Lei entra em vigor da data de sua publicação</w:t>
      </w:r>
      <w:r>
        <w:rPr>
          <w:rFonts w:cs="Times New Roman"/>
        </w:rPr>
        <w:t>.</w:t>
      </w:r>
    </w:p>
    <w:p w:rsidR="002C0D63" w:rsidRDefault="002C0D63" w:rsidP="002C0D63">
      <w:pPr>
        <w:widowControl/>
        <w:shd w:val="clear" w:color="auto" w:fill="FFFFFF"/>
        <w:suppressAutoHyphens w:val="0"/>
        <w:spacing w:after="150" w:line="330" w:lineRule="atLeast"/>
        <w:jc w:val="both"/>
        <w:textAlignment w:val="baseline"/>
        <w:rPr>
          <w:rFonts w:cs="Times New Roman"/>
        </w:rPr>
      </w:pPr>
      <w:r w:rsidRPr="0004667C">
        <w:rPr>
          <w:rFonts w:cs="Times New Roman"/>
          <w:b/>
        </w:rPr>
        <w:t xml:space="preserve">Art. 6º </w:t>
      </w:r>
      <w:r w:rsidRPr="00D41A6F">
        <w:rPr>
          <w:rFonts w:cs="Times New Roman"/>
        </w:rPr>
        <w:t xml:space="preserve">- </w:t>
      </w:r>
      <w:proofErr w:type="gramStart"/>
      <w:r>
        <w:rPr>
          <w:rFonts w:cs="Times New Roman"/>
        </w:rPr>
        <w:t xml:space="preserve"> Revogam-se</w:t>
      </w:r>
      <w:proofErr w:type="gramEnd"/>
      <w:r w:rsidRPr="00D41A6F">
        <w:rPr>
          <w:rFonts w:cs="Times New Roman"/>
        </w:rPr>
        <w:t xml:space="preserve"> as disposições em contrário.</w:t>
      </w:r>
    </w:p>
    <w:p w:rsidR="0004667C" w:rsidRDefault="0004667C" w:rsidP="002C0D63">
      <w:pPr>
        <w:widowControl/>
        <w:shd w:val="clear" w:color="auto" w:fill="FFFFFF"/>
        <w:suppressAutoHyphens w:val="0"/>
        <w:spacing w:after="150" w:line="330" w:lineRule="atLeast"/>
        <w:jc w:val="both"/>
        <w:textAlignment w:val="baseline"/>
        <w:rPr>
          <w:rFonts w:cs="Times New Roman"/>
        </w:rPr>
      </w:pPr>
    </w:p>
    <w:p w:rsidR="0004667C" w:rsidRPr="00D41A6F" w:rsidRDefault="0004667C" w:rsidP="002C0D63">
      <w:pPr>
        <w:widowControl/>
        <w:shd w:val="clear" w:color="auto" w:fill="FFFFFF"/>
        <w:suppressAutoHyphens w:val="0"/>
        <w:spacing w:after="150" w:line="330" w:lineRule="atLeast"/>
        <w:jc w:val="both"/>
        <w:textAlignment w:val="baseline"/>
        <w:rPr>
          <w:rFonts w:eastAsia="Times New Roman" w:cs="Times New Roman"/>
          <w:color w:val="000000" w:themeColor="text1"/>
          <w:kern w:val="0"/>
          <w:lang w:eastAsia="pt-BR" w:bidi="ar-SA"/>
        </w:rPr>
      </w:pPr>
    </w:p>
    <w:p w:rsidR="002C0D63" w:rsidRPr="0004667C" w:rsidRDefault="002C0D63" w:rsidP="002C0D63">
      <w:pPr>
        <w:pStyle w:val="Corpodetexto"/>
        <w:spacing w:after="0"/>
        <w:jc w:val="center"/>
        <w:rPr>
          <w:rFonts w:cs="Times New Roman"/>
          <w:b/>
        </w:rPr>
      </w:pPr>
      <w:r w:rsidRPr="0004667C">
        <w:rPr>
          <w:rFonts w:cs="Times New Roman"/>
          <w:b/>
        </w:rPr>
        <w:t>JUSTIFICATIVA</w:t>
      </w:r>
    </w:p>
    <w:p w:rsidR="002C0D63" w:rsidRPr="00D41A6F" w:rsidRDefault="002C0D63" w:rsidP="002C0D63">
      <w:pPr>
        <w:pStyle w:val="Corpodetexto"/>
        <w:spacing w:after="0"/>
        <w:jc w:val="center"/>
        <w:rPr>
          <w:rFonts w:cs="Times New Roman"/>
        </w:rPr>
      </w:pPr>
    </w:p>
    <w:p w:rsidR="002C0D63" w:rsidRDefault="0004667C" w:rsidP="002C0D63">
      <w:pPr>
        <w:pStyle w:val="Corpodetexto"/>
        <w:spacing w:after="0" w:line="360" w:lineRule="auto"/>
        <w:ind w:firstLine="709"/>
        <w:jc w:val="both"/>
        <w:rPr>
          <w:rFonts w:cs="Times New Roman"/>
        </w:rPr>
      </w:pPr>
      <w:r>
        <w:rPr>
          <w:rFonts w:cs="Times New Roman"/>
        </w:rPr>
        <w:t xml:space="preserve">O imóvel pertencente as pessoas portadoras de doenças graves incapacitantes, terão seu IPTU isento. Para tanto, é necessário preencher alguns requisitos, por exemplo, ser o imóvel destinado exclusivamente </w:t>
      </w:r>
      <w:proofErr w:type="gramStart"/>
      <w:r>
        <w:rPr>
          <w:rFonts w:cs="Times New Roman"/>
        </w:rPr>
        <w:t>a  uso</w:t>
      </w:r>
      <w:proofErr w:type="gramEnd"/>
      <w:r>
        <w:rPr>
          <w:rFonts w:cs="Times New Roman"/>
        </w:rPr>
        <w:t xml:space="preserve"> </w:t>
      </w:r>
      <w:r w:rsidR="00716529">
        <w:rPr>
          <w:rFonts w:cs="Times New Roman"/>
        </w:rPr>
        <w:t>residencial</w:t>
      </w:r>
      <w:r>
        <w:rPr>
          <w:rFonts w:cs="Times New Roman"/>
        </w:rPr>
        <w:t xml:space="preserve">, ser única propriedade em seu nome ou de seu </w:t>
      </w:r>
      <w:r w:rsidR="00716529">
        <w:rPr>
          <w:rFonts w:cs="Times New Roman"/>
        </w:rPr>
        <w:t>cônjuge e ter renda mensal de até 2 (dois) salários mínimos. Para garantir o direito, o beneficiário deve requerer a isenção junto a prefeitura, apresentar laudo médico, e em casos de moléstias passíveis de controle, atestará que a doença implica em incapacidade de trabalhar e despesas elevadas.</w:t>
      </w:r>
    </w:p>
    <w:p w:rsidR="00716529" w:rsidRDefault="00716529" w:rsidP="002C0D63">
      <w:pPr>
        <w:pStyle w:val="Corpodetexto"/>
        <w:spacing w:after="0" w:line="360" w:lineRule="auto"/>
        <w:ind w:firstLine="709"/>
        <w:jc w:val="both"/>
        <w:rPr>
          <w:rFonts w:cs="Times New Roman"/>
        </w:rPr>
      </w:pPr>
      <w:r>
        <w:rPr>
          <w:rFonts w:cs="Times New Roman"/>
        </w:rPr>
        <w:t xml:space="preserve">O direito de que trata este </w:t>
      </w:r>
      <w:r w:rsidR="00903F62">
        <w:rPr>
          <w:rFonts w:cs="Times New Roman"/>
        </w:rPr>
        <w:t>ante</w:t>
      </w:r>
      <w:r>
        <w:rPr>
          <w:rFonts w:cs="Times New Roman"/>
        </w:rPr>
        <w:t>projeto de lei</w:t>
      </w:r>
      <w:r w:rsidR="00903F62">
        <w:rPr>
          <w:rFonts w:cs="Times New Roman"/>
        </w:rPr>
        <w:t xml:space="preserve"> será</w:t>
      </w:r>
      <w:r>
        <w:rPr>
          <w:rFonts w:cs="Times New Roman"/>
        </w:rPr>
        <w:t xml:space="preserve"> também </w:t>
      </w:r>
      <w:r w:rsidR="00903F62">
        <w:rPr>
          <w:rFonts w:cs="Times New Roman"/>
        </w:rPr>
        <w:t>e</w:t>
      </w:r>
      <w:r>
        <w:rPr>
          <w:rFonts w:cs="Times New Roman"/>
        </w:rPr>
        <w:t>xtensivo ao cônjuge, filho ou filha, ou dependente legal. Ainda consta na lei que em caso de moradia de aluguel, por força contratual, o locatário beneficiado por esta lei, também tem direito à isenção de IPTU.</w:t>
      </w:r>
    </w:p>
    <w:p w:rsidR="00716529" w:rsidRDefault="00716529" w:rsidP="002C0D63">
      <w:pPr>
        <w:pStyle w:val="Corpodetexto"/>
        <w:spacing w:after="0" w:line="360" w:lineRule="auto"/>
        <w:ind w:firstLine="709"/>
        <w:jc w:val="both"/>
        <w:rPr>
          <w:rFonts w:cs="Times New Roman"/>
        </w:rPr>
      </w:pPr>
      <w:r>
        <w:rPr>
          <w:rFonts w:cs="Times New Roman"/>
        </w:rPr>
        <w:t>Entendemos que estamos usando de nosso direito e dever com as pessoas que pagam nosso salário. As leis devem nascer das necessidades sociais apresentadas pela população, estamos sendo justos com as pessoas e coerentes com normas jurídicas aplicáveis.</w:t>
      </w:r>
    </w:p>
    <w:p w:rsidR="002C0D63" w:rsidRPr="00D41A6F" w:rsidRDefault="002C0D63" w:rsidP="002C0D63">
      <w:pPr>
        <w:pStyle w:val="Corpodetexto"/>
        <w:spacing w:after="0" w:line="360" w:lineRule="auto"/>
        <w:ind w:left="2127" w:firstLine="709"/>
        <w:jc w:val="both"/>
        <w:rPr>
          <w:rFonts w:cs="Times New Roman"/>
          <w:color w:val="000000" w:themeColor="text1"/>
        </w:rPr>
      </w:pPr>
      <w:r w:rsidRPr="00D41A6F">
        <w:rPr>
          <w:rFonts w:cs="Times New Roman"/>
          <w:color w:val="000000" w:themeColor="text1"/>
        </w:rPr>
        <w:t xml:space="preserve">Sala de Sessões, </w:t>
      </w:r>
      <w:r w:rsidR="00903F62">
        <w:rPr>
          <w:rFonts w:cs="Times New Roman"/>
          <w:color w:val="000000" w:themeColor="text1"/>
        </w:rPr>
        <w:t xml:space="preserve">06 de </w:t>
      </w:r>
      <w:proofErr w:type="gramStart"/>
      <w:r w:rsidR="00903F62">
        <w:rPr>
          <w:rFonts w:cs="Times New Roman"/>
          <w:color w:val="000000" w:themeColor="text1"/>
        </w:rPr>
        <w:t>Março</w:t>
      </w:r>
      <w:proofErr w:type="gramEnd"/>
      <w:r>
        <w:rPr>
          <w:rFonts w:cs="Times New Roman"/>
          <w:color w:val="000000" w:themeColor="text1"/>
        </w:rPr>
        <w:t xml:space="preserve"> de 2017.</w:t>
      </w:r>
    </w:p>
    <w:p w:rsidR="002C0D63" w:rsidRPr="00D41A6F" w:rsidRDefault="002C0D63" w:rsidP="002C0D63">
      <w:pPr>
        <w:pStyle w:val="Corpodetexto"/>
        <w:spacing w:after="0" w:line="360" w:lineRule="auto"/>
        <w:jc w:val="both"/>
        <w:rPr>
          <w:rFonts w:cs="Times New Roman"/>
          <w:color w:val="000000" w:themeColor="text1"/>
        </w:rPr>
      </w:pPr>
    </w:p>
    <w:p w:rsidR="00903F62" w:rsidRPr="00903F62" w:rsidRDefault="00903F62" w:rsidP="00903F62">
      <w:pPr>
        <w:spacing w:after="200"/>
        <w:jc w:val="center"/>
        <w:rPr>
          <w:rFonts w:ascii="Arial" w:hAnsi="Arial" w:cs="Arial"/>
        </w:rPr>
      </w:pPr>
      <w:r w:rsidRPr="00903F62">
        <w:rPr>
          <w:rFonts w:ascii="Arial" w:hAnsi="Arial" w:cs="Arial"/>
          <w:noProof/>
          <w:lang w:eastAsia="pt-BR" w:bidi="ar-SA"/>
        </w:rPr>
        <w:drawing>
          <wp:inline distT="0" distB="0" distL="0" distR="0" wp14:anchorId="40ED649D" wp14:editId="6E399F4B">
            <wp:extent cx="1362075" cy="762000"/>
            <wp:effectExtent l="0" t="0" r="0" b="0"/>
            <wp:docPr id="1" name="Imagem 1" descr="Assinatura Vere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Assinatura Veread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075" cy="762000"/>
                    </a:xfrm>
                    <a:prstGeom prst="rect">
                      <a:avLst/>
                    </a:prstGeom>
                    <a:noFill/>
                    <a:ln>
                      <a:noFill/>
                    </a:ln>
                  </pic:spPr>
                </pic:pic>
              </a:graphicData>
            </a:graphic>
          </wp:inline>
        </w:drawing>
      </w:r>
    </w:p>
    <w:p w:rsidR="00903F62" w:rsidRPr="00903F62" w:rsidRDefault="00903F62" w:rsidP="00903F62">
      <w:pPr>
        <w:jc w:val="center"/>
        <w:rPr>
          <w:rFonts w:ascii="Arial" w:hAnsi="Arial" w:cs="Arial"/>
          <w:b/>
        </w:rPr>
      </w:pPr>
      <w:proofErr w:type="gramStart"/>
      <w:r w:rsidRPr="00903F62">
        <w:rPr>
          <w:rFonts w:ascii="Arial" w:hAnsi="Arial" w:cs="Arial"/>
          <w:b/>
        </w:rPr>
        <w:t>MILTON  MARTINS</w:t>
      </w:r>
      <w:proofErr w:type="gramEnd"/>
    </w:p>
    <w:p w:rsidR="003000F3" w:rsidRPr="00903F62" w:rsidRDefault="00903F62" w:rsidP="00903F62">
      <w:pPr>
        <w:jc w:val="center"/>
        <w:rPr>
          <w:rFonts w:ascii="Arial" w:hAnsi="Arial" w:cs="Arial"/>
          <w:b/>
        </w:rPr>
      </w:pPr>
      <w:r w:rsidRPr="00903F62">
        <w:rPr>
          <w:rFonts w:ascii="Arial" w:hAnsi="Arial" w:cs="Arial"/>
          <w:b/>
        </w:rPr>
        <w:t>VEREADOR</w:t>
      </w:r>
      <w:bookmarkStart w:id="0" w:name="_GoBack"/>
      <w:bookmarkEnd w:id="0"/>
    </w:p>
    <w:sectPr w:rsidR="003000F3" w:rsidRPr="00903F62" w:rsidSect="001A4D5E">
      <w:pgSz w:w="11906" w:h="16838"/>
      <w:pgMar w:top="1134"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iberation Sans">
    <w:altName w:val="Arial Unicode MS"/>
    <w:charset w:val="80"/>
    <w:family w:val="swiss"/>
    <w:pitch w:val="variable"/>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D463A03"/>
    <w:multiLevelType w:val="hybridMultilevel"/>
    <w:tmpl w:val="0AD29D5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78D40D1"/>
    <w:multiLevelType w:val="hybridMultilevel"/>
    <w:tmpl w:val="B33ECC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D63"/>
    <w:rsid w:val="0004667C"/>
    <w:rsid w:val="002C0D63"/>
    <w:rsid w:val="003000F3"/>
    <w:rsid w:val="00716529"/>
    <w:rsid w:val="00903F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7392A0-29A3-4C4C-9D5E-DD23A1181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0D63"/>
    <w:pPr>
      <w:widowControl w:val="0"/>
      <w:suppressAutoHyphens/>
      <w:spacing w:after="0" w:line="240" w:lineRule="auto"/>
    </w:pPr>
    <w:rPr>
      <w:rFonts w:ascii="Times New Roman" w:eastAsia="Lucida Sans Unicode" w:hAnsi="Times New Roman" w:cs="Mangal"/>
      <w:kern w:val="1"/>
      <w:sz w:val="24"/>
      <w:szCs w:val="24"/>
      <w:lang w:eastAsia="zh-CN" w:bidi="hi-IN"/>
    </w:rPr>
  </w:style>
  <w:style w:type="paragraph" w:styleId="Ttulo1">
    <w:name w:val="heading 1"/>
    <w:basedOn w:val="Normal"/>
    <w:next w:val="Corpodetexto"/>
    <w:link w:val="Ttulo1Char"/>
    <w:qFormat/>
    <w:rsid w:val="002C0D63"/>
    <w:pPr>
      <w:keepNext/>
      <w:numPr>
        <w:numId w:val="1"/>
      </w:numPr>
      <w:spacing w:before="240" w:after="120"/>
      <w:outlineLvl w:val="0"/>
    </w:pPr>
    <w:rPr>
      <w:rFonts w:ascii="Arial" w:hAnsi="Arial"/>
      <w:b/>
      <w:bCs/>
      <w:sz w:val="32"/>
      <w:szCs w:val="32"/>
    </w:rPr>
  </w:style>
  <w:style w:type="paragraph" w:styleId="Ttulo2">
    <w:name w:val="heading 2"/>
    <w:basedOn w:val="Normal"/>
    <w:next w:val="Corpodetexto"/>
    <w:link w:val="Ttulo2Char"/>
    <w:qFormat/>
    <w:rsid w:val="002C0D63"/>
    <w:pPr>
      <w:keepNext/>
      <w:numPr>
        <w:ilvl w:val="1"/>
        <w:numId w:val="1"/>
      </w:numPr>
      <w:spacing w:before="240" w:after="120"/>
      <w:outlineLvl w:val="1"/>
    </w:pPr>
    <w:rPr>
      <w:b/>
      <w:bCs/>
      <w:sz w:val="36"/>
      <w:szCs w:val="36"/>
    </w:rPr>
  </w:style>
  <w:style w:type="paragraph" w:styleId="Ttulo3">
    <w:name w:val="heading 3"/>
    <w:basedOn w:val="Normal"/>
    <w:next w:val="Corpodetexto"/>
    <w:link w:val="Ttulo3Char"/>
    <w:qFormat/>
    <w:rsid w:val="002C0D63"/>
    <w:pPr>
      <w:keepNext/>
      <w:numPr>
        <w:ilvl w:val="2"/>
        <w:numId w:val="1"/>
      </w:numPr>
      <w:spacing w:before="240" w:after="120"/>
      <w:outlineLvl w:val="2"/>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C0D63"/>
    <w:rPr>
      <w:rFonts w:ascii="Arial" w:eastAsia="Lucida Sans Unicode" w:hAnsi="Arial" w:cs="Mangal"/>
      <w:b/>
      <w:bCs/>
      <w:kern w:val="1"/>
      <w:sz w:val="32"/>
      <w:szCs w:val="32"/>
      <w:lang w:eastAsia="zh-CN" w:bidi="hi-IN"/>
    </w:rPr>
  </w:style>
  <w:style w:type="character" w:customStyle="1" w:styleId="Ttulo2Char">
    <w:name w:val="Título 2 Char"/>
    <w:basedOn w:val="Fontepargpadro"/>
    <w:link w:val="Ttulo2"/>
    <w:rsid w:val="002C0D63"/>
    <w:rPr>
      <w:rFonts w:ascii="Times New Roman" w:eastAsia="Lucida Sans Unicode" w:hAnsi="Times New Roman" w:cs="Mangal"/>
      <w:b/>
      <w:bCs/>
      <w:kern w:val="1"/>
      <w:sz w:val="36"/>
      <w:szCs w:val="36"/>
      <w:lang w:eastAsia="zh-CN" w:bidi="hi-IN"/>
    </w:rPr>
  </w:style>
  <w:style w:type="character" w:customStyle="1" w:styleId="Ttulo3Char">
    <w:name w:val="Título 3 Char"/>
    <w:basedOn w:val="Fontepargpadro"/>
    <w:link w:val="Ttulo3"/>
    <w:rsid w:val="002C0D63"/>
    <w:rPr>
      <w:rFonts w:ascii="Times New Roman" w:eastAsia="Lucida Sans Unicode" w:hAnsi="Times New Roman" w:cs="Mangal"/>
      <w:b/>
      <w:bCs/>
      <w:kern w:val="1"/>
      <w:sz w:val="28"/>
      <w:szCs w:val="28"/>
      <w:lang w:eastAsia="zh-CN" w:bidi="hi-IN"/>
    </w:rPr>
  </w:style>
  <w:style w:type="character" w:styleId="Forte">
    <w:name w:val="Strong"/>
    <w:uiPriority w:val="22"/>
    <w:qFormat/>
    <w:rsid w:val="002C0D63"/>
    <w:rPr>
      <w:b/>
      <w:bCs/>
    </w:rPr>
  </w:style>
  <w:style w:type="paragraph" w:styleId="Corpodetexto">
    <w:name w:val="Body Text"/>
    <w:basedOn w:val="Normal"/>
    <w:link w:val="CorpodetextoChar"/>
    <w:rsid w:val="002C0D63"/>
    <w:pPr>
      <w:spacing w:after="120"/>
    </w:pPr>
  </w:style>
  <w:style w:type="character" w:customStyle="1" w:styleId="CorpodetextoChar">
    <w:name w:val="Corpo de texto Char"/>
    <w:basedOn w:val="Fontepargpadro"/>
    <w:link w:val="Corpodetexto"/>
    <w:rsid w:val="002C0D63"/>
    <w:rPr>
      <w:rFonts w:ascii="Times New Roman" w:eastAsia="Lucida Sans Unicode" w:hAnsi="Times New Roman" w:cs="Mangal"/>
      <w:kern w:val="1"/>
      <w:sz w:val="24"/>
      <w:szCs w:val="24"/>
      <w:lang w:eastAsia="zh-CN" w:bidi="hi-IN"/>
    </w:rPr>
  </w:style>
  <w:style w:type="paragraph" w:styleId="PargrafodaLista">
    <w:name w:val="List Paragraph"/>
    <w:basedOn w:val="Normal"/>
    <w:uiPriority w:val="34"/>
    <w:qFormat/>
    <w:rsid w:val="002C0D63"/>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D6D32-0575-4C2A-826A-80CCDD1C8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615</Words>
  <Characters>3326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2017-01-13T10:55:00Z</dcterms:created>
  <dcterms:modified xsi:type="dcterms:W3CDTF">2017-03-06T16:56:00Z</dcterms:modified>
</cp:coreProperties>
</file>