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 w:rsidRPr="0096362B">
        <w:rPr>
          <w:sz w:val="24"/>
          <w:szCs w:val="24"/>
        </w:rPr>
        <w:t>PROJETO DE LEI</w:t>
      </w:r>
      <w:proofErr w:type="gramStart"/>
      <w:r w:rsidRPr="0096362B">
        <w:rPr>
          <w:sz w:val="24"/>
          <w:szCs w:val="24"/>
        </w:rPr>
        <w:t xml:space="preserve">  </w:t>
      </w:r>
      <w:proofErr w:type="gramEnd"/>
      <w:r w:rsidRPr="0096362B">
        <w:rPr>
          <w:sz w:val="24"/>
          <w:szCs w:val="24"/>
        </w:rPr>
        <w:t>Nº 0</w:t>
      </w:r>
      <w:r w:rsidR="00AD454D">
        <w:rPr>
          <w:sz w:val="24"/>
          <w:szCs w:val="24"/>
        </w:rPr>
        <w:t>12</w:t>
      </w:r>
      <w:r>
        <w:rPr>
          <w:sz w:val="24"/>
          <w:szCs w:val="24"/>
        </w:rPr>
        <w:t>/2017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Pr="00D42992" w:rsidRDefault="009353D2" w:rsidP="00D42992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353D2" w:rsidRPr="00D42992" w:rsidRDefault="009353D2" w:rsidP="009353D2">
      <w:pPr>
        <w:spacing w:line="200" w:lineRule="atLeast"/>
        <w:jc w:val="both"/>
        <w:rPr>
          <w:rFonts w:ascii="Times New Roman" w:hAnsi="Times New Roman" w:cs="Times New Roman"/>
          <w:b/>
        </w:rPr>
      </w:pPr>
    </w:p>
    <w:p w:rsidR="0001260C" w:rsidRPr="00D42992" w:rsidRDefault="00AD454D" w:rsidP="00DA4C09">
      <w:pPr>
        <w:tabs>
          <w:tab w:val="left" w:pos="4111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</w:rPr>
      </w:pPr>
      <w:r w:rsidRPr="00D42992">
        <w:rPr>
          <w:rFonts w:ascii="Times New Roman" w:eastAsia="Times New Roman" w:hAnsi="Times New Roman" w:cs="Times New Roman"/>
          <w:b/>
          <w:bCs/>
          <w:kern w:val="1"/>
        </w:rPr>
        <w:t>AUTORIZA ABERTURA DE CRÉDITO SUPLEMENTAR NO VALOR DE R$33.980.000,00 NO ORÇAMENTO FISCAL DO MUNICÍPIO DE SETE LAGOAS, EM FAVOR DO FUNDO MUNICIPAL DE SAÚDE.</w:t>
      </w:r>
    </w:p>
    <w:p w:rsidR="00D42992" w:rsidRPr="00D42992" w:rsidRDefault="00D42992" w:rsidP="00D429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D42992" w:rsidRPr="00D42992" w:rsidRDefault="00D42992" w:rsidP="00D42992">
      <w:pPr>
        <w:pStyle w:val="Recuodecorpodetexto"/>
        <w:tabs>
          <w:tab w:val="left" w:pos="2268"/>
          <w:tab w:val="left" w:pos="2552"/>
          <w:tab w:val="left" w:pos="3240"/>
        </w:tabs>
        <w:ind w:left="0" w:firstLine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Art.1º Fica autorizado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2992">
        <w:rPr>
          <w:rFonts w:ascii="Times New Roman" w:hAnsi="Times New Roman" w:cs="Times New Roman"/>
          <w:sz w:val="24"/>
          <w:szCs w:val="24"/>
        </w:rPr>
        <w:t xml:space="preserve"> abertura de crédito suplementar no valor total de </w:t>
      </w:r>
      <w:r w:rsidRPr="00D42992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Pr="00D42992">
        <w:rPr>
          <w:rFonts w:ascii="Times New Roman" w:hAnsi="Times New Roman" w:cs="Times New Roman"/>
          <w:b/>
          <w:bCs/>
          <w:sz w:val="24"/>
          <w:szCs w:val="24"/>
        </w:rPr>
        <w:t>33.980.000,00</w:t>
      </w:r>
      <w:r w:rsidRPr="00D42992">
        <w:rPr>
          <w:rFonts w:ascii="Times New Roman" w:hAnsi="Times New Roman" w:cs="Times New Roman"/>
          <w:sz w:val="24"/>
          <w:szCs w:val="24"/>
        </w:rPr>
        <w:t xml:space="preserve"> (trinta e três milhões, novecentos e oitenta mil reais) no Orçamento Fiscal do Município de Sete Lagoas,</w:t>
      </w:r>
      <w:r w:rsidRPr="00D42992">
        <w:rPr>
          <w:rFonts w:ascii="Times New Roman" w:hAnsi="Times New Roman" w:cs="Times New Roman"/>
          <w:color w:val="000000"/>
          <w:sz w:val="24"/>
          <w:szCs w:val="24"/>
        </w:rPr>
        <w:t xml:space="preserve"> aprovado pela Lei nº 8.613 de 30 de dezembro de 2016, no âmbito do Fundo Municipal de Saúde, conforme abaixo:</w:t>
      </w:r>
    </w:p>
    <w:p w:rsidR="00D42992" w:rsidRPr="00D42992" w:rsidRDefault="00D42992" w:rsidP="00D42992">
      <w:pPr>
        <w:pStyle w:val="Recuodecorpodetexto"/>
        <w:tabs>
          <w:tab w:val="left" w:pos="2268"/>
          <w:tab w:val="left" w:pos="2552"/>
          <w:tab w:val="left" w:pos="3240"/>
        </w:tabs>
        <w:ind w:left="0" w:firstLine="2268"/>
        <w:jc w:val="both"/>
        <w:rPr>
          <w:rFonts w:ascii="Times New Roman" w:hAnsi="Times New Roman" w:cs="Times New Roman"/>
          <w:color w:val="000000"/>
        </w:rPr>
      </w:pPr>
    </w:p>
    <w:p w:rsidR="00D42992" w:rsidRPr="00D42992" w:rsidRDefault="00D42992" w:rsidP="00D42992">
      <w:pPr>
        <w:jc w:val="both"/>
        <w:rPr>
          <w:rFonts w:ascii="Times New Roman" w:hAnsi="Times New Roman" w:cs="Times New Roman"/>
        </w:rPr>
      </w:pPr>
    </w:p>
    <w:p w:rsidR="00D42992" w:rsidRPr="00D42992" w:rsidRDefault="00D42992" w:rsidP="00D42992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</w:rPr>
        <w:t>FUNCIONAL PROGRAMÁTICA                                                                            VALOR (R$)</w:t>
      </w:r>
    </w:p>
    <w:p w:rsidR="00D42992" w:rsidRPr="00D42992" w:rsidRDefault="00D42992" w:rsidP="00D42992">
      <w:pPr>
        <w:tabs>
          <w:tab w:val="right" w:leader="dot" w:pos="8504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19755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2.13.1.10.302.2404.2361 (Remuneração de Servidores Ativos) 31900400 (Contratação por Tempo Determinado) 102.013100</w:t>
      </w:r>
      <w:r w:rsidRPr="00D42992">
        <w:rPr>
          <w:rFonts w:ascii="Times New Roman" w:hAnsi="Times New Roman" w:cs="Times New Roman"/>
        </w:rPr>
        <w:tab/>
        <w:t>19.850.000,00</w:t>
      </w:r>
    </w:p>
    <w:p w:rsidR="00D42992" w:rsidRPr="00D42992" w:rsidRDefault="00D42992" w:rsidP="00D42992">
      <w:pPr>
        <w:tabs>
          <w:tab w:val="right" w:leader="dot" w:pos="8504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XXXX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 xml:space="preserve">-  2.13.1.10.302.2404.2361 (Remuneração de Servidores Ativos) 31900400 (Contratação </w:t>
      </w:r>
      <w:proofErr w:type="gramStart"/>
      <w:r w:rsidRPr="00D42992">
        <w:rPr>
          <w:rFonts w:ascii="Times New Roman" w:hAnsi="Times New Roman" w:cs="Times New Roman"/>
        </w:rPr>
        <w:t>por</w:t>
      </w:r>
      <w:proofErr w:type="gramEnd"/>
      <w:r w:rsidRPr="00D42992">
        <w:rPr>
          <w:rFonts w:ascii="Times New Roman" w:hAnsi="Times New Roman" w:cs="Times New Roman"/>
        </w:rPr>
        <w:t xml:space="preserve"> Tempo Determinado) 155.023215</w:t>
      </w:r>
      <w:r w:rsidRPr="00D42992">
        <w:rPr>
          <w:rFonts w:ascii="Times New Roman" w:hAnsi="Times New Roman" w:cs="Times New Roman"/>
        </w:rPr>
        <w:tab/>
        <w:t xml:space="preserve">2.400.000,00 </w:t>
      </w:r>
    </w:p>
    <w:p w:rsidR="00D42992" w:rsidRPr="00D42992" w:rsidRDefault="00D42992" w:rsidP="00D42992">
      <w:pPr>
        <w:tabs>
          <w:tab w:val="right" w:leader="dot" w:pos="8504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XXXX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2.13.1.10.302.2404.2361 (Remuneração de Servidores Ativos) 31900400 (Contratação por Tempo Determinado)155.023212</w:t>
      </w:r>
      <w:r w:rsidRPr="00D42992">
        <w:rPr>
          <w:rFonts w:ascii="Times New Roman" w:hAnsi="Times New Roman" w:cs="Times New Roman"/>
        </w:rPr>
        <w:tab/>
        <w:t xml:space="preserve">1.500.000,00 </w:t>
      </w:r>
    </w:p>
    <w:p w:rsidR="00D42992" w:rsidRPr="00D42992" w:rsidRDefault="00D42992" w:rsidP="00D42992">
      <w:pPr>
        <w:tabs>
          <w:tab w:val="right" w:leader="dot" w:pos="8504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XXXX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2.13.1.10.302.2404.2361 (Remuneração de Servidores Ativos) 31900400 (Contratação por Tempo Determinado) 149.023116</w:t>
      </w:r>
      <w:r w:rsidRPr="00D42992">
        <w:rPr>
          <w:rFonts w:ascii="Times New Roman" w:hAnsi="Times New Roman" w:cs="Times New Roman"/>
        </w:rPr>
        <w:tab/>
        <w:t xml:space="preserve">4.464.000,00 </w:t>
      </w:r>
    </w:p>
    <w:p w:rsidR="00D42992" w:rsidRPr="00D42992" w:rsidRDefault="00D42992" w:rsidP="00D42992">
      <w:pPr>
        <w:tabs>
          <w:tab w:val="right" w:leader="dot" w:pos="8504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XXXX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2.13.1.10.302.2404.2361 (Remuneração de Servidores Ativos) 31900400 (Contratação por Tempo Determinado) 149.023161</w:t>
      </w:r>
      <w:r w:rsidRPr="00D42992">
        <w:rPr>
          <w:rFonts w:ascii="Times New Roman" w:hAnsi="Times New Roman" w:cs="Times New Roman"/>
        </w:rPr>
        <w:tab/>
        <w:t xml:space="preserve">4.416.000,00 </w:t>
      </w:r>
    </w:p>
    <w:p w:rsidR="00D42992" w:rsidRPr="00D42992" w:rsidRDefault="00D42992" w:rsidP="00D42992">
      <w:pPr>
        <w:tabs>
          <w:tab w:val="right" w:leader="dot" w:pos="8504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XXXX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2.13.1.10.302.2404.2361 (Remuneração de Servidores Ativos) 31900400 (Contratação por Tempo Determinado) 149.023100</w:t>
      </w:r>
      <w:r w:rsidRPr="00D42992">
        <w:rPr>
          <w:rFonts w:ascii="Times New Roman" w:hAnsi="Times New Roman" w:cs="Times New Roman"/>
        </w:rPr>
        <w:tab/>
        <w:t>700.000,00</w:t>
      </w:r>
    </w:p>
    <w:p w:rsidR="00D42992" w:rsidRPr="00D42992" w:rsidRDefault="00D42992" w:rsidP="00D42992">
      <w:pPr>
        <w:tabs>
          <w:tab w:val="right" w:leader="dot" w:pos="8504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XXXX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2.13.1.10.302.2404.2361 (Remuneração de Servidores Ativos) 31900400 (Contratação por Tempo Determinado) 155.023203</w:t>
      </w:r>
      <w:r w:rsidRPr="00D42992">
        <w:rPr>
          <w:rFonts w:ascii="Times New Roman" w:hAnsi="Times New Roman" w:cs="Times New Roman"/>
        </w:rPr>
        <w:tab/>
        <w:t>400.000,00</w:t>
      </w:r>
    </w:p>
    <w:p w:rsidR="00D42992" w:rsidRPr="00D42992" w:rsidRDefault="00D42992" w:rsidP="00D42992">
      <w:pPr>
        <w:tabs>
          <w:tab w:val="right" w:leader="dot" w:pos="8504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XXXX</w:t>
      </w:r>
      <w:r w:rsidRPr="00D42992">
        <w:rPr>
          <w:rFonts w:ascii="Times New Roman" w:hAnsi="Times New Roman" w:cs="Times New Roman"/>
        </w:rPr>
        <w:t xml:space="preserve"> - 2.13.1.10.302.2404.2418 (Promoção Serviços Ambulatoriais Emergenciais e Hospitalares) 33903900 (Outros Serviços de </w:t>
      </w:r>
      <w:proofErr w:type="gramStart"/>
      <w:r w:rsidRPr="00D42992">
        <w:rPr>
          <w:rFonts w:ascii="Times New Roman" w:hAnsi="Times New Roman" w:cs="Times New Roman"/>
        </w:rPr>
        <w:t>Terceiros – Pessoa Jurídica</w:t>
      </w:r>
      <w:proofErr w:type="gramEnd"/>
      <w:r w:rsidRPr="00D42992">
        <w:rPr>
          <w:rFonts w:ascii="Times New Roman" w:hAnsi="Times New Roman" w:cs="Times New Roman"/>
        </w:rPr>
        <w:t xml:space="preserve">) 102.013100 </w:t>
      </w:r>
      <w:r w:rsidRPr="00D42992">
        <w:rPr>
          <w:rFonts w:ascii="Times New Roman" w:hAnsi="Times New Roman" w:cs="Times New Roman"/>
        </w:rPr>
        <w:tab/>
        <w:t xml:space="preserve">250.000,00 </w:t>
      </w:r>
    </w:p>
    <w:p w:rsidR="00D42992" w:rsidRPr="00D42992" w:rsidRDefault="00D42992" w:rsidP="00D42992">
      <w:pPr>
        <w:tabs>
          <w:tab w:val="right" w:leader="dot" w:pos="8504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42992">
        <w:rPr>
          <w:rFonts w:ascii="Times New Roman" w:hAnsi="Times New Roman" w:cs="Times New Roman"/>
          <w:b/>
          <w:bCs/>
        </w:rPr>
        <w:t>TOTAL</w:t>
      </w:r>
      <w:r w:rsidRPr="00D42992">
        <w:rPr>
          <w:rFonts w:ascii="Times New Roman" w:hAnsi="Times New Roman" w:cs="Times New Roman"/>
          <w:b/>
          <w:bCs/>
        </w:rPr>
        <w:tab/>
        <w:t>33.980.000,00</w:t>
      </w:r>
    </w:p>
    <w:p w:rsidR="00D42992" w:rsidRPr="00D42992" w:rsidRDefault="00D42992" w:rsidP="00D42992">
      <w:pPr>
        <w:tabs>
          <w:tab w:val="right" w:leader="dot" w:pos="8789"/>
        </w:tabs>
        <w:spacing w:line="276" w:lineRule="auto"/>
        <w:ind w:right="283"/>
        <w:jc w:val="both"/>
        <w:rPr>
          <w:rFonts w:ascii="Times New Roman" w:hAnsi="Times New Roman" w:cs="Times New Roman"/>
          <w:bCs/>
        </w:rPr>
      </w:pPr>
    </w:p>
    <w:p w:rsidR="00D42992" w:rsidRPr="00D42992" w:rsidRDefault="00D42992" w:rsidP="00D42992">
      <w:pPr>
        <w:tabs>
          <w:tab w:val="left" w:pos="2268"/>
          <w:tab w:val="left" w:pos="3870"/>
          <w:tab w:val="left" w:pos="4680"/>
        </w:tabs>
        <w:ind w:firstLine="2268"/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</w:rPr>
        <w:lastRenderedPageBreak/>
        <w:t xml:space="preserve">Art.2° Os recursos destinados a atender as origens dos créditos serão por anulação das seguintes dotações orçamentárias: </w:t>
      </w:r>
    </w:p>
    <w:p w:rsidR="00D42992" w:rsidRPr="00D42992" w:rsidRDefault="00D42992" w:rsidP="00D42992">
      <w:pPr>
        <w:pBdr>
          <w:bottom w:val="double" w:sz="1" w:space="1" w:color="000000"/>
        </w:pBdr>
        <w:tabs>
          <w:tab w:val="left" w:leader="dot" w:pos="0"/>
        </w:tabs>
        <w:jc w:val="both"/>
        <w:rPr>
          <w:rFonts w:ascii="Times New Roman" w:hAnsi="Times New Roman" w:cs="Times New Roman"/>
        </w:rPr>
      </w:pPr>
    </w:p>
    <w:p w:rsidR="00D42992" w:rsidRPr="00D42992" w:rsidRDefault="00D42992" w:rsidP="00D42992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</w:rPr>
        <w:t>FUNCIONAL PROGRAMÁTICA                                                                            VALOR (R$)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22856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 xml:space="preserve">-  2.13.1.10.302.2404.2190 (Manutenção Serviços </w:t>
      </w:r>
      <w:proofErr w:type="spellStart"/>
      <w:r w:rsidRPr="00D42992">
        <w:rPr>
          <w:rFonts w:ascii="Times New Roman" w:hAnsi="Times New Roman" w:cs="Times New Roman"/>
        </w:rPr>
        <w:t>Samu</w:t>
      </w:r>
      <w:proofErr w:type="spellEnd"/>
      <w:r w:rsidRPr="00D42992">
        <w:rPr>
          <w:rFonts w:ascii="Times New Roman" w:hAnsi="Times New Roman" w:cs="Times New Roman"/>
        </w:rPr>
        <w:t>) 333903900 (Outros Serviços de Pessoa - Jurídica) 149.023100</w:t>
      </w:r>
      <w:r w:rsidRPr="00D42992">
        <w:rPr>
          <w:rFonts w:ascii="Times New Roman" w:hAnsi="Times New Roman" w:cs="Times New Roman"/>
        </w:rPr>
        <w:tab/>
        <w:t>700.000,00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27647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 xml:space="preserve">-  2.13.1.10.302.2404.2190 (Manutenção Serviços </w:t>
      </w:r>
      <w:proofErr w:type="spellStart"/>
      <w:r w:rsidRPr="00D42992">
        <w:rPr>
          <w:rFonts w:ascii="Times New Roman" w:hAnsi="Times New Roman" w:cs="Times New Roman"/>
        </w:rPr>
        <w:t>Samu</w:t>
      </w:r>
      <w:proofErr w:type="spellEnd"/>
      <w:r w:rsidRPr="00D42992">
        <w:rPr>
          <w:rFonts w:ascii="Times New Roman" w:hAnsi="Times New Roman" w:cs="Times New Roman"/>
        </w:rPr>
        <w:t>) 333903900 (Outros Serviços de Pessoa - Jurídica) 155.023203</w:t>
      </w:r>
      <w:r w:rsidRPr="00D42992">
        <w:rPr>
          <w:rFonts w:ascii="Times New Roman" w:hAnsi="Times New Roman" w:cs="Times New Roman"/>
        </w:rPr>
        <w:tab/>
        <w:t>400.000,00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28927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 xml:space="preserve">-  2.13.1.10.302.2404.2190 (Manutenção Serviços </w:t>
      </w:r>
      <w:proofErr w:type="spellStart"/>
      <w:r w:rsidRPr="00D42992">
        <w:rPr>
          <w:rFonts w:ascii="Times New Roman" w:hAnsi="Times New Roman" w:cs="Times New Roman"/>
        </w:rPr>
        <w:t>Samu</w:t>
      </w:r>
      <w:proofErr w:type="spellEnd"/>
      <w:r w:rsidRPr="00D42992">
        <w:rPr>
          <w:rFonts w:ascii="Times New Roman" w:hAnsi="Times New Roman" w:cs="Times New Roman"/>
        </w:rPr>
        <w:t>) 333903900 (Outros Serviços de Pessoa - Jurídica) 102.013100</w:t>
      </w:r>
      <w:r w:rsidRPr="00D42992">
        <w:rPr>
          <w:rFonts w:ascii="Times New Roman" w:hAnsi="Times New Roman" w:cs="Times New Roman"/>
        </w:rPr>
        <w:tab/>
        <w:t>4.100.000,00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30345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2.13.1.10.302.2404.2411 (Parceria Instituições Públicas Filantrópicos e Universidades) 33943900 (Outros Serviços de Pessoa - Jurídica) 102.013100</w:t>
      </w:r>
      <w:r w:rsidRPr="00D42992">
        <w:rPr>
          <w:rFonts w:ascii="Times New Roman" w:hAnsi="Times New Roman" w:cs="Times New Roman"/>
        </w:rPr>
        <w:tab/>
        <w:t>16.000.000,00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30346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2.13.1.10.302.2404.2411 (Parceria Instituições Públicas Filantrópicos e Universidades) 33943900 (Outros Serviços de Pessoa - Jurídica)149.023161</w:t>
      </w:r>
      <w:r w:rsidRPr="00D42992">
        <w:rPr>
          <w:rFonts w:ascii="Times New Roman" w:hAnsi="Times New Roman" w:cs="Times New Roman"/>
        </w:rPr>
        <w:tab/>
        <w:t>4.416.000,00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30356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2.13.1.10.302.2404.2411 (Parceria Instituições Públicas Filantrópicos e Universidades) 33943900 (Outros Serviços de Pessoa - Jurídica)155.023212</w:t>
      </w:r>
      <w:r w:rsidRPr="00D42992">
        <w:rPr>
          <w:rFonts w:ascii="Times New Roman" w:hAnsi="Times New Roman" w:cs="Times New Roman"/>
        </w:rPr>
        <w:tab/>
        <w:t>1.500.000,00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D42992">
        <w:rPr>
          <w:rFonts w:ascii="Times New Roman" w:hAnsi="Times New Roman" w:cs="Times New Roman"/>
          <w:b/>
        </w:rPr>
        <w:t>30357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2.13.1.10.302.2404.2411 (Parceria Instituições Públicas Filantrópicos e Universidades) 33943900 (Outros Serviços de Pessoa - Jurídica) 155.023215</w:t>
      </w:r>
      <w:r w:rsidRPr="00D42992">
        <w:rPr>
          <w:rFonts w:ascii="Times New Roman" w:hAnsi="Times New Roman" w:cs="Times New Roman"/>
        </w:rPr>
        <w:tab/>
        <w:t>2.400.000,00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  <w:b/>
        </w:rPr>
      </w:pPr>
      <w:r w:rsidRPr="00D42992">
        <w:rPr>
          <w:rFonts w:ascii="Times New Roman" w:hAnsi="Times New Roman" w:cs="Times New Roman"/>
          <w:b/>
        </w:rPr>
        <w:t>30371</w:t>
      </w:r>
      <w:proofErr w:type="gramStart"/>
      <w:r w:rsidRPr="00D42992">
        <w:rPr>
          <w:rFonts w:ascii="Times New Roman" w:hAnsi="Times New Roman" w:cs="Times New Roman"/>
        </w:rPr>
        <w:t xml:space="preserve">  </w:t>
      </w:r>
      <w:proofErr w:type="gramEnd"/>
      <w:r w:rsidRPr="00D42992">
        <w:rPr>
          <w:rFonts w:ascii="Times New Roman" w:hAnsi="Times New Roman" w:cs="Times New Roman"/>
        </w:rPr>
        <w:t>-  2.13.1.10.302.2404.2411 (Parceria Instituições Públicas Filantrópicos e Universidades) 33943900 (Outros Serviços de Pessoa - Jurídica) 149.023116</w:t>
      </w:r>
      <w:r w:rsidRPr="00D42992">
        <w:rPr>
          <w:rFonts w:ascii="Times New Roman" w:hAnsi="Times New Roman" w:cs="Times New Roman"/>
        </w:rPr>
        <w:tab/>
        <w:t>4.464.000,00</w:t>
      </w:r>
    </w:p>
    <w:p w:rsidR="00D42992" w:rsidRPr="00D42992" w:rsidRDefault="00D42992" w:rsidP="00D42992">
      <w:pPr>
        <w:tabs>
          <w:tab w:val="right" w:leader="dot" w:pos="8505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</w:rPr>
      </w:pPr>
      <w:r w:rsidRPr="00D42992">
        <w:rPr>
          <w:rFonts w:ascii="Times New Roman" w:hAnsi="Times New Roman" w:cs="Times New Roman"/>
          <w:b/>
          <w:bCs/>
        </w:rPr>
        <w:t>TOTAL</w:t>
      </w:r>
      <w:r w:rsidRPr="00D42992">
        <w:rPr>
          <w:rFonts w:ascii="Times New Roman" w:hAnsi="Times New Roman" w:cs="Times New Roman"/>
          <w:b/>
          <w:bCs/>
        </w:rPr>
        <w:tab/>
        <w:t>33.980.000,00</w:t>
      </w:r>
    </w:p>
    <w:p w:rsidR="00D42992" w:rsidRPr="00D42992" w:rsidRDefault="00D42992" w:rsidP="00D42992">
      <w:pPr>
        <w:tabs>
          <w:tab w:val="left" w:pos="3765"/>
        </w:tabs>
        <w:jc w:val="both"/>
        <w:rPr>
          <w:rFonts w:ascii="Times New Roman" w:hAnsi="Times New Roman" w:cs="Times New Roman"/>
          <w:color w:val="000000"/>
        </w:rPr>
      </w:pPr>
    </w:p>
    <w:p w:rsidR="00D42992" w:rsidRPr="00D42992" w:rsidRDefault="00D42992" w:rsidP="00D42992">
      <w:pPr>
        <w:tabs>
          <w:tab w:val="left" w:pos="2552"/>
        </w:tabs>
        <w:ind w:firstLine="170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Art.3</w:t>
      </w:r>
      <w:r w:rsidRPr="00D42992">
        <w:rPr>
          <w:rFonts w:ascii="Times New Roman" w:hAnsi="Times New Roman" w:cs="Times New Roman"/>
          <w:color w:val="000000"/>
        </w:rPr>
        <w:t>° Esta lei entrará em vigor na data de sua publicação.</w:t>
      </w:r>
    </w:p>
    <w:p w:rsidR="0001260C" w:rsidRPr="00D42992" w:rsidRDefault="0001260C" w:rsidP="0001260C">
      <w:pPr>
        <w:pStyle w:val="Cabealho"/>
        <w:tabs>
          <w:tab w:val="clear" w:pos="4252"/>
          <w:tab w:val="clear" w:pos="8504"/>
          <w:tab w:val="left" w:pos="5850"/>
        </w:tabs>
        <w:jc w:val="both"/>
        <w:rPr>
          <w:rFonts w:ascii="Times New Roman" w:hAnsi="Times New Roman" w:cs="Times New Roman"/>
        </w:rPr>
      </w:pPr>
    </w:p>
    <w:p w:rsidR="009353D2" w:rsidRDefault="009353D2" w:rsidP="009353D2">
      <w:pPr>
        <w:jc w:val="both"/>
        <w:rPr>
          <w:rFonts w:ascii="Times New Roman" w:hAnsi="Times New Roman" w:cs="Times New Roman"/>
          <w:color w:val="000000"/>
        </w:rPr>
      </w:pPr>
      <w:r w:rsidRPr="00D42992">
        <w:rPr>
          <w:rFonts w:ascii="Times New Roman" w:hAnsi="Times New Roman" w:cs="Times New Roman"/>
          <w:color w:val="000000"/>
        </w:rPr>
        <w:t xml:space="preserve">                                    Câmara Municipal, Sala das Sessões, </w:t>
      </w:r>
      <w:r w:rsidR="00D42992">
        <w:rPr>
          <w:rFonts w:ascii="Times New Roman" w:hAnsi="Times New Roman" w:cs="Times New Roman"/>
          <w:color w:val="000000"/>
        </w:rPr>
        <w:t>16</w:t>
      </w:r>
      <w:r w:rsidR="00AD454D" w:rsidRPr="00D42992">
        <w:rPr>
          <w:rFonts w:ascii="Times New Roman" w:hAnsi="Times New Roman" w:cs="Times New Roman"/>
          <w:color w:val="000000"/>
        </w:rPr>
        <w:t xml:space="preserve"> de fevereiro</w:t>
      </w:r>
      <w:r w:rsidRPr="00D42992">
        <w:rPr>
          <w:rFonts w:ascii="Times New Roman" w:hAnsi="Times New Roman" w:cs="Times New Roman"/>
          <w:color w:val="000000"/>
        </w:rPr>
        <w:t xml:space="preserve"> de 2017.</w:t>
      </w:r>
    </w:p>
    <w:p w:rsidR="00684087" w:rsidRDefault="00684087" w:rsidP="009353D2">
      <w:pPr>
        <w:jc w:val="both"/>
        <w:rPr>
          <w:rFonts w:ascii="Times New Roman" w:hAnsi="Times New Roman" w:cs="Times New Roman"/>
          <w:color w:val="000000"/>
        </w:rPr>
      </w:pPr>
    </w:p>
    <w:p w:rsidR="008375E9" w:rsidRDefault="008375E9" w:rsidP="008375E9">
      <w:pPr>
        <w:jc w:val="center"/>
        <w:rPr>
          <w:rFonts w:ascii="Times New Roman" w:hAnsi="Times New Roman" w:cs="Times New Roman"/>
          <w:b/>
          <w:color w:val="000000"/>
        </w:rPr>
      </w:pPr>
      <w:r w:rsidRPr="008375E9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684087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</w:p>
    <w:p w:rsidR="00684087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</w:p>
    <w:p w:rsidR="00684087" w:rsidRDefault="007A68DC" w:rsidP="008375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</w:t>
      </w:r>
      <w:r w:rsidR="00684087">
        <w:rPr>
          <w:rFonts w:ascii="Times New Roman" w:hAnsi="Times New Roman" w:cs="Times New Roman"/>
          <w:b/>
          <w:color w:val="000000"/>
        </w:rPr>
        <w:t xml:space="preserve"> DA SILVA</w:t>
      </w:r>
      <w:bookmarkStart w:id="0" w:name="_GoBack"/>
      <w:bookmarkEnd w:id="0"/>
    </w:p>
    <w:p w:rsidR="00684087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</w:p>
    <w:p w:rsidR="00684087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GILBERTO PEREIRA DA SILVA</w:t>
      </w:r>
    </w:p>
    <w:p w:rsidR="00684087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</w:p>
    <w:p w:rsidR="008375E9" w:rsidRPr="008375E9" w:rsidRDefault="00684087" w:rsidP="008375E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ISMAEL SOARES DE MOURA</w:t>
      </w:r>
      <w:r w:rsidR="007A68DC">
        <w:rPr>
          <w:rFonts w:ascii="Times New Roman" w:hAnsi="Times New Roman" w:cs="Times New Roman"/>
          <w:b/>
          <w:color w:val="000000"/>
        </w:rPr>
        <w:t xml:space="preserve"> </w:t>
      </w:r>
    </w:p>
    <w:sectPr w:rsidR="008375E9" w:rsidRPr="008375E9" w:rsidSect="00D42992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18" w:rsidRDefault="00910618" w:rsidP="00963EEE">
      <w:pPr>
        <w:spacing w:after="0" w:line="240" w:lineRule="auto"/>
      </w:pPr>
      <w:r>
        <w:separator/>
      </w:r>
    </w:p>
  </w:endnote>
  <w:endnote w:type="continuationSeparator" w:id="0">
    <w:p w:rsidR="00910618" w:rsidRDefault="0091061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18" w:rsidRDefault="00910618" w:rsidP="00963EEE">
      <w:pPr>
        <w:spacing w:after="0" w:line="240" w:lineRule="auto"/>
      </w:pPr>
      <w:r>
        <w:separator/>
      </w:r>
    </w:p>
  </w:footnote>
  <w:footnote w:type="continuationSeparator" w:id="0">
    <w:p w:rsidR="00910618" w:rsidRDefault="0091061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9A8A90F" wp14:editId="266A69E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B6DD1BB" wp14:editId="1F13D4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784B"/>
    <w:rsid w:val="00083DFC"/>
    <w:rsid w:val="005238CA"/>
    <w:rsid w:val="00576CDB"/>
    <w:rsid w:val="00684087"/>
    <w:rsid w:val="00693C28"/>
    <w:rsid w:val="007959B5"/>
    <w:rsid w:val="007A68DC"/>
    <w:rsid w:val="008375E9"/>
    <w:rsid w:val="008A5894"/>
    <w:rsid w:val="008B7F9A"/>
    <w:rsid w:val="008E4B91"/>
    <w:rsid w:val="00905779"/>
    <w:rsid w:val="00910618"/>
    <w:rsid w:val="009353D2"/>
    <w:rsid w:val="00963EEE"/>
    <w:rsid w:val="0097039B"/>
    <w:rsid w:val="009A625C"/>
    <w:rsid w:val="00A011C1"/>
    <w:rsid w:val="00A22844"/>
    <w:rsid w:val="00AD454D"/>
    <w:rsid w:val="00AE6001"/>
    <w:rsid w:val="00B66DD7"/>
    <w:rsid w:val="00B77043"/>
    <w:rsid w:val="00BE56E6"/>
    <w:rsid w:val="00BE621C"/>
    <w:rsid w:val="00D42992"/>
    <w:rsid w:val="00D65943"/>
    <w:rsid w:val="00DA4C09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4</cp:revision>
  <cp:lastPrinted>2017-02-17T12:43:00Z</cp:lastPrinted>
  <dcterms:created xsi:type="dcterms:W3CDTF">2017-02-16T12:34:00Z</dcterms:created>
  <dcterms:modified xsi:type="dcterms:W3CDTF">2017-02-17T12:45:00Z</dcterms:modified>
</cp:coreProperties>
</file>