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82" w:rsidRDefault="00EA4C82" w:rsidP="00EA4C82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386C5A47" wp14:editId="2FD03840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C82" w:rsidRDefault="00EA4C82" w:rsidP="00EA4C82">
      <w:pPr>
        <w:pStyle w:val="Standard"/>
        <w:jc w:val="center"/>
        <w:rPr>
          <w:rFonts w:ascii="Arial" w:hAnsi="Arial" w:cs="Arial"/>
          <w:b/>
          <w:bCs/>
        </w:rPr>
      </w:pPr>
    </w:p>
    <w:p w:rsidR="00EA4C82" w:rsidRDefault="00EA4C82" w:rsidP="00EA4C8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 w:rsidR="00573D37">
        <w:rPr>
          <w:rFonts w:ascii="Arial" w:hAnsi="Arial" w:cs="Arial"/>
          <w:b/>
          <w:bCs/>
        </w:rPr>
        <w:t>DE PROVIDÊNCIA</w:t>
      </w:r>
      <w:proofErr w:type="gramStart"/>
      <w:r w:rsidR="00573D37"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 w:rsidR="00573D37">
        <w:rPr>
          <w:rFonts w:ascii="Arial" w:hAnsi="Arial" w:cs="Arial"/>
          <w:b/>
          <w:bCs/>
        </w:rPr>
        <w:t>N.°</w:t>
      </w:r>
      <w:proofErr w:type="spellEnd"/>
      <w:r w:rsidR="00573D37">
        <w:rPr>
          <w:rFonts w:ascii="Arial" w:hAnsi="Arial" w:cs="Arial"/>
          <w:b/>
          <w:bCs/>
        </w:rPr>
        <w:t>________/2017</w:t>
      </w:r>
    </w:p>
    <w:p w:rsidR="00EA4C82" w:rsidRDefault="00EA4C82" w:rsidP="00EA4C82">
      <w:pPr>
        <w:pStyle w:val="Standard"/>
        <w:jc w:val="center"/>
        <w:rPr>
          <w:rFonts w:ascii="Arial" w:hAnsi="Arial" w:cs="Arial"/>
          <w:b/>
          <w:bCs/>
        </w:rPr>
      </w:pPr>
    </w:p>
    <w:p w:rsidR="00EA4C82" w:rsidRDefault="00EA4C82" w:rsidP="00EA4C82">
      <w:pPr>
        <w:pStyle w:val="Standard"/>
        <w:jc w:val="center"/>
        <w:rPr>
          <w:rFonts w:ascii="Arial" w:hAnsi="Arial" w:cs="Arial"/>
          <w:b/>
          <w:bCs/>
        </w:rPr>
      </w:pPr>
    </w:p>
    <w:p w:rsidR="00EA4C82" w:rsidRPr="00ED6DB7" w:rsidRDefault="00EA4C82" w:rsidP="00EA4C82">
      <w:pPr>
        <w:pStyle w:val="Standard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A4C82" w:rsidRPr="00ED6DB7" w:rsidRDefault="00EA4C82" w:rsidP="00EA4C82">
      <w:pPr>
        <w:pStyle w:val="Standard"/>
        <w:jc w:val="both"/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6DB7">
        <w:rPr>
          <w:rFonts w:ascii="Arial" w:hAnsi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Vereador que este subscreve requer, ouvido o Plenário e após os trâmites regimentais, que seja enviada correspondência ao Exmo. Prefeito Municipal, Sr. </w:t>
      </w:r>
      <w:r w:rsidR="00573D37">
        <w:rPr>
          <w:rFonts w:ascii="Arial" w:hAnsi="Arial" w:cs="Arial"/>
          <w:color w:val="000000"/>
        </w:rPr>
        <w:t>Leone Maciel Fonseca</w:t>
      </w:r>
      <w:r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que determine ao órgão competente a realização de serviço de </w:t>
      </w:r>
      <w:r w:rsidR="001E1F57"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instalações operacionais de saneamento básico </w:t>
      </w:r>
      <w:r w:rsidR="004A6E6E"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Rua</w:t>
      </w:r>
      <w:r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E1F57"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Irineu Nogueira de Souza</w:t>
      </w:r>
      <w:r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bairro Santa </w:t>
      </w:r>
      <w:r w:rsidR="001E1F57"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Luzia</w:t>
      </w:r>
      <w:r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nesta cidade.</w:t>
      </w:r>
    </w:p>
    <w:p w:rsidR="00EA4C82" w:rsidRDefault="00EA4C82" w:rsidP="00EA4C82">
      <w:pPr>
        <w:pStyle w:val="Standard"/>
        <w:jc w:val="center"/>
        <w:rPr>
          <w:rFonts w:ascii="Arial" w:hAnsi="Arial" w:cs="Arial"/>
        </w:rPr>
      </w:pPr>
    </w:p>
    <w:p w:rsidR="00EA4C82" w:rsidRDefault="00EA4C82" w:rsidP="00EA4C82">
      <w:pPr>
        <w:pStyle w:val="Standard"/>
        <w:jc w:val="center"/>
        <w:rPr>
          <w:rFonts w:ascii="Tahoma" w:hAnsi="Tahoma" w:cs="Tahoma"/>
          <w:b/>
          <w:bCs/>
        </w:rPr>
      </w:pPr>
    </w:p>
    <w:p w:rsidR="00EA4C82" w:rsidRDefault="00EA4C82" w:rsidP="00EA4C82">
      <w:pPr>
        <w:pStyle w:val="Standard"/>
        <w:jc w:val="center"/>
        <w:rPr>
          <w:rFonts w:ascii="Tahoma" w:hAnsi="Tahoma" w:cs="Tahoma"/>
          <w:b/>
          <w:bCs/>
        </w:rPr>
      </w:pPr>
    </w:p>
    <w:p w:rsidR="00EA4C82" w:rsidRDefault="00EA4C82" w:rsidP="00EA4C82">
      <w:pPr>
        <w:pStyle w:val="Standard"/>
        <w:jc w:val="center"/>
        <w:rPr>
          <w:rFonts w:ascii="Tahoma" w:hAnsi="Tahoma" w:cs="Tahoma"/>
          <w:b/>
          <w:bCs/>
        </w:rPr>
      </w:pPr>
    </w:p>
    <w:p w:rsidR="00EA4C82" w:rsidRDefault="00EA4C82" w:rsidP="00EA4C8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EA4C82" w:rsidRPr="004A6E6E" w:rsidRDefault="00EA4C82" w:rsidP="00EA4C8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EA4C82" w:rsidRPr="00ED6DB7" w:rsidRDefault="00EA4C82" w:rsidP="00EA4C82">
      <w:pPr>
        <w:pStyle w:val="Standard"/>
        <w:spacing w:line="276" w:lineRule="auto"/>
        <w:jc w:val="center"/>
        <w:rPr>
          <w:rFonts w:ascii="Arial Narrow" w:hAnsi="Arial Narrow" w:cs="Arial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A6E6E" w:rsidRPr="00ED6DB7" w:rsidRDefault="00EA4C82" w:rsidP="004A6E6E">
      <w:pPr>
        <w:pStyle w:val="Standard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E1F57" w:rsidRPr="00ED6DB7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 a finalidade de prevenir doenças e promover a saúde, melhorar a qualidade de vida da população, o saneamento básico é um direito assegurado pela Constituição</w:t>
      </w:r>
      <w:r w:rsidR="004A6E6E" w:rsidRPr="00ED6DB7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definido como o conjunto dos serviços, infraestrutura e Instalações operacionais de abastecimento de água, esgotamento sanitário, limpeza urbana, drenagem urbana, manejos de resíduos sólidos e de águas pluviais. Este pedido vem de encontro ao anseio dos moradores da rua supracitada, que não contam com este benefício, seus dejetos eram jogados no Grotão do </w:t>
      </w:r>
      <w:r w:rsidR="00ED6DB7" w:rsidRPr="00ED6DB7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Canaã</w:t>
      </w:r>
      <w:r w:rsidR="004A6E6E" w:rsidRPr="00ED6DB7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hoje devido ao fato de ter sido canalizado, são obrigados a fazer fossas, devido </w:t>
      </w:r>
      <w:r w:rsidR="00ED6DB7" w:rsidRPr="00ED6DB7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ao</w:t>
      </w:r>
      <w:r w:rsidR="004A6E6E" w:rsidRPr="00ED6DB7">
        <w:rPr>
          <w:rFonts w:ascii="Arial Narrow" w:hAnsi="Arial Narrow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fato de não existir rede coletora de esgoto.</w:t>
      </w:r>
      <w:r w:rsidR="004A6E6E" w:rsidRPr="00ED6DB7">
        <w:rPr>
          <w:rFonts w:ascii="Arial Narrow" w:hAnsi="Arial Narrow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Dessa forma, providências devem ser urgentemente tomadas, pois, este serviço irá trazer inclusão e bem-estar aos moradores, além, é claro, de atender ao interesse público em geral.</w:t>
      </w:r>
    </w:p>
    <w:p w:rsidR="004A6E6E" w:rsidRPr="00ED6DB7" w:rsidRDefault="004A6E6E" w:rsidP="001E1F57">
      <w:pPr>
        <w:pStyle w:val="Standard"/>
        <w:jc w:val="both"/>
        <w:rPr>
          <w:rFonts w:ascii="Arial" w:hAnsi="Arial" w:cs="Arial"/>
          <w:bCs/>
          <w:sz w:val="28"/>
          <w:szCs w:val="28"/>
        </w:rPr>
      </w:pPr>
    </w:p>
    <w:p w:rsidR="00EA4C82" w:rsidRPr="00ED6DB7" w:rsidRDefault="00EA4C82" w:rsidP="00EA4C8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ED6DB7">
        <w:rPr>
          <w:rFonts w:ascii="Arial" w:hAnsi="Arial" w:cs="Arial"/>
          <w:sz w:val="28"/>
          <w:szCs w:val="28"/>
        </w:rPr>
        <w:t xml:space="preserve"> </w:t>
      </w:r>
      <w:r w:rsidRPr="00ED6DB7">
        <w:rPr>
          <w:rFonts w:ascii="Arial" w:hAnsi="Arial" w:cs="Arial"/>
          <w:sz w:val="28"/>
          <w:szCs w:val="28"/>
        </w:rPr>
        <w:tab/>
      </w:r>
      <w:r w:rsidRPr="00ED6DB7">
        <w:rPr>
          <w:rFonts w:ascii="Arial" w:hAnsi="Arial" w:cs="Arial"/>
          <w:sz w:val="28"/>
          <w:szCs w:val="28"/>
        </w:rPr>
        <w:tab/>
      </w:r>
    </w:p>
    <w:p w:rsidR="00EA4C82" w:rsidRPr="00ED6DB7" w:rsidRDefault="00EA4C82" w:rsidP="00EA4C82">
      <w:pPr>
        <w:pStyle w:val="Standard"/>
        <w:jc w:val="both"/>
        <w:rPr>
          <w:rFonts w:ascii="Arial" w:hAnsi="Arial" w:cs="Arial"/>
          <w:b/>
          <w:sz w:val="28"/>
          <w:szCs w:val="28"/>
        </w:rPr>
      </w:pPr>
    </w:p>
    <w:p w:rsidR="00EA4C82" w:rsidRPr="004A6E6E" w:rsidRDefault="00EA4C82" w:rsidP="00EA4C82">
      <w:pPr>
        <w:pStyle w:val="Standard"/>
        <w:jc w:val="both"/>
        <w:rPr>
          <w:rFonts w:ascii="Arial" w:hAnsi="Arial" w:cs="Arial"/>
          <w:sz w:val="28"/>
          <w:szCs w:val="28"/>
        </w:rPr>
      </w:pPr>
    </w:p>
    <w:p w:rsidR="00EA4C82" w:rsidRDefault="00EA4C82" w:rsidP="00EA4C82">
      <w:pPr>
        <w:pStyle w:val="Standard"/>
        <w:jc w:val="both"/>
        <w:rPr>
          <w:rFonts w:ascii="Arial" w:hAnsi="Arial" w:cs="Arial"/>
        </w:rPr>
      </w:pPr>
    </w:p>
    <w:p w:rsidR="00EA4C82" w:rsidRDefault="00EA4C82" w:rsidP="00EA4C82">
      <w:pPr>
        <w:pStyle w:val="Standard"/>
        <w:jc w:val="center"/>
        <w:rPr>
          <w:rFonts w:ascii="Arial" w:hAnsi="Arial" w:cs="Arial"/>
        </w:rPr>
      </w:pPr>
      <w:r w:rsidRPr="00ED6DB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 das Sessões</w:t>
      </w:r>
      <w:r w:rsidR="00ED6DB7" w:rsidRPr="00ED6DB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3D3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02 de Janeiro </w:t>
      </w:r>
      <w:bookmarkStart w:id="0" w:name="_GoBack"/>
      <w:bookmarkEnd w:id="0"/>
      <w:r w:rsidRPr="00ED6DB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3D3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2017</w:t>
      </w:r>
      <w:r>
        <w:rPr>
          <w:rFonts w:ascii="Arial" w:hAnsi="Arial" w:cs="Arial"/>
        </w:rPr>
        <w:t>.</w:t>
      </w:r>
    </w:p>
    <w:p w:rsidR="00EA4C82" w:rsidRDefault="00EA4C82" w:rsidP="00EA4C82">
      <w:pPr>
        <w:pStyle w:val="Standard"/>
        <w:jc w:val="center"/>
        <w:rPr>
          <w:rFonts w:ascii="Arial" w:hAnsi="Arial" w:cs="Arial"/>
          <w:i/>
          <w:iCs/>
        </w:rPr>
      </w:pPr>
    </w:p>
    <w:p w:rsidR="00EA4C82" w:rsidRDefault="00EA4C82" w:rsidP="00EA4C82">
      <w:pPr>
        <w:pStyle w:val="Standard"/>
        <w:jc w:val="center"/>
        <w:rPr>
          <w:rFonts w:ascii="Tahoma" w:hAnsi="Tahoma" w:cs="Tahoma"/>
          <w:i/>
          <w:iCs/>
        </w:rPr>
      </w:pPr>
    </w:p>
    <w:p w:rsidR="00EA4C82" w:rsidRDefault="00EA4C82" w:rsidP="00ED6DB7">
      <w:pPr>
        <w:pStyle w:val="Standard"/>
        <w:jc w:val="both"/>
        <w:rPr>
          <w:rFonts w:ascii="Tahoma" w:hAnsi="Tahoma" w:cs="Tahoma"/>
          <w:i/>
          <w:iCs/>
        </w:rPr>
      </w:pPr>
    </w:p>
    <w:p w:rsidR="00EA4C82" w:rsidRDefault="00EA4C82" w:rsidP="00EA4C82">
      <w:pPr>
        <w:pStyle w:val="Standard"/>
        <w:jc w:val="center"/>
        <w:rPr>
          <w:rFonts w:ascii="Tahoma" w:hAnsi="Tahoma" w:cs="Tahoma"/>
          <w:b/>
          <w:bCs/>
        </w:rPr>
      </w:pPr>
    </w:p>
    <w:p w:rsidR="00EA4C82" w:rsidRDefault="00EA4C82" w:rsidP="00EA4C82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EA4C82" w:rsidRDefault="00EA4C82" w:rsidP="00EA4C82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6A1FB1" w:rsidRDefault="00EA4C82" w:rsidP="00ED6DB7">
      <w:pPr>
        <w:pStyle w:val="Standard"/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0ABCA6" wp14:editId="50F41E7F">
                <wp:simplePos x="0" y="0"/>
                <wp:positionH relativeFrom="column">
                  <wp:posOffset>-294480</wp:posOffset>
                </wp:positionH>
                <wp:positionV relativeFrom="paragraph">
                  <wp:posOffset>1847880</wp:posOffset>
                </wp:positionV>
                <wp:extent cx="6798599" cy="311400"/>
                <wp:effectExtent l="0" t="0" r="2540" b="12700"/>
                <wp:wrapNone/>
                <wp:docPr id="2" name="Grupo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599" cy="311400"/>
                          <a:chOff x="0" y="0"/>
                          <a:chExt cx="6798599" cy="311400"/>
                        </a:xfrm>
                      </wpg:grpSpPr>
                      <wps:wsp>
                        <wps:cNvPr id="3" name="Caixa de texto 3"/>
                        <wps:cNvSpPr txBox="1"/>
                        <wps:spPr>
                          <a:xfrm>
                            <a:off x="29880" y="29159"/>
                            <a:ext cx="5505840" cy="245520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A4C82" w:rsidRDefault="00EA4C82" w:rsidP="00EA4C82">
                              <w:pPr>
                                <w:tabs>
                                  <w:tab w:val="left" w:pos="228"/>
                                  <w:tab w:val="center" w:pos="1548"/>
                                  <w:tab w:val="right" w:pos="3097"/>
                                </w:tabs>
                                <w:jc w:val="right"/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spacing w:val="34"/>
                                  <w:lang w:bidi="ar-SA"/>
                                </w:rPr>
                                <w:t>Av. Getúlio Vargas, n.111/ sala 302 – Sete Lagoas/MG</w:t>
                              </w:r>
                            </w:p>
                            <w:p w:rsidR="00EA4C82" w:rsidRDefault="00EA4C82" w:rsidP="00EA4C82">
                              <w:pPr>
                                <w:tabs>
                                  <w:tab w:val="left" w:pos="228"/>
                                  <w:tab w:val="center" w:pos="1548"/>
                                  <w:tab w:val="right" w:pos="3097"/>
                                </w:tabs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5562000" y="29159"/>
                            <a:ext cx="1236599" cy="245520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A4C82" w:rsidRDefault="00EA4C82" w:rsidP="00EA4C82">
                              <w:pPr>
                                <w:tabs>
                                  <w:tab w:val="left" w:pos="228"/>
                                  <w:tab w:val="center" w:pos="1548"/>
                                  <w:tab w:val="right" w:pos="3097"/>
                                </w:tabs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lang w:bidi="ar-SA"/>
                                </w:rPr>
                                <w:t>Fone 3779.6342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Rectangle 159"/>
                        <wps:cNvSpPr/>
                        <wps:spPr>
                          <a:xfrm>
                            <a:off x="0" y="0"/>
                            <a:ext cx="396095" cy="311400"/>
                          </a:xfrm>
                          <a:custGeom>
                            <a:avLst/>
                            <a:gdLst>
                              <a:gd name="f0" fmla="val 0"/>
                              <a:gd name="f1" fmla="val 2160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f0" y="f0"/>
                                </a:moveTo>
                                <a:lnTo>
                                  <a:pt x="f1" y="f0"/>
                                </a:lnTo>
                                <a:lnTo>
                                  <a:pt x="f1" y="f1"/>
                                </a:lnTo>
                                <a:lnTo>
                                  <a:pt x="f0" y="f1"/>
                                </a:lnTo>
                                <a:lnTo>
                                  <a:pt x="f0" y="f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EA4C82" w:rsidRDefault="00EA4C82" w:rsidP="00EA4C82"/>
                          </w:txbxContent>
                        </wps:txbx>
                        <wps:bodyPr vert="horz" wrap="none" lIns="158760" tIns="82440" rIns="158760" bIns="82440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20ABCA6" id="Grupo 156" o:spid="_x0000_s1026" style="position:absolute;margin-left:-23.2pt;margin-top:145.5pt;width:535.3pt;height:24.5pt;z-index:251659264" coordsize="67985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298;top:291;width:55059;height:2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rOsMA&#10;AADaAAAADwAAAGRycy9kb3ducmV2LnhtbESP3WrCQBSE7wu+w3KE3jUb0xJCdBURBEVoqekDnGZP&#10;fjR7NmRXE9++Wyj0cpiZb5jVZjKduNPgWssKFlEMgri0uuVawVexf8lAOI+ssbNMCh7kYLOePa0w&#10;13bkT7qffS0ChF2OChrv+1xKVzZk0EW2Jw5eZQeDPsihlnrAMcBNJ5M4TqXBlsNCgz3tGiqv55tR&#10;EBe3JDHp9+50eTsW2eK9qvb4odTzfNouQXia/H/4r33QCl7h90q4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krOsMAAADaAAAADwAAAAAAAAAAAAAAAACYAgAAZHJzL2Rv&#10;d25yZXYueG1sUEsFBgAAAAAEAAQA9QAAAIgDAAAAAA==&#10;" fillcolor="#953735" stroked="f">
                  <v:textbox>
                    <w:txbxContent>
                      <w:p w:rsidR="00EA4C82" w:rsidRDefault="00EA4C82" w:rsidP="00EA4C82">
                        <w:pPr>
                          <w:tabs>
                            <w:tab w:val="left" w:pos="228"/>
                            <w:tab w:val="center" w:pos="1548"/>
                            <w:tab w:val="right" w:pos="3097"/>
                          </w:tabs>
                          <w:jc w:val="right"/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spacing w:val="34"/>
                            <w:lang w:bidi="ar-SA"/>
                          </w:rPr>
                          <w:t>Av. Getúlio Vargas, n.111/ sala 302 – Sete Lagoas/MG</w:t>
                        </w:r>
                      </w:p>
                      <w:p w:rsidR="00EA4C82" w:rsidRDefault="00EA4C82" w:rsidP="00EA4C82">
                        <w:pPr>
                          <w:tabs>
                            <w:tab w:val="left" w:pos="228"/>
                            <w:tab w:val="center" w:pos="1548"/>
                            <w:tab w:val="right" w:pos="3097"/>
                          </w:tabs>
                        </w:pPr>
                      </w:p>
                    </w:txbxContent>
                  </v:textbox>
                </v:shape>
                <v:shape id="Caixa de texto 4" o:spid="_x0000_s1028" type="#_x0000_t202" style="position:absolute;left:55620;top:291;width:12365;height:2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zTsEA&#10;AADaAAAADwAAAGRycy9kb3ducmV2LnhtbESP3YrCMBSE7wXfIRzBO00tIlKNIoKgCC7afYCzzemP&#10;NieliVrffiMIXg4z8w2zXHemFg9qXWVZwWQcgSDOrK64UPCb7kZzEM4ja6wtk4IXOViv+r0lJto+&#10;+UyPiy9EgLBLUEHpfZNI6bKSDLqxbYiDl9vWoA+yLaRu8RngppZxFM2kwYrDQokNbUvKbpe7URCl&#10;9zg2s7/t8To9pPPJKc93+KPUcNBtFiA8df4b/rT3WsEU3lfC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Qs07BAAAA2gAAAA8AAAAAAAAAAAAAAAAAmAIAAGRycy9kb3du&#10;cmV2LnhtbFBLBQYAAAAABAAEAPUAAACGAwAAAAA=&#10;" fillcolor="#953735" stroked="f">
                  <v:textbox>
                    <w:txbxContent>
                      <w:p w:rsidR="00EA4C82" w:rsidRDefault="00EA4C82" w:rsidP="00EA4C82">
                        <w:pPr>
                          <w:tabs>
                            <w:tab w:val="left" w:pos="228"/>
                            <w:tab w:val="center" w:pos="1548"/>
                            <w:tab w:val="right" w:pos="3097"/>
                          </w:tabs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lang w:bidi="ar-SA"/>
                          </w:rPr>
                          <w:t>Fone 3779.6342</w:t>
                        </w:r>
                      </w:p>
                    </w:txbxContent>
                  </v:textbox>
                </v:shape>
                <v:shape id="Rectangle 159" o:spid="_x0000_s1029" style="position:absolute;width:3960;height:3114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Hgl8MA&#10;AADaAAAADwAAAGRycy9kb3ducmV2LnhtbESPT4vCMBTE7wt+h/AEL4umKyjaNYoKgt78h6y3R/Ns&#10;i81LabK1+umNIHgcZuY3zGTWmELUVLncsoKfXgSCOLE651TB8bDqjkA4j6yxsEwK7uRgNm19TTDW&#10;9sY7qvc+FQHCLkYFmfdlLKVLMjLoerYkDt7FVgZ9kFUqdYW3ADeF7EfRUBrMOSxkWNIyo+S6/zcK&#10;xlwM69PjslzNT4tcnreb49/3WalOu5n/gvDU+E/43V5rBQN4XQk3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Hgl8MAAADaAAAADwAAAAAAAAAAAAAAAACYAgAAZHJzL2Rv&#10;d25yZXYueG1sUEsFBgAAAAAEAAQA9QAAAIgDAAAAAA==&#10;" adj="-11796480,,5400" path="m,l21600,r,21600l,21600,,xe" filled="f" strokeweight=".26mm">
                  <v:stroke joinstyle="miter"/>
                  <v:formulas/>
                  <v:path arrowok="t" o:connecttype="custom" o:connectlocs="198048,0;396095,155700;198048,311400;0,155700" o:connectangles="270,0,90,180" textboxrect="0,0,21600,21600"/>
                  <v:textbox inset="4.41mm,2.29mm,4.41mm,2.29mm">
                    <w:txbxContent>
                      <w:p w:rsidR="00EA4C82" w:rsidRDefault="00EA4C82" w:rsidP="00EA4C82"/>
                    </w:txbxContent>
                  </v:textbox>
                </v:shape>
              </v:group>
            </w:pict>
          </mc:Fallback>
        </mc:AlternateContent>
      </w:r>
    </w:p>
    <w:sectPr w:rsidR="006A1FB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82"/>
    <w:rsid w:val="001E1F57"/>
    <w:rsid w:val="004A6E6E"/>
    <w:rsid w:val="00573D37"/>
    <w:rsid w:val="006A1FB1"/>
    <w:rsid w:val="00EA4C82"/>
    <w:rsid w:val="00E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4C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DB7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DB7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4C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DB7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DB7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2016-05-05T13:43:00Z</cp:lastPrinted>
  <dcterms:created xsi:type="dcterms:W3CDTF">2016-05-05T13:06:00Z</dcterms:created>
  <dcterms:modified xsi:type="dcterms:W3CDTF">2016-12-06T15:05:00Z</dcterms:modified>
</cp:coreProperties>
</file>