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28" w:rsidRDefault="00227728">
      <w:pPr>
        <w:spacing w:line="360" w:lineRule="auto"/>
        <w:ind w:right="-1"/>
      </w:pPr>
    </w:p>
    <w:p w:rsidR="00227728" w:rsidRDefault="00227728">
      <w:pPr>
        <w:spacing w:line="360" w:lineRule="auto"/>
        <w:ind w:left="1418" w:right="-1"/>
      </w:pPr>
    </w:p>
    <w:p w:rsidR="00227728" w:rsidRPr="00650E59" w:rsidRDefault="00BA4BF0">
      <w:pPr>
        <w:spacing w:line="360" w:lineRule="auto"/>
        <w:ind w:left="1418" w:right="-1"/>
        <w:rPr>
          <w:rFonts w:ascii="Times New Roman" w:hAnsi="Times New Roman" w:cs="Times New Roman"/>
        </w:rPr>
      </w:pPr>
      <w:proofErr w:type="gramStart"/>
      <w:r w:rsidRPr="00650E59">
        <w:rPr>
          <w:rFonts w:ascii="Times New Roman" w:hAnsi="Times New Roman" w:cs="Times New Roman"/>
          <w:b/>
          <w:position w:val="-1"/>
          <w:u w:val="single"/>
        </w:rPr>
        <w:t>INDICAÇÃO</w:t>
      </w:r>
      <w:r w:rsidRPr="00650E59">
        <w:rPr>
          <w:rFonts w:ascii="Times New Roman" w:hAnsi="Times New Roman" w:cs="Times New Roman"/>
          <w:b/>
          <w:u w:val="single"/>
        </w:rPr>
        <w:t xml:space="preserve">  Nº</w:t>
      </w:r>
      <w:proofErr w:type="gramEnd"/>
      <w:r w:rsidRPr="00650E59">
        <w:rPr>
          <w:rFonts w:ascii="Times New Roman" w:hAnsi="Times New Roman" w:cs="Times New Roman"/>
          <w:b/>
          <w:u w:val="single"/>
        </w:rPr>
        <w:t>.                   /201</w:t>
      </w:r>
      <w:r w:rsidR="00206077" w:rsidRPr="00650E59">
        <w:rPr>
          <w:rFonts w:ascii="Times New Roman" w:hAnsi="Times New Roman" w:cs="Times New Roman"/>
          <w:b/>
          <w:u w:val="single"/>
        </w:rPr>
        <w:t>6</w:t>
      </w:r>
      <w:r w:rsidRPr="00650E59">
        <w:rPr>
          <w:rFonts w:ascii="Times New Roman" w:hAnsi="Times New Roman" w:cs="Times New Roman"/>
          <w:b/>
          <w:u w:val="single"/>
        </w:rPr>
        <w:t>.</w:t>
      </w:r>
    </w:p>
    <w:p w:rsidR="00227728" w:rsidRPr="00650E59" w:rsidRDefault="00227728">
      <w:pPr>
        <w:spacing w:line="360" w:lineRule="auto"/>
        <w:ind w:right="-1"/>
        <w:rPr>
          <w:rFonts w:ascii="Times New Roman" w:hAnsi="Times New Roman" w:cs="Times New Roman"/>
        </w:rPr>
      </w:pPr>
    </w:p>
    <w:p w:rsidR="00227728" w:rsidRPr="00650E59" w:rsidRDefault="00227728">
      <w:pPr>
        <w:spacing w:line="360" w:lineRule="auto"/>
        <w:ind w:right="-1"/>
        <w:rPr>
          <w:rFonts w:ascii="Times New Roman" w:hAnsi="Times New Roman" w:cs="Times New Roman"/>
        </w:rPr>
      </w:pPr>
    </w:p>
    <w:p w:rsidR="00227728" w:rsidRPr="00650E59" w:rsidRDefault="00BA4BF0">
      <w:pPr>
        <w:spacing w:line="276" w:lineRule="auto"/>
        <w:ind w:left="1418" w:right="-1"/>
        <w:jc w:val="both"/>
        <w:rPr>
          <w:rFonts w:ascii="Times New Roman" w:hAnsi="Times New Roman" w:cs="Times New Roman"/>
          <w:b/>
        </w:rPr>
      </w:pPr>
      <w:bookmarkStart w:id="0" w:name="__DdeLink__514_1794023906"/>
      <w:bookmarkStart w:id="1" w:name="_GoBack"/>
      <w:bookmarkEnd w:id="0"/>
      <w:r w:rsidRPr="00650E59">
        <w:rPr>
          <w:rFonts w:ascii="Times New Roman" w:hAnsi="Times New Roman" w:cs="Times New Roman"/>
          <w:b/>
          <w:bCs/>
        </w:rPr>
        <w:t xml:space="preserve">Dispõe sobre a viabilidade do Estado de Minas Gerais </w:t>
      </w:r>
      <w:r w:rsidR="00206077" w:rsidRPr="00650E59">
        <w:rPr>
          <w:rFonts w:ascii="Times New Roman" w:hAnsi="Times New Roman" w:cs="Times New Roman"/>
          <w:b/>
        </w:rPr>
        <w:t>mover</w:t>
      </w:r>
      <w:r w:rsidR="00206077" w:rsidRPr="00650E59">
        <w:rPr>
          <w:rFonts w:ascii="Times New Roman" w:hAnsi="Times New Roman" w:cs="Times New Roman"/>
          <w:b/>
        </w:rPr>
        <w:t xml:space="preserve"> ações para a disponibilização aos Municípios d</w:t>
      </w:r>
      <w:r w:rsidR="00206077" w:rsidRPr="00650E59">
        <w:rPr>
          <w:rFonts w:ascii="Times New Roman" w:hAnsi="Times New Roman" w:cs="Times New Roman"/>
          <w:b/>
          <w:color w:val="000000"/>
        </w:rPr>
        <w:t xml:space="preserve">a vacina para a gripe H1N1 </w:t>
      </w:r>
      <w:r w:rsidR="00206077" w:rsidRPr="00650E59">
        <w:rPr>
          <w:rFonts w:ascii="Times New Roman" w:hAnsi="Times New Roman" w:cs="Times New Roman"/>
          <w:b/>
        </w:rPr>
        <w:t xml:space="preserve">para as </w:t>
      </w:r>
      <w:r w:rsidR="00206077" w:rsidRPr="00650E59">
        <w:rPr>
          <w:rFonts w:ascii="Times New Roman" w:hAnsi="Times New Roman" w:cs="Times New Roman"/>
          <w:b/>
          <w:color w:val="000000"/>
        </w:rPr>
        <w:t>pessoas que convivem no mesmo domicílio ou cuidadores informais, com pacientes nas situações do público-alvo da vacina</w:t>
      </w:r>
      <w:r w:rsidR="00206077" w:rsidRPr="00650E59">
        <w:rPr>
          <w:rFonts w:ascii="Times New Roman" w:hAnsi="Times New Roman" w:cs="Times New Roman"/>
          <w:b/>
          <w:color w:val="000000"/>
        </w:rPr>
        <w:t xml:space="preserve">. </w:t>
      </w:r>
    </w:p>
    <w:bookmarkEnd w:id="1"/>
    <w:p w:rsidR="00227728" w:rsidRPr="00650E59" w:rsidRDefault="0022772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227728" w:rsidRPr="00650E59" w:rsidRDefault="0022772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227728" w:rsidRPr="00650E59" w:rsidRDefault="00BA4BF0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650E59">
        <w:rPr>
          <w:rFonts w:ascii="Times New Roman" w:hAnsi="Times New Roman" w:cs="Times New Roman"/>
          <w:b/>
          <w:position w:val="-1"/>
        </w:rPr>
        <w:t xml:space="preserve"> </w:t>
      </w:r>
      <w:r w:rsidRPr="00650E59">
        <w:rPr>
          <w:rFonts w:ascii="Times New Roman" w:hAnsi="Times New Roman" w:cs="Times New Roman"/>
          <w:b/>
        </w:rPr>
        <w:tab/>
      </w:r>
      <w:r w:rsidRPr="00650E59">
        <w:rPr>
          <w:rFonts w:ascii="Times New Roman" w:hAnsi="Times New Roman" w:cs="Times New Roman"/>
          <w:b/>
        </w:rPr>
        <w:tab/>
      </w:r>
      <w:r w:rsidRPr="00650E59">
        <w:rPr>
          <w:rFonts w:ascii="Times New Roman" w:hAnsi="Times New Roman" w:cs="Times New Roman"/>
        </w:rPr>
        <w:t xml:space="preserve">Senhor Presidente, </w:t>
      </w:r>
    </w:p>
    <w:p w:rsidR="00227728" w:rsidRPr="00650E59" w:rsidRDefault="0022772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227728" w:rsidRPr="00650E59" w:rsidRDefault="0022772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227728" w:rsidRPr="00650E59" w:rsidRDefault="00BA4BF0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650E59">
        <w:rPr>
          <w:rFonts w:ascii="Times New Roman" w:hAnsi="Times New Roman" w:cs="Times New Roman"/>
          <w:position w:val="-1"/>
        </w:rPr>
        <w:t xml:space="preserve"> </w:t>
      </w:r>
      <w:r w:rsidRPr="00650E59">
        <w:rPr>
          <w:rFonts w:ascii="Times New Roman" w:hAnsi="Times New Roman" w:cs="Times New Roman"/>
        </w:rPr>
        <w:tab/>
      </w:r>
      <w:r w:rsidRPr="00650E59">
        <w:rPr>
          <w:rFonts w:ascii="Times New Roman" w:hAnsi="Times New Roman" w:cs="Times New Roman"/>
        </w:rPr>
        <w:tab/>
        <w:t xml:space="preserve">O Vereador que abaixo subscreve, no uso de </w:t>
      </w:r>
      <w:r w:rsidRPr="00650E59">
        <w:rPr>
          <w:rFonts w:ascii="Times New Roman" w:hAnsi="Times New Roman" w:cs="Times New Roman"/>
        </w:rPr>
        <w:t>suas atribuições legais, conferidas pelo artigo 196 do Regimento Interno desta egrégia Casa Legislativa, solicita a Vossa Excelência, após deliberação do soberano Plenário, que seja encaminhado a presente indicação de medida de interesse público ao Sr. Fer</w:t>
      </w:r>
      <w:r w:rsidRPr="00650E59">
        <w:rPr>
          <w:rFonts w:ascii="Times New Roman" w:hAnsi="Times New Roman" w:cs="Times New Roman"/>
        </w:rPr>
        <w:t>nando Pimentel, digníssimo Governador do Estado de Minas Gerais;</w:t>
      </w:r>
    </w:p>
    <w:p w:rsidR="00227728" w:rsidRPr="00650E59" w:rsidRDefault="0022772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227728" w:rsidRPr="00650E59" w:rsidRDefault="00BA4BF0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650E59">
        <w:rPr>
          <w:rFonts w:ascii="Times New Roman" w:hAnsi="Times New Roman" w:cs="Times New Roman"/>
          <w:position w:val="-1"/>
        </w:rPr>
        <w:tab/>
        <w:t xml:space="preserve"> </w:t>
      </w:r>
      <w:r w:rsidRPr="00650E59">
        <w:rPr>
          <w:rFonts w:ascii="Times New Roman" w:hAnsi="Times New Roman" w:cs="Times New Roman"/>
        </w:rPr>
        <w:tab/>
      </w:r>
      <w:r w:rsidRPr="00650E59">
        <w:rPr>
          <w:rFonts w:ascii="Times New Roman" w:hAnsi="Times New Roman" w:cs="Times New Roman"/>
          <w:b/>
        </w:rPr>
        <w:t>INDICANDO-LHE:</w:t>
      </w:r>
    </w:p>
    <w:p w:rsidR="00227728" w:rsidRPr="00650E59" w:rsidRDefault="00227728">
      <w:pPr>
        <w:tabs>
          <w:tab w:val="left" w:pos="5220"/>
        </w:tabs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227728" w:rsidRPr="00650E59" w:rsidRDefault="00BA4BF0">
      <w:pPr>
        <w:tabs>
          <w:tab w:val="left" w:pos="5220"/>
        </w:tabs>
        <w:spacing w:line="360" w:lineRule="auto"/>
        <w:ind w:right="-1" w:firstLine="1440"/>
        <w:jc w:val="both"/>
        <w:rPr>
          <w:rFonts w:ascii="Times New Roman" w:hAnsi="Times New Roman" w:cs="Times New Roman"/>
        </w:rPr>
      </w:pPr>
      <w:r w:rsidRPr="00650E59">
        <w:rPr>
          <w:rFonts w:ascii="Times New Roman" w:hAnsi="Times New Roman" w:cs="Times New Roman"/>
        </w:rPr>
        <w:t xml:space="preserve">  </w:t>
      </w:r>
      <w:r w:rsidRPr="00650E59">
        <w:rPr>
          <w:rFonts w:ascii="Times New Roman" w:hAnsi="Times New Roman" w:cs="Times New Roman"/>
        </w:rPr>
        <w:t xml:space="preserve">Que o Poder Executivo Estadual </w:t>
      </w:r>
      <w:r w:rsidR="001679E1" w:rsidRPr="00650E59">
        <w:rPr>
          <w:rFonts w:ascii="Times New Roman" w:hAnsi="Times New Roman" w:cs="Times New Roman"/>
        </w:rPr>
        <w:t>mova ações para a disponibilização aos Municípios d</w:t>
      </w:r>
      <w:r w:rsidR="001679E1" w:rsidRPr="00650E59">
        <w:rPr>
          <w:rFonts w:ascii="Times New Roman" w:hAnsi="Times New Roman" w:cs="Times New Roman"/>
          <w:color w:val="000000"/>
        </w:rPr>
        <w:t>a vacina para a gripe H1N1</w:t>
      </w:r>
      <w:r w:rsidR="001679E1" w:rsidRPr="00650E59">
        <w:rPr>
          <w:rFonts w:ascii="Times New Roman" w:hAnsi="Times New Roman" w:cs="Times New Roman"/>
          <w:color w:val="000000"/>
        </w:rPr>
        <w:t xml:space="preserve"> </w:t>
      </w:r>
      <w:r w:rsidR="001679E1" w:rsidRPr="00650E59">
        <w:rPr>
          <w:rFonts w:ascii="Times New Roman" w:hAnsi="Times New Roman" w:cs="Times New Roman"/>
        </w:rPr>
        <w:t xml:space="preserve">para as </w:t>
      </w:r>
      <w:r w:rsidR="001679E1" w:rsidRPr="00650E59">
        <w:rPr>
          <w:rFonts w:ascii="Times New Roman" w:hAnsi="Times New Roman" w:cs="Times New Roman"/>
          <w:color w:val="000000"/>
        </w:rPr>
        <w:t>pessoas que convivem no mesmo domicílio ou cuidadores informais, com pacientes nas situações</w:t>
      </w:r>
      <w:r w:rsidR="001679E1" w:rsidRPr="00650E59">
        <w:rPr>
          <w:rFonts w:ascii="Times New Roman" w:hAnsi="Times New Roman" w:cs="Times New Roman"/>
          <w:color w:val="000000"/>
        </w:rPr>
        <w:t xml:space="preserve"> do público-alvo da vacina, quais sejam: </w:t>
      </w:r>
      <w:r w:rsidR="001679E1" w:rsidRPr="00650E59">
        <w:rPr>
          <w:rFonts w:ascii="Times New Roman" w:hAnsi="Times New Roman" w:cs="Times New Roman"/>
          <w:color w:val="000000"/>
          <w:shd w:val="clear" w:color="auto" w:fill="FFFFFF"/>
        </w:rPr>
        <w:t xml:space="preserve">idosos com 60 anos ou mais, crianças de 6 meses a 2 anos, gestantes, </w:t>
      </w:r>
      <w:r w:rsidR="001679E1" w:rsidRPr="00650E59">
        <w:rPr>
          <w:rFonts w:ascii="Times New Roman" w:hAnsi="Times New Roman" w:cs="Times New Roman"/>
          <w:color w:val="000000"/>
        </w:rPr>
        <w:t>no sentido de reduzir a transmissão da doença aos mesmos.</w:t>
      </w:r>
      <w:r w:rsidR="001679E1" w:rsidRPr="00650E59">
        <w:rPr>
          <w:rStyle w:val="apple-converted-space"/>
          <w:rFonts w:ascii="Times New Roman" w:hAnsi="Times New Roman" w:cs="Times New Roman"/>
          <w:color w:val="000000"/>
        </w:rPr>
        <w:t> </w:t>
      </w:r>
      <w:r w:rsidR="001679E1" w:rsidRPr="00650E59">
        <w:rPr>
          <w:rFonts w:ascii="Times New Roman" w:hAnsi="Times New Roman" w:cs="Times New Roman"/>
        </w:rPr>
        <w:t xml:space="preserve"> </w:t>
      </w:r>
    </w:p>
    <w:p w:rsidR="001679E1" w:rsidRPr="00650E59" w:rsidRDefault="001679E1">
      <w:pPr>
        <w:tabs>
          <w:tab w:val="left" w:pos="5220"/>
        </w:tabs>
        <w:spacing w:line="360" w:lineRule="auto"/>
        <w:ind w:right="-1" w:firstLine="1440"/>
        <w:jc w:val="both"/>
        <w:rPr>
          <w:rFonts w:ascii="Times New Roman" w:hAnsi="Times New Roman" w:cs="Times New Roman"/>
        </w:rPr>
      </w:pPr>
    </w:p>
    <w:p w:rsidR="001679E1" w:rsidRPr="00650E59" w:rsidRDefault="001679E1">
      <w:pPr>
        <w:tabs>
          <w:tab w:val="left" w:pos="5220"/>
        </w:tabs>
        <w:spacing w:line="360" w:lineRule="auto"/>
        <w:ind w:right="-1" w:firstLine="1440"/>
        <w:jc w:val="both"/>
        <w:rPr>
          <w:rFonts w:ascii="Times New Roman" w:hAnsi="Times New Roman" w:cs="Times New Roman"/>
        </w:rPr>
      </w:pPr>
    </w:p>
    <w:p w:rsidR="001679E1" w:rsidRPr="00650E59" w:rsidRDefault="001679E1">
      <w:pPr>
        <w:tabs>
          <w:tab w:val="left" w:pos="5220"/>
        </w:tabs>
        <w:spacing w:line="360" w:lineRule="auto"/>
        <w:ind w:right="-1" w:firstLine="1440"/>
        <w:jc w:val="both"/>
        <w:rPr>
          <w:rFonts w:ascii="Times New Roman" w:hAnsi="Times New Roman" w:cs="Times New Roman"/>
        </w:rPr>
      </w:pPr>
    </w:p>
    <w:p w:rsidR="001679E1" w:rsidRPr="00650E59" w:rsidRDefault="001679E1">
      <w:pPr>
        <w:tabs>
          <w:tab w:val="left" w:pos="5220"/>
        </w:tabs>
        <w:spacing w:line="360" w:lineRule="auto"/>
        <w:ind w:right="-1" w:firstLine="1440"/>
        <w:jc w:val="both"/>
        <w:rPr>
          <w:rFonts w:ascii="Times New Roman" w:hAnsi="Times New Roman" w:cs="Times New Roman"/>
        </w:rPr>
      </w:pPr>
    </w:p>
    <w:p w:rsidR="00227728" w:rsidRPr="00650E59" w:rsidRDefault="0022772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227728" w:rsidRPr="00650E59" w:rsidRDefault="00BA4BF0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650E59">
        <w:rPr>
          <w:rFonts w:ascii="Times New Roman" w:hAnsi="Times New Roman" w:cs="Times New Roman"/>
          <w:position w:val="-1"/>
        </w:rPr>
        <w:lastRenderedPageBreak/>
        <w:tab/>
      </w:r>
      <w:r w:rsidRPr="00650E59">
        <w:rPr>
          <w:rFonts w:ascii="Times New Roman" w:hAnsi="Times New Roman" w:cs="Times New Roman"/>
        </w:rPr>
        <w:tab/>
      </w:r>
      <w:r w:rsidRPr="00650E59">
        <w:rPr>
          <w:rFonts w:ascii="Times New Roman" w:hAnsi="Times New Roman" w:cs="Times New Roman"/>
          <w:b/>
        </w:rPr>
        <w:t xml:space="preserve">JUSTIFICATIVA: </w:t>
      </w:r>
      <w:r w:rsidRPr="00650E59">
        <w:rPr>
          <w:rFonts w:ascii="Times New Roman" w:hAnsi="Times New Roman" w:cs="Times New Roman"/>
          <w:position w:val="-1"/>
        </w:rPr>
        <w:tab/>
      </w:r>
    </w:p>
    <w:p w:rsidR="00227728" w:rsidRPr="00650E59" w:rsidRDefault="00BA4BF0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650E59">
        <w:rPr>
          <w:rFonts w:ascii="Times New Roman" w:hAnsi="Times New Roman" w:cs="Times New Roman"/>
        </w:rPr>
        <w:t xml:space="preserve"> </w:t>
      </w:r>
    </w:p>
    <w:p w:rsidR="00206077" w:rsidRPr="00650E59" w:rsidRDefault="00BA4BF0" w:rsidP="00206077">
      <w:pPr>
        <w:pStyle w:val="NormalWeb"/>
        <w:shd w:val="clear" w:color="auto" w:fill="FFFFFF"/>
        <w:spacing w:before="0" w:beforeAutospacing="0" w:after="0" w:afterAutospacing="0" w:line="348" w:lineRule="atLeast"/>
        <w:jc w:val="both"/>
        <w:rPr>
          <w:color w:val="333333"/>
          <w:spacing w:val="-5"/>
        </w:rPr>
      </w:pPr>
      <w:r w:rsidRPr="00650E59">
        <w:t xml:space="preserve"> </w:t>
      </w:r>
      <w:r w:rsidRPr="00650E59">
        <w:tab/>
      </w:r>
      <w:r w:rsidRPr="00650E59">
        <w:tab/>
      </w:r>
      <w:r w:rsidR="00206077" w:rsidRPr="00650E59">
        <w:rPr>
          <w:color w:val="333333"/>
          <w:spacing w:val="-5"/>
        </w:rPr>
        <w:t xml:space="preserve">A campanha nacional de vacinação contra gripe está marcada </w:t>
      </w:r>
      <w:r w:rsidR="007975EF" w:rsidRPr="00650E59">
        <w:rPr>
          <w:color w:val="333333"/>
          <w:spacing w:val="-5"/>
        </w:rPr>
        <w:t>para</w:t>
      </w:r>
      <w:r w:rsidR="00206077" w:rsidRPr="00650E59">
        <w:rPr>
          <w:color w:val="333333"/>
          <w:spacing w:val="-5"/>
        </w:rPr>
        <w:t xml:space="preserve"> começar em 30 de abril, mas ao menos 7 estados e o Distrito Federal decidiram antecipar a aplicação das doses.</w:t>
      </w:r>
    </w:p>
    <w:p w:rsidR="00206077" w:rsidRPr="00650E59" w:rsidRDefault="00206077" w:rsidP="00206077">
      <w:pPr>
        <w:pStyle w:val="NormalWeb"/>
        <w:shd w:val="clear" w:color="auto" w:fill="FFFFFF"/>
        <w:spacing w:before="0" w:beforeAutospacing="0" w:after="0" w:afterAutospacing="0" w:line="348" w:lineRule="atLeast"/>
        <w:ind w:firstLine="708"/>
        <w:jc w:val="both"/>
        <w:rPr>
          <w:color w:val="333333"/>
          <w:spacing w:val="-5"/>
        </w:rPr>
      </w:pPr>
      <w:r w:rsidRPr="00650E59">
        <w:rPr>
          <w:color w:val="333333"/>
          <w:spacing w:val="-5"/>
        </w:rPr>
        <w:t>Com a chegada da temporada de gripe antes do esperado, o Ministério da Saúde liberou estados e municípios para iniciarem a campanha assim que receberem os lotes de vacina. O H1N1 já matou 71 pessoas até 26 de março, segundo o governo.</w:t>
      </w:r>
    </w:p>
    <w:p w:rsidR="00206077" w:rsidRPr="00650E59" w:rsidRDefault="00206077" w:rsidP="00206077">
      <w:pPr>
        <w:pStyle w:val="NormalWeb"/>
        <w:shd w:val="clear" w:color="auto" w:fill="FFFFFF"/>
        <w:spacing w:before="0" w:beforeAutospacing="0" w:after="0" w:afterAutospacing="0" w:line="348" w:lineRule="atLeast"/>
        <w:ind w:firstLine="708"/>
        <w:jc w:val="both"/>
        <w:rPr>
          <w:color w:val="333333"/>
          <w:spacing w:val="-5"/>
        </w:rPr>
      </w:pPr>
      <w:r w:rsidRPr="00650E59">
        <w:rPr>
          <w:color w:val="333333"/>
          <w:spacing w:val="-5"/>
        </w:rPr>
        <w:t>Com o aumento de mortes em relação a 2015, quando foram registradas 36 mortes durante o ano todo, também cresceu a procura pela vacina entre a população.</w:t>
      </w:r>
    </w:p>
    <w:p w:rsidR="007975EF" w:rsidRPr="00650E59" w:rsidRDefault="00206077" w:rsidP="00206077">
      <w:pPr>
        <w:pStyle w:val="NormalWeb"/>
        <w:shd w:val="clear" w:color="auto" w:fill="FFFFFF"/>
        <w:spacing w:before="0" w:beforeAutospacing="0" w:after="0" w:afterAutospacing="0" w:line="348" w:lineRule="atLeast"/>
        <w:ind w:firstLine="708"/>
        <w:jc w:val="both"/>
        <w:rPr>
          <w:color w:val="333333"/>
          <w:spacing w:val="-5"/>
        </w:rPr>
      </w:pPr>
      <w:r w:rsidRPr="00650E59">
        <w:rPr>
          <w:color w:val="333333"/>
          <w:spacing w:val="-5"/>
        </w:rPr>
        <w:t>A vacinação contra influenza no SUS é destinada a alguns grupos prioritários: crianças de 6 meses a 5 anos, gestantes, mulheres que deram à luz há menos de 45 dias, idosos, profissionais da saúde, povos indígenas e pessoas portadoras de doenças crônicas e outras doenç</w:t>
      </w:r>
      <w:r w:rsidR="007975EF" w:rsidRPr="00650E59">
        <w:rPr>
          <w:color w:val="333333"/>
          <w:spacing w:val="-5"/>
        </w:rPr>
        <w:t>as que comprometam a imunidade.</w:t>
      </w:r>
    </w:p>
    <w:p w:rsidR="00206077" w:rsidRPr="00650E59" w:rsidRDefault="00206077" w:rsidP="00206077">
      <w:pPr>
        <w:pStyle w:val="NormalWeb"/>
        <w:shd w:val="clear" w:color="auto" w:fill="FFFFFF"/>
        <w:spacing w:before="0" w:beforeAutospacing="0" w:after="0" w:afterAutospacing="0" w:line="348" w:lineRule="atLeast"/>
        <w:ind w:firstLine="708"/>
        <w:jc w:val="both"/>
        <w:rPr>
          <w:color w:val="333333"/>
          <w:spacing w:val="-5"/>
        </w:rPr>
      </w:pPr>
      <w:r w:rsidRPr="00650E59">
        <w:rPr>
          <w:color w:val="333333"/>
          <w:spacing w:val="-5"/>
        </w:rPr>
        <w:t>A vacina aplicada é a trivalente, que protege contra H1N1, H3N2 (ambos vírus da Influenza A) e uma cepa da Influenza B.</w:t>
      </w:r>
    </w:p>
    <w:p w:rsidR="007975EF" w:rsidRPr="00650E59" w:rsidRDefault="007975EF" w:rsidP="00206077">
      <w:pPr>
        <w:pStyle w:val="NormalWeb"/>
        <w:shd w:val="clear" w:color="auto" w:fill="FFFFFF"/>
        <w:spacing w:before="0" w:beforeAutospacing="0" w:after="0" w:afterAutospacing="0" w:line="348" w:lineRule="atLeast"/>
        <w:ind w:firstLine="708"/>
        <w:jc w:val="both"/>
        <w:rPr>
          <w:color w:val="333333"/>
          <w:spacing w:val="-5"/>
        </w:rPr>
      </w:pPr>
    </w:p>
    <w:p w:rsidR="00227728" w:rsidRPr="00650E59" w:rsidRDefault="00BA4BF0" w:rsidP="00650E59">
      <w:pPr>
        <w:spacing w:line="360" w:lineRule="auto"/>
        <w:ind w:right="-1" w:firstLine="708"/>
        <w:jc w:val="both"/>
        <w:rPr>
          <w:rFonts w:ascii="Times New Roman" w:hAnsi="Times New Roman" w:cs="Times New Roman"/>
        </w:rPr>
      </w:pPr>
      <w:r w:rsidRPr="00650E59">
        <w:rPr>
          <w:rFonts w:ascii="Times New Roman" w:hAnsi="Times New Roman" w:cs="Times New Roman"/>
          <w:position w:val="-1"/>
        </w:rPr>
        <w:t xml:space="preserve">Apesar da importância deste procedimento, vários cidadãos </w:t>
      </w:r>
      <w:r w:rsidRPr="00650E59">
        <w:rPr>
          <w:rFonts w:ascii="Times New Roman" w:hAnsi="Times New Roman" w:cs="Times New Roman"/>
          <w:position w:val="-1"/>
        </w:rPr>
        <w:t xml:space="preserve">que possuem a </w:t>
      </w:r>
      <w:r w:rsidR="00650E59" w:rsidRPr="00650E59">
        <w:rPr>
          <w:rFonts w:ascii="Times New Roman" w:hAnsi="Times New Roman" w:cs="Times New Roman"/>
          <w:position w:val="-1"/>
        </w:rPr>
        <w:t xml:space="preserve">contato e grande possibilidade de transmissão da </w:t>
      </w:r>
      <w:r w:rsidRPr="00650E59">
        <w:rPr>
          <w:rFonts w:ascii="Times New Roman" w:hAnsi="Times New Roman" w:cs="Times New Roman"/>
          <w:position w:val="-1"/>
        </w:rPr>
        <w:t xml:space="preserve">doença </w:t>
      </w:r>
      <w:r w:rsidR="00650E59" w:rsidRPr="00650E59">
        <w:rPr>
          <w:rFonts w:ascii="Times New Roman" w:hAnsi="Times New Roman" w:cs="Times New Roman"/>
          <w:position w:val="-1"/>
        </w:rPr>
        <w:t>para o público alvo da vacinação.</w:t>
      </w:r>
      <w:r w:rsidRPr="00650E59">
        <w:rPr>
          <w:rFonts w:ascii="Times New Roman" w:hAnsi="Times New Roman" w:cs="Times New Roman"/>
          <w:position w:val="-1"/>
        </w:rPr>
        <w:t xml:space="preserve"> </w:t>
      </w:r>
    </w:p>
    <w:p w:rsidR="00227728" w:rsidRPr="00650E59" w:rsidRDefault="00BA4BF0" w:rsidP="00650E59">
      <w:pPr>
        <w:spacing w:line="360" w:lineRule="auto"/>
        <w:ind w:right="-1" w:firstLine="708"/>
        <w:jc w:val="both"/>
        <w:rPr>
          <w:rFonts w:ascii="Times New Roman" w:hAnsi="Times New Roman" w:cs="Times New Roman"/>
        </w:rPr>
      </w:pPr>
      <w:r w:rsidRPr="00650E59">
        <w:rPr>
          <w:rFonts w:ascii="Times New Roman" w:hAnsi="Times New Roman" w:cs="Times New Roman"/>
        </w:rPr>
        <w:t>Portanto, visando atender os anseios de nossa população, solicito aos nobres Edis que aprovem a presente indicação para que o Poder Executivo Estadual possa avaliar a viabilidade e possivelmente tomar as providências nece</w:t>
      </w:r>
      <w:r w:rsidRPr="00650E59">
        <w:rPr>
          <w:rFonts w:ascii="Times New Roman" w:hAnsi="Times New Roman" w:cs="Times New Roman"/>
        </w:rPr>
        <w:t>ssárias para a implantação desta medida de saúde pública.</w:t>
      </w:r>
    </w:p>
    <w:p w:rsidR="00227728" w:rsidRPr="00650E59" w:rsidRDefault="0022772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227728" w:rsidRPr="00650E59" w:rsidRDefault="0022772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227728" w:rsidRPr="00650E59" w:rsidRDefault="00BA4BF0" w:rsidP="00650E59">
      <w:pPr>
        <w:spacing w:line="360" w:lineRule="auto"/>
        <w:ind w:right="-1"/>
        <w:jc w:val="center"/>
        <w:rPr>
          <w:rFonts w:ascii="Times New Roman" w:hAnsi="Times New Roman" w:cs="Times New Roman"/>
        </w:rPr>
      </w:pPr>
      <w:r w:rsidRPr="00650E59">
        <w:rPr>
          <w:rFonts w:ascii="Times New Roman" w:hAnsi="Times New Roman" w:cs="Times New Roman"/>
          <w:position w:val="-1"/>
        </w:rPr>
        <w:t xml:space="preserve">Sala das Sessões, </w:t>
      </w:r>
      <w:r w:rsidR="00650E59">
        <w:rPr>
          <w:rFonts w:ascii="Times New Roman" w:hAnsi="Times New Roman" w:cs="Times New Roman"/>
          <w:position w:val="-1"/>
        </w:rPr>
        <w:t>11 de abril de 2016</w:t>
      </w:r>
      <w:r w:rsidRPr="00650E59">
        <w:rPr>
          <w:rFonts w:ascii="Times New Roman" w:hAnsi="Times New Roman" w:cs="Times New Roman"/>
          <w:position w:val="-1"/>
        </w:rPr>
        <w:t>.</w:t>
      </w:r>
    </w:p>
    <w:p w:rsidR="00227728" w:rsidRDefault="0022772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650E59" w:rsidRDefault="00650E59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650E59" w:rsidRPr="00650E59" w:rsidRDefault="00650E59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:rsidR="00650E59" w:rsidRDefault="00650E59" w:rsidP="00650E59">
      <w:pPr>
        <w:spacing w:line="200" w:lineRule="atLeast"/>
        <w:jc w:val="center"/>
        <w:rPr>
          <w:rFonts w:ascii="Times New Roman" w:eastAsia="Calibri" w:hAnsi="Times New Roman" w:cs="Times New Roman"/>
          <w:lang w:eastAsia="ar-SA" w:bidi="ar-SA"/>
        </w:rPr>
      </w:pPr>
      <w:r>
        <w:rPr>
          <w:rFonts w:ascii="Times New Roman" w:hAnsi="Times New Roman" w:cs="Times New Roman"/>
        </w:rPr>
        <w:t>MILTON MARTINS</w:t>
      </w:r>
    </w:p>
    <w:p w:rsidR="00650E59" w:rsidRDefault="00650E59" w:rsidP="00650E59">
      <w:pPr>
        <w:spacing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VEREADOR </w:t>
      </w:r>
    </w:p>
    <w:p w:rsidR="00227728" w:rsidRPr="00650E59" w:rsidRDefault="00227728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sectPr w:rsidR="00227728" w:rsidRPr="00650E59">
      <w:headerReference w:type="default" r:id="rId6"/>
      <w:footerReference w:type="default" r:id="rId7"/>
      <w:pgSz w:w="11906" w:h="16838"/>
      <w:pgMar w:top="1701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BF0" w:rsidRDefault="00BA4BF0">
      <w:pPr>
        <w:spacing w:line="240" w:lineRule="auto"/>
      </w:pPr>
      <w:r>
        <w:separator/>
      </w:r>
    </w:p>
  </w:endnote>
  <w:endnote w:type="continuationSeparator" w:id="0">
    <w:p w:rsidR="00BA4BF0" w:rsidRDefault="00BA4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728" w:rsidRDefault="0022772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BF0" w:rsidRDefault="00BA4BF0">
      <w:pPr>
        <w:spacing w:line="240" w:lineRule="auto"/>
      </w:pPr>
      <w:r>
        <w:separator/>
      </w:r>
    </w:p>
  </w:footnote>
  <w:footnote w:type="continuationSeparator" w:id="0">
    <w:p w:rsidR="00BA4BF0" w:rsidRDefault="00BA4B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728" w:rsidRDefault="001679E1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>
          <wp:extent cx="5391150" cy="10858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28"/>
    <w:rsid w:val="001679E1"/>
    <w:rsid w:val="00206077"/>
    <w:rsid w:val="00227728"/>
    <w:rsid w:val="00650E59"/>
    <w:rsid w:val="007975EF"/>
    <w:rsid w:val="00BA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58848-CC4E-4286-B0B6-8E7B8753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spacing w:after="0" w:line="100" w:lineRule="atLeast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Mangal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rPr>
      <w:rFonts w:ascii="Liberation Serif" w:eastAsia="DejaVu Sans" w:hAnsi="Liberation Serif" w:cs="Mangal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rPr>
      <w:rFonts w:ascii="Tahoma" w:eastAsia="DejaVu Sans" w:hAnsi="Tahoma" w:cs="Mangal"/>
      <w:sz w:val="16"/>
      <w:szCs w:val="14"/>
      <w:lang w:eastAsia="hi-I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 w:val="21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 w:val="21"/>
      <w:szCs w:val="21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apple-converted-space">
    <w:name w:val="apple-converted-space"/>
    <w:basedOn w:val="Fontepargpadro"/>
    <w:rsid w:val="001679E1"/>
  </w:style>
  <w:style w:type="paragraph" w:styleId="NormalWeb">
    <w:name w:val="Normal (Web)"/>
    <w:basedOn w:val="Normal"/>
    <w:uiPriority w:val="99"/>
    <w:semiHidden/>
    <w:unhideWhenUsed/>
    <w:rsid w:val="00206077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9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Usuario</cp:lastModifiedBy>
  <cp:revision>2</cp:revision>
  <cp:lastPrinted>2016-04-11T13:43:00Z</cp:lastPrinted>
  <dcterms:created xsi:type="dcterms:W3CDTF">2016-04-11T13:44:00Z</dcterms:created>
  <dcterms:modified xsi:type="dcterms:W3CDTF">2016-04-11T13:44:00Z</dcterms:modified>
</cp:coreProperties>
</file>