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2E" w:rsidRDefault="007C122E" w:rsidP="00715773">
      <w:r>
        <w:separator/>
      </w:r>
    </w:p>
  </w:endnote>
  <w:endnote w:type="continuationSeparator" w:id="0">
    <w:p w:rsidR="007C122E" w:rsidRDefault="007C122E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2E" w:rsidRDefault="007C122E" w:rsidP="00715773">
      <w:r>
        <w:separator/>
      </w:r>
    </w:p>
  </w:footnote>
  <w:footnote w:type="continuationSeparator" w:id="0">
    <w:p w:rsidR="007C122E" w:rsidRDefault="007C122E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14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que seja enviado voto de pesar à família de</w:t>
                </w:r>
                <w:r w:rsidR="004C6165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</w:t>
                </w:r>
                <w:r w:rsidR="00416B86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Márcio Nunes Lanza, falecido hoje, dia 24 de março de 2015.</w:t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6340C1" w:rsidRPr="00271A67" w:rsidRDefault="006340C1" w:rsidP="004C6165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DejaVu Sans" w:hAnsi="Arial" w:cs="Arial"/>
                  </w:rPr>
                  <w:tab/>
                </w:r>
                <w:r w:rsidRPr="00271A67">
                  <w:rPr>
                    <w:rFonts w:ascii="Arial" w:eastAsia="DejaVu Sans" w:hAnsi="Arial" w:cs="Arial"/>
                  </w:rPr>
                  <w:tab/>
                  <w:t>Diante do ocorrido, esta Vereadora vem manifestar seus sentimentos de pesar a família de</w:t>
                </w:r>
                <w:r w:rsidRPr="00271A67">
                  <w:rPr>
                    <w:rFonts w:ascii="Arial" w:eastAsia="Times New Roman" w:hAnsi="Arial" w:cs="Arial"/>
                    <w:iCs/>
                    <w:lang w:bidi="ar-SA"/>
                  </w:rPr>
                  <w:t xml:space="preserve"> </w:t>
                </w:r>
                <w:r w:rsidR="00416B86">
                  <w:rPr>
                    <w:rFonts w:ascii="Arial" w:eastAsia="Times New Roman" w:hAnsi="Arial" w:cs="Arial"/>
                    <w:iCs/>
                    <w:lang w:bidi="ar-SA"/>
                  </w:rPr>
                  <w:t>Marcio Nunes Lanza, irmão do ex-secretário municipal Sebastião Nunes Lanza e de Joaquim Nunes Lanza, funcionário muito respeitado em nosso município.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="00416B86">
                  <w:rPr>
                    <w:rFonts w:ascii="Arial" w:eastAsia="Times New Roman" w:hAnsi="Arial" w:cs="Arial"/>
                    <w:lang w:bidi="ar-SA"/>
                  </w:rPr>
                  <w:t>Sala das Sessões, 24 de março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 xml:space="preserve"> de </w:t>
                </w:r>
                <w:proofErr w:type="gramStart"/>
                <w:r w:rsidRPr="00271A67">
                  <w:rPr>
                    <w:rFonts w:ascii="Arial" w:eastAsia="Times New Roman" w:hAnsi="Arial" w:cs="Arial"/>
                    <w:lang w:bidi="ar-SA"/>
                  </w:rPr>
                  <w:t>2015</w:t>
                </w:r>
                <w:proofErr w:type="gramEnd"/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CAC"/>
    <w:rsid w:val="00155CE4"/>
    <w:rsid w:val="001579A2"/>
    <w:rsid w:val="002232E7"/>
    <w:rsid w:val="00237483"/>
    <w:rsid w:val="002419B2"/>
    <w:rsid w:val="0027515E"/>
    <w:rsid w:val="00353638"/>
    <w:rsid w:val="00356483"/>
    <w:rsid w:val="00404BCD"/>
    <w:rsid w:val="00406643"/>
    <w:rsid w:val="00416B86"/>
    <w:rsid w:val="00463A48"/>
    <w:rsid w:val="004C6165"/>
    <w:rsid w:val="004E2098"/>
    <w:rsid w:val="00503AB0"/>
    <w:rsid w:val="005B5F74"/>
    <w:rsid w:val="006340C1"/>
    <w:rsid w:val="006F141C"/>
    <w:rsid w:val="00715773"/>
    <w:rsid w:val="007C122E"/>
    <w:rsid w:val="007F53B1"/>
    <w:rsid w:val="00996D1A"/>
    <w:rsid w:val="009B0BF1"/>
    <w:rsid w:val="009E59CD"/>
    <w:rsid w:val="00AE2934"/>
    <w:rsid w:val="00B25EE4"/>
    <w:rsid w:val="00B42FE0"/>
    <w:rsid w:val="00BA5EEE"/>
    <w:rsid w:val="00BE07DF"/>
    <w:rsid w:val="00C23407"/>
    <w:rsid w:val="00CD62BA"/>
    <w:rsid w:val="00CD6639"/>
    <w:rsid w:val="00D51743"/>
    <w:rsid w:val="00DB333A"/>
    <w:rsid w:val="00E3462B"/>
    <w:rsid w:val="00EB194E"/>
    <w:rsid w:val="00ED67F9"/>
    <w:rsid w:val="00F4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2015-03-24T17:14:00Z</cp:lastPrinted>
  <dcterms:created xsi:type="dcterms:W3CDTF">2015-03-24T17:16:00Z</dcterms:created>
  <dcterms:modified xsi:type="dcterms:W3CDTF">2015-03-24T17:16:00Z</dcterms:modified>
</cp:coreProperties>
</file>