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2"/>
        <w:ind w:hanging="0" w:left="0" w:right="0"/>
      </w:pPr>
      <w:r>
        <w:rPr/>
        <w:drawing>
          <wp:inline distB="0" distL="0" distR="0" distT="0">
            <wp:extent cx="5400675" cy="1171575"/>
            <wp:effectExtent b="0" l="0" r="0" t="0"/>
            <wp:docPr descr="" id="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tyle2"/>
      </w:pPr>
      <w:r>
        <w:rPr>
          <w:rFonts w:ascii="Times New Roman" w:hAnsi="Times New Roman"/>
          <w:sz w:val="24"/>
        </w:rPr>
        <w:t>PROJETO DE LEI Nº          /2014.</w:t>
      </w:r>
    </w:p>
    <w:p>
      <w:pPr>
        <w:pStyle w:val="style0"/>
      </w:pPr>
      <w:r>
        <w:rPr/>
      </w:r>
    </w:p>
    <w:p>
      <w:pPr>
        <w:pStyle w:val="style0"/>
        <w:ind w:firstLine="72" w:left="2268" w:right="0"/>
      </w:pPr>
      <w:r>
        <w:rPr/>
      </w:r>
    </w:p>
    <w:p>
      <w:pPr>
        <w:pStyle w:val="style0"/>
        <w:ind w:hanging="0" w:left="2268" w:right="0"/>
        <w:jc w:val="both"/>
      </w:pPr>
      <w:r>
        <w:rPr>
          <w:b/>
        </w:rPr>
        <w:t>ALTERA ANEXO ÚNICO DA LEI Nº 6.918, DE 22 DE MARÇO DE 2004 QUE “DISPÕE SOBRE A CRIAÇÃO DE CARGOS E MODIFICAÇÃO DE NÍVEIS DO QUADRO PERMANENTE DA CÃMARA MUNICIPAL DE SETE LAGOAS E DÁ OUTRAS PROVIDÊNCIAS”.</w:t>
      </w:r>
    </w:p>
    <w:p>
      <w:pPr>
        <w:pStyle w:val="style0"/>
        <w:ind w:firstLine="2340" w:left="0" w:right="0"/>
      </w:pPr>
      <w:r>
        <w:rPr/>
      </w:r>
    </w:p>
    <w:p>
      <w:pPr>
        <w:pStyle w:val="style0"/>
        <w:ind w:firstLine="2340" w:left="0" w:right="0"/>
      </w:pPr>
      <w:r>
        <w:rPr/>
      </w:r>
    </w:p>
    <w:p>
      <w:pPr>
        <w:pStyle w:val="style0"/>
        <w:ind w:firstLine="2340" w:left="0" w:right="0"/>
        <w:jc w:val="both"/>
      </w:pPr>
      <w:r>
        <w:rPr>
          <w:rFonts w:ascii="Verdana" w:hAnsi="Verdana"/>
          <w:b/>
          <w:bCs/>
        </w:rPr>
        <w:t>Art. 1º</w:t>
      </w:r>
      <w:r>
        <w:rPr>
          <w:rFonts w:ascii="Verdana" w:hAnsi="Verdana"/>
        </w:rPr>
        <w:t xml:space="preserve"> A qualificação para o exercício do cargo de Secretário Executivo, constante do Anexo Único da Lei nº 6.918, de 22 de março de 2004, passa a ser a seguinte:</w:t>
      </w:r>
    </w:p>
    <w:p>
      <w:pPr>
        <w:pStyle w:val="style0"/>
        <w:ind w:firstLine="2340" w:left="0" w:right="0"/>
        <w:jc w:val="both"/>
      </w:pPr>
      <w:r>
        <w:rPr>
          <w:rFonts w:ascii="Verdana" w:hAnsi="Verdana"/>
        </w:rPr>
      </w:r>
    </w:p>
    <w:p>
      <w:pPr>
        <w:pStyle w:val="style0"/>
        <w:ind w:firstLine="2340" w:left="0" w:right="0"/>
        <w:jc w:val="both"/>
      </w:pPr>
      <w:r>
        <w:rPr>
          <w:rFonts w:ascii="Verdana" w:hAnsi="Verdana"/>
        </w:rPr>
        <w:t>“</w:t>
      </w:r>
      <w:r>
        <w:rPr>
          <w:rFonts w:ascii="Verdana" w:hAnsi="Verdana"/>
        </w:rPr>
        <w:t>Qualificação: estar cursando ou ter completado curso superior na área de Ciências Humanas e ter conhecimento de assuntos específicos do Poder Legislativo, bem como conhecer princípios e práticas da Administração pública.”</w:t>
      </w:r>
    </w:p>
    <w:p>
      <w:pPr>
        <w:pStyle w:val="style0"/>
        <w:ind w:firstLine="2340" w:left="0" w:right="0"/>
        <w:jc w:val="both"/>
      </w:pPr>
      <w:r>
        <w:rPr>
          <w:rFonts w:ascii="Verdana" w:hAnsi="Verdana"/>
        </w:rPr>
      </w:r>
    </w:p>
    <w:p>
      <w:pPr>
        <w:pStyle w:val="style0"/>
        <w:ind w:firstLine="2340" w:left="0" w:right="0"/>
        <w:jc w:val="both"/>
      </w:pPr>
      <w:r>
        <w:rPr>
          <w:rFonts w:ascii="Verdana" w:hAnsi="Verdana"/>
          <w:b/>
          <w:bCs/>
        </w:rPr>
        <w:t>Art. 2º</w:t>
      </w:r>
      <w:r>
        <w:rPr>
          <w:rFonts w:ascii="Verdana" w:hAnsi="Verdana"/>
        </w:rPr>
        <w:t xml:space="preserve"> Esta lei entra em vigor na data de sua publicação.</w:t>
      </w:r>
    </w:p>
    <w:p>
      <w:pPr>
        <w:pStyle w:val="style0"/>
        <w:ind w:firstLine="2340" w:left="0" w:right="0"/>
      </w:pPr>
      <w:r>
        <w:rPr/>
      </w:r>
    </w:p>
    <w:p>
      <w:pPr>
        <w:pStyle w:val="style0"/>
        <w:ind w:firstLine="2340" w:left="0" w:right="0"/>
      </w:pPr>
      <w:r>
        <w:rPr>
          <w:rFonts w:ascii="Verdana" w:hAnsi="Verdana"/>
        </w:rPr>
        <w:t>Sala das Sessões, 14 de abril de 2014.</w:t>
      </w:r>
    </w:p>
    <w:p>
      <w:pPr>
        <w:pStyle w:val="style0"/>
        <w:ind w:firstLine="2340" w:left="0" w:right="0"/>
      </w:pPr>
      <w:r>
        <w:rPr/>
      </w:r>
    </w:p>
    <w:p>
      <w:pPr>
        <w:pStyle w:val="style24"/>
        <w:ind w:firstLine="2124" w:left="0" w:right="0"/>
      </w:pPr>
      <w:r>
        <w:rPr>
          <w:rFonts w:ascii="Verdana" w:hAnsi="Verdana"/>
          <w:sz w:val="24"/>
          <w:szCs w:val="24"/>
        </w:rPr>
      </w:r>
    </w:p>
    <w:p>
      <w:pPr>
        <w:pStyle w:val="style24"/>
        <w:ind w:hanging="0" w:left="0" w:right="0"/>
        <w:jc w:val="center"/>
      </w:pPr>
      <w:r>
        <w:rPr>
          <w:rFonts w:ascii="Verdana" w:hAnsi="Verdana"/>
          <w:b/>
          <w:bCs/>
          <w:sz w:val="22"/>
          <w:szCs w:val="22"/>
        </w:rPr>
        <w:t>MÁRCIO PAULINO DA SILVA TORRES</w:t>
      </w:r>
    </w:p>
    <w:p>
      <w:pPr>
        <w:pStyle w:val="style24"/>
        <w:ind w:hanging="0" w:left="0" w:right="0"/>
        <w:jc w:val="center"/>
      </w:pPr>
      <w:r>
        <w:rPr>
          <w:rFonts w:ascii="Verdana" w:hAnsi="Verdana"/>
          <w:sz w:val="22"/>
          <w:szCs w:val="22"/>
        </w:rPr>
        <w:t xml:space="preserve">Presidente </w:t>
      </w:r>
    </w:p>
    <w:p>
      <w:pPr>
        <w:pStyle w:val="style24"/>
        <w:ind w:hanging="0" w:left="0" w:right="0"/>
        <w:jc w:val="center"/>
      </w:pPr>
      <w:r>
        <w:rPr>
          <w:rFonts w:ascii="Verdana" w:hAnsi="Verdana"/>
          <w:sz w:val="22"/>
          <w:szCs w:val="22"/>
        </w:rPr>
      </w:r>
    </w:p>
    <w:p>
      <w:pPr>
        <w:pStyle w:val="style24"/>
        <w:ind w:hanging="0" w:left="0" w:right="0"/>
        <w:jc w:val="center"/>
      </w:pPr>
      <w:r>
        <w:rPr>
          <w:rFonts w:ascii="Verdana" w:hAnsi="Verdana"/>
          <w:sz w:val="22"/>
          <w:szCs w:val="22"/>
        </w:rPr>
      </w:r>
    </w:p>
    <w:p>
      <w:pPr>
        <w:pStyle w:val="style24"/>
        <w:ind w:hanging="0" w:left="0" w:right="0"/>
        <w:jc w:val="center"/>
      </w:pPr>
      <w:r>
        <w:rPr>
          <w:rFonts w:ascii="Verdana" w:hAnsi="Verdana"/>
          <w:b/>
          <w:bCs/>
          <w:sz w:val="22"/>
          <w:szCs w:val="22"/>
        </w:rPr>
        <w:t>MILTON LUIZ SARAIVA</w:t>
      </w:r>
    </w:p>
    <w:p>
      <w:pPr>
        <w:pStyle w:val="style24"/>
        <w:ind w:hanging="0" w:left="0" w:right="0"/>
        <w:jc w:val="center"/>
      </w:pPr>
      <w:r>
        <w:rPr>
          <w:rFonts w:ascii="Verdana" w:hAnsi="Verdana"/>
          <w:sz w:val="22"/>
          <w:szCs w:val="22"/>
        </w:rPr>
        <w:t>1º Vice Presidente</w:t>
      </w:r>
    </w:p>
    <w:p>
      <w:pPr>
        <w:pStyle w:val="style24"/>
        <w:ind w:hanging="0" w:left="0" w:right="0"/>
        <w:jc w:val="center"/>
      </w:pPr>
      <w:r>
        <w:rPr>
          <w:rFonts w:ascii="Verdana" w:hAnsi="Verdana"/>
          <w:sz w:val="22"/>
          <w:szCs w:val="22"/>
        </w:rPr>
      </w:r>
    </w:p>
    <w:p>
      <w:pPr>
        <w:pStyle w:val="style24"/>
        <w:ind w:hanging="0" w:left="0" w:right="0"/>
        <w:jc w:val="center"/>
      </w:pPr>
      <w:r>
        <w:rPr>
          <w:rFonts w:ascii="Verdana" w:hAnsi="Verdana"/>
          <w:sz w:val="22"/>
          <w:szCs w:val="22"/>
        </w:rPr>
      </w:r>
    </w:p>
    <w:p>
      <w:pPr>
        <w:pStyle w:val="style24"/>
        <w:ind w:hanging="0" w:left="0" w:right="0"/>
        <w:jc w:val="center"/>
      </w:pPr>
      <w:r>
        <w:rPr>
          <w:rFonts w:ascii="Verdana" w:hAnsi="Verdana"/>
          <w:b/>
          <w:bCs/>
          <w:sz w:val="22"/>
          <w:szCs w:val="22"/>
        </w:rPr>
        <w:t>FABRÍCIO AUGUSTO CARVALHO DO NASCIMENTO</w:t>
      </w:r>
    </w:p>
    <w:p>
      <w:pPr>
        <w:pStyle w:val="style24"/>
        <w:ind w:hanging="0" w:left="0" w:right="0"/>
        <w:jc w:val="center"/>
      </w:pPr>
      <w:r>
        <w:rPr>
          <w:rFonts w:ascii="Verdana" w:hAnsi="Verdana"/>
          <w:sz w:val="22"/>
          <w:szCs w:val="22"/>
        </w:rPr>
        <w:t>2º Vice Presidente</w:t>
      </w:r>
    </w:p>
    <w:p>
      <w:pPr>
        <w:pStyle w:val="style24"/>
        <w:ind w:hanging="0" w:left="0" w:right="0"/>
        <w:jc w:val="center"/>
      </w:pPr>
      <w:r>
        <w:rPr>
          <w:rFonts w:ascii="Verdana" w:hAnsi="Verdana"/>
          <w:sz w:val="22"/>
          <w:szCs w:val="22"/>
        </w:rPr>
      </w:r>
    </w:p>
    <w:p>
      <w:pPr>
        <w:pStyle w:val="style24"/>
        <w:ind w:hanging="0" w:left="0" w:right="0"/>
        <w:jc w:val="center"/>
      </w:pPr>
      <w:r>
        <w:rPr>
          <w:rFonts w:ascii="Verdana" w:hAnsi="Verdana"/>
          <w:sz w:val="22"/>
          <w:szCs w:val="22"/>
        </w:rPr>
      </w:r>
    </w:p>
    <w:p>
      <w:pPr>
        <w:pStyle w:val="style24"/>
        <w:ind w:hanging="0" w:left="0" w:right="0"/>
        <w:jc w:val="center"/>
      </w:pPr>
      <w:r>
        <w:rPr>
          <w:rFonts w:ascii="Verdana" w:hAnsi="Verdana"/>
          <w:b/>
          <w:bCs/>
          <w:sz w:val="22"/>
          <w:szCs w:val="22"/>
        </w:rPr>
        <w:t>MILTON MAURÍCIO MARTINS</w:t>
      </w:r>
    </w:p>
    <w:p>
      <w:pPr>
        <w:pStyle w:val="style24"/>
        <w:ind w:hanging="0" w:left="0" w:right="0"/>
        <w:jc w:val="center"/>
      </w:pPr>
      <w:r>
        <w:rPr>
          <w:rFonts w:ascii="Verdana" w:hAnsi="Verdana"/>
          <w:sz w:val="22"/>
          <w:szCs w:val="22"/>
        </w:rPr>
        <w:t>1º Secretário</w:t>
      </w:r>
    </w:p>
    <w:p>
      <w:pPr>
        <w:pStyle w:val="style24"/>
        <w:ind w:hanging="0" w:left="0" w:right="0"/>
        <w:jc w:val="center"/>
      </w:pPr>
      <w:r>
        <w:rPr>
          <w:rFonts w:ascii="Verdana" w:hAnsi="Verdana"/>
          <w:sz w:val="22"/>
          <w:szCs w:val="22"/>
        </w:rPr>
      </w:r>
    </w:p>
    <w:p>
      <w:pPr>
        <w:pStyle w:val="style24"/>
        <w:ind w:hanging="0" w:left="0" w:right="0"/>
        <w:jc w:val="center"/>
      </w:pPr>
      <w:r>
        <w:rPr>
          <w:rFonts w:ascii="Verdana" w:hAnsi="Verdana"/>
          <w:b/>
          <w:bCs/>
          <w:sz w:val="22"/>
          <w:szCs w:val="22"/>
        </w:rPr>
      </w:r>
    </w:p>
    <w:p>
      <w:pPr>
        <w:pStyle w:val="style24"/>
        <w:ind w:hanging="0" w:left="0" w:right="0"/>
        <w:jc w:val="center"/>
      </w:pPr>
      <w:r>
        <w:rPr>
          <w:rFonts w:ascii="Verdana" w:hAnsi="Verdana"/>
          <w:b/>
          <w:bCs/>
          <w:sz w:val="22"/>
          <w:szCs w:val="22"/>
        </w:rPr>
        <w:t>DÉCIO MÁRCIO MAJELA ABREU</w:t>
      </w:r>
    </w:p>
    <w:p>
      <w:pPr>
        <w:pStyle w:val="style24"/>
        <w:ind w:hanging="0" w:left="0" w:right="0"/>
        <w:jc w:val="center"/>
      </w:pPr>
      <w:r>
        <w:rPr>
          <w:rFonts w:ascii="Verdana" w:hAnsi="Verdana"/>
          <w:sz w:val="22"/>
          <w:szCs w:val="22"/>
        </w:rPr>
        <w:t>2º Secretário</w:t>
      </w:r>
    </w:p>
    <w:p>
      <w:pPr>
        <w:pStyle w:val="style0"/>
      </w:pPr>
      <w:r>
        <w:rPr>
          <w:rFonts w:ascii="Verdana" w:hAnsi="Verdana"/>
          <w:b/>
        </w:rPr>
        <w:t>JUSTIFICATIVA:</w:t>
      </w:r>
    </w:p>
    <w:p>
      <w:pPr>
        <w:pStyle w:val="style0"/>
      </w:pPr>
      <w:r>
        <w:rPr>
          <w:rFonts w:ascii="Verdana" w:hAnsi="Verdana"/>
          <w:b/>
        </w:rPr>
      </w:r>
    </w:p>
    <w:p>
      <w:pPr>
        <w:pStyle w:val="style0"/>
        <w:jc w:val="both"/>
      </w:pPr>
      <w:r>
        <w:rPr>
          <w:rFonts w:ascii="Verdana" w:hAnsi="Verdana"/>
        </w:rPr>
        <w:t>A  alteração proposta se faz necessária tendo em vista a necessidade de se ampliar o leque de opções do Administrador público para prover o cargo de Secretário Executivo da Câmara, cargo esse de importância vital na estrutura administrativa da Câmara Municipal.</w:t>
      </w:r>
    </w:p>
    <w:sectPr>
      <w:type w:val="nextPage"/>
      <w:pgSz w:h="16838" w:w="11906"/>
      <w:pgMar w:bottom="1417" w:footer="0" w:gutter="0" w:header="0" w:left="1701" w:right="1701" w:top="1417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  <w:font w:name="Tahom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Estilo padrão"/>
    <w:next w:val="style0"/>
    <w:pPr>
      <w:widowControl/>
      <w:suppressAutoHyphens w:val="true"/>
      <w:spacing w:after="0" w:before="0" w:line="100" w:lineRule="atLeast"/>
      <w:contextualSpacing w:val="false"/>
    </w:pPr>
    <w:rPr>
      <w:rFonts w:ascii="Times New Roman" w:cs="Times New Roman" w:eastAsia="Times New Roman" w:hAnsi="Times New Roman"/>
      <w:color w:val="auto"/>
      <w:sz w:val="24"/>
      <w:szCs w:val="24"/>
      <w:lang w:bidi="ar-SA" w:eastAsia="pt-BR" w:val="pt-BR"/>
    </w:rPr>
  </w:style>
  <w:style w:styleId="style2" w:type="paragraph">
    <w:name w:val="Título 2"/>
    <w:basedOn w:val="style0"/>
    <w:next w:val="style2"/>
    <w:pPr>
      <w:keepNext/>
      <w:ind w:firstLine="2340" w:left="0" w:right="0"/>
    </w:pPr>
    <w:rPr>
      <w:rFonts w:ascii="Verdana" w:hAnsi="Verdana"/>
      <w:b/>
      <w:bCs/>
      <w:sz w:val="40"/>
    </w:rPr>
  </w:style>
  <w:style w:styleId="style15" w:type="character">
    <w:name w:val="Default Paragraph Font"/>
    <w:next w:val="style15"/>
    <w:rPr/>
  </w:style>
  <w:style w:styleId="style16" w:type="character">
    <w:name w:val="Título 2 Char"/>
    <w:basedOn w:val="style15"/>
    <w:next w:val="style16"/>
    <w:rPr>
      <w:rFonts w:ascii="Verdana" w:cs="Times New Roman" w:eastAsia="Times New Roman" w:hAnsi="Verdana"/>
      <w:b/>
      <w:bCs/>
      <w:sz w:val="40"/>
      <w:szCs w:val="24"/>
      <w:lang w:eastAsia="pt-BR"/>
    </w:rPr>
  </w:style>
  <w:style w:styleId="style17" w:type="character">
    <w:name w:val="Recuo de corpo de texto Char"/>
    <w:basedOn w:val="style15"/>
    <w:next w:val="style17"/>
    <w:rPr>
      <w:rFonts w:ascii="Times New Roman" w:cs="Times New Roman" w:eastAsia="Times New Roman" w:hAnsi="Times New Roman"/>
      <w:sz w:val="32"/>
      <w:szCs w:val="20"/>
      <w:lang w:eastAsia="ar-SA"/>
    </w:rPr>
  </w:style>
  <w:style w:styleId="style18" w:type="character">
    <w:name w:val="Texto de balão Char"/>
    <w:basedOn w:val="style15"/>
    <w:next w:val="style18"/>
    <w:rPr>
      <w:rFonts w:ascii="Tahoma" w:cs="Tahoma" w:eastAsia="Times New Roman" w:hAnsi="Tahoma"/>
      <w:sz w:val="16"/>
      <w:szCs w:val="16"/>
      <w:lang w:eastAsia="pt-BR"/>
    </w:rPr>
  </w:style>
  <w:style w:styleId="style19" w:type="paragraph">
    <w:name w:val="Título"/>
    <w:basedOn w:val="style0"/>
    <w:next w:val="style20"/>
    <w:pPr>
      <w:keepNext/>
      <w:spacing w:after="120" w:before="240"/>
      <w:contextualSpacing w:val="false"/>
    </w:pPr>
    <w:rPr>
      <w:rFonts w:ascii="Arial" w:cs="Mangal" w:eastAsia="Lucida Sans Unicode" w:hAnsi="Arial"/>
      <w:sz w:val="28"/>
      <w:szCs w:val="28"/>
    </w:rPr>
  </w:style>
  <w:style w:styleId="style20" w:type="paragraph">
    <w:name w:val="Corpo do texto"/>
    <w:basedOn w:val="style0"/>
    <w:next w:val="style20"/>
    <w:pPr>
      <w:spacing w:after="120" w:before="0"/>
      <w:contextualSpacing w:val="false"/>
    </w:pPr>
    <w:rPr/>
  </w:style>
  <w:style w:styleId="style21" w:type="paragraph">
    <w:name w:val="Lista"/>
    <w:basedOn w:val="style20"/>
    <w:next w:val="style21"/>
    <w:pPr/>
    <w:rPr>
      <w:rFonts w:cs="Mangal"/>
    </w:rPr>
  </w:style>
  <w:style w:styleId="style22" w:type="paragraph">
    <w:name w:val="Legenda"/>
    <w:basedOn w:val="style0"/>
    <w:next w:val="style22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3" w:type="paragraph">
    <w:name w:val="Índice"/>
    <w:basedOn w:val="style0"/>
    <w:next w:val="style23"/>
    <w:pPr>
      <w:suppressLineNumbers/>
    </w:pPr>
    <w:rPr>
      <w:rFonts w:cs="Mangal"/>
    </w:rPr>
  </w:style>
  <w:style w:styleId="style24" w:type="paragraph">
    <w:name w:val="Corpo de texto recuado"/>
    <w:basedOn w:val="style0"/>
    <w:next w:val="style24"/>
    <w:pPr>
      <w:suppressAutoHyphens w:val="true"/>
      <w:ind w:hanging="0" w:left="2124" w:right="0"/>
      <w:jc w:val="both"/>
    </w:pPr>
    <w:rPr>
      <w:sz w:val="32"/>
      <w:szCs w:val="20"/>
      <w:lang w:eastAsia="ar-SA"/>
    </w:rPr>
  </w:style>
  <w:style w:styleId="style25" w:type="paragraph">
    <w:name w:val="Balloon Text"/>
    <w:basedOn w:val="style0"/>
    <w:next w:val="style25"/>
    <w:pPr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2014-04-14T17:26:00.00Z</dcterms:created>
  <dc:creator>Usuario</dc:creator>
  <cp:lastModifiedBy>Usuario</cp:lastModifiedBy>
  <cp:lastPrinted>2014-04-14T17:43:00.00Z</cp:lastPrinted>
  <dcterms:modified xsi:type="dcterms:W3CDTF">2014-04-14T17:47:00.00Z</dcterms:modified>
  <cp:revision>1</cp:revision>
</cp:coreProperties>
</file>