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437E" w14:textId="77777777" w:rsidR="006B3AA7" w:rsidRDefault="006B3AA7" w:rsidP="006B3A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4B770F04" w14:textId="77777777" w:rsidR="006B3AA7" w:rsidRDefault="006B3AA7" w:rsidP="006B3A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41D0E54" w14:textId="01CD4723" w:rsidR="00A05B3A" w:rsidRPr="00A05B3A" w:rsidRDefault="006B3AA7" w:rsidP="00A05B3A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3A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 xml:space="preserve">/2024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A05B3A" w:rsidRPr="00A05B3A">
        <w:rPr>
          <w:rFonts w:ascii="Times New Roman" w:hAnsi="Times New Roman" w:cs="Times New Roman"/>
          <w:b w:val="0"/>
          <w:bCs w:val="0"/>
          <w:sz w:val="24"/>
          <w:szCs w:val="24"/>
        </w:rPr>
        <w:t>INSTITUI, NO ÂMBITO DO MUNICÍPIO DE SETE LAGOAS, O MÊS "JUNHO VERMELHO", DEDICADO À REALIZAÇÃO DE CAMPANHA DE INCENTIVO À DOAÇÃO DE SANGUE E DÁ OUTRAS PROVIDÊNCIAS.</w:t>
      </w:r>
    </w:p>
    <w:p w14:paraId="45FF3864" w14:textId="77777777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</w:p>
    <w:p w14:paraId="6B2336EE" w14:textId="77777777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RODRIGO BRAGA DA ROCHA </w:t>
      </w:r>
    </w:p>
    <w:p w14:paraId="40FF4A29" w14:textId="77777777" w:rsidR="006B3AA7" w:rsidRDefault="006B3AA7" w:rsidP="006B3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D434208" w14:textId="77777777" w:rsidR="006B3AA7" w:rsidRDefault="006B3AA7" w:rsidP="00A05B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184924DF" w14:textId="62B7D6EC" w:rsidR="006B3AA7" w:rsidRDefault="006B3AA7" w:rsidP="006B3AA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3A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 xml:space="preserve">/2024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A05B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5B3A" w:rsidRPr="00A05B3A">
        <w:rPr>
          <w:rFonts w:ascii="Times New Roman" w:hAnsi="Times New Roman" w:cs="Times New Roman"/>
          <w:b w:val="0"/>
          <w:bCs w:val="0"/>
          <w:sz w:val="24"/>
          <w:szCs w:val="24"/>
        </w:rPr>
        <w:t>INSTITUI, NO ÂMBITO DO MUNICÍPIO DE SETE LAGOAS, O MÊS "JUNHO VERMELHO", DEDICADO À REALIZAÇÃO DE CAMPANHA DE INCENTIVO À DOAÇÃO DE SANGUE E DÁ OUTRAS PROVIDÊNCIAS</w:t>
      </w:r>
      <w:r w:rsidR="00A05B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do Vereador Rodrigo Braga da Rocha, foi aprovado por esta Casa, em 02 (dois) turnos de votação, sem emendas.</w:t>
      </w:r>
    </w:p>
    <w:p w14:paraId="49182B25" w14:textId="77777777" w:rsidR="006B3AA7" w:rsidRDefault="006B3AA7" w:rsidP="006B3AA7"/>
    <w:p w14:paraId="3F3C03C2" w14:textId="77777777" w:rsidR="006B3AA7" w:rsidRDefault="006B3AA7" w:rsidP="006B3AA7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C68F0BB" w14:textId="77777777" w:rsidR="006B3AA7" w:rsidRDefault="006B3AA7" w:rsidP="006B3AA7">
      <w:pPr>
        <w:pStyle w:val="Recuodecorpodetexto21"/>
        <w:ind w:firstLine="0"/>
        <w:rPr>
          <w:sz w:val="28"/>
          <w:szCs w:val="28"/>
        </w:rPr>
      </w:pPr>
    </w:p>
    <w:p w14:paraId="60E82C2B" w14:textId="77777777" w:rsidR="006B3AA7" w:rsidRDefault="006B3AA7" w:rsidP="006B3AA7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45F35FBD" w14:textId="77777777" w:rsidR="006B3AA7" w:rsidRDefault="006B3AA7" w:rsidP="006B3AA7"/>
    <w:p w14:paraId="24ACA1A4" w14:textId="77777777" w:rsidR="006B3AA7" w:rsidRDefault="006B3AA7" w:rsidP="006B3AA7"/>
    <w:p w14:paraId="0DC1CB1A" w14:textId="77777777" w:rsidR="006B3AA7" w:rsidRDefault="006B3AA7" w:rsidP="006B3AA7"/>
    <w:p w14:paraId="5E995299" w14:textId="77777777" w:rsidR="006B3AA7" w:rsidRDefault="006B3AA7" w:rsidP="006B3AA7"/>
    <w:p w14:paraId="3B02B397" w14:textId="77777777" w:rsidR="006B3AA7" w:rsidRDefault="006B3AA7" w:rsidP="006B3AA7"/>
    <w:p w14:paraId="71B072EE" w14:textId="77777777" w:rsidR="006B3AA7" w:rsidRDefault="006B3AA7" w:rsidP="006B3AA7"/>
    <w:p w14:paraId="193614D1" w14:textId="4D45B95A" w:rsidR="006B3AA7" w:rsidRDefault="006B3AA7" w:rsidP="006B3AA7">
      <w:pPr>
        <w:pStyle w:val="Ttulo1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06E48E89" w14:textId="093CD346" w:rsidR="00A05B3A" w:rsidRDefault="00A05B3A" w:rsidP="00A05B3A"/>
    <w:p w14:paraId="7D81CC10" w14:textId="777E8562" w:rsidR="00A05B3A" w:rsidRDefault="00A05B3A" w:rsidP="00A05B3A"/>
    <w:p w14:paraId="4BCFFF4E" w14:textId="0582332C" w:rsidR="00A05B3A" w:rsidRDefault="00A05B3A" w:rsidP="00A05B3A"/>
    <w:p w14:paraId="6EF1DEAC" w14:textId="77777777" w:rsidR="00A05B3A" w:rsidRPr="00A05B3A" w:rsidRDefault="00A05B3A" w:rsidP="00A05B3A"/>
    <w:p w14:paraId="4AC94F3F" w14:textId="77777777" w:rsidR="006B3AA7" w:rsidRDefault="006B3AA7" w:rsidP="006B3AA7"/>
    <w:p w14:paraId="27F1FC01" w14:textId="77777777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095D7D38" w14:textId="0BEE3A78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B3A">
        <w:rPr>
          <w:rFonts w:ascii="Times New Roman" w:hAnsi="Times New Roman" w:cs="Times New Roman"/>
          <w:sz w:val="24"/>
          <w:szCs w:val="24"/>
        </w:rPr>
        <w:t>504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6299926D" w14:textId="77777777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AUTORIA: VEREADOR RODRIGO BRAGA DA ROCHA</w:t>
      </w:r>
    </w:p>
    <w:p w14:paraId="38934B92" w14:textId="77777777" w:rsidR="006B3AA7" w:rsidRDefault="006B3AA7" w:rsidP="006B3AA7">
      <w:pPr>
        <w:pStyle w:val="SemEspaamento"/>
        <w:rPr>
          <w:i/>
          <w:sz w:val="24"/>
          <w:szCs w:val="24"/>
        </w:rPr>
      </w:pPr>
    </w:p>
    <w:p w14:paraId="05C6F011" w14:textId="77777777" w:rsidR="006B3AA7" w:rsidRDefault="006B3AA7" w:rsidP="006B3AA7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B60ABDC" w14:textId="77777777" w:rsidR="006B3AA7" w:rsidRDefault="006B3AA7" w:rsidP="006B3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3BC2D" w14:textId="3BFF80C7" w:rsidR="00A05B3A" w:rsidRPr="00A05B3A" w:rsidRDefault="00A05B3A" w:rsidP="00A05B3A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</w:rPr>
      </w:pPr>
      <w:r w:rsidRPr="00A05B3A">
        <w:rPr>
          <w:rFonts w:ascii="Times New Roman" w:hAnsi="Times New Roman" w:cs="Times New Roman"/>
          <w:b/>
          <w:bCs/>
        </w:rPr>
        <w:t>INSTITUI, NO ÂMBITO DO MUNICÍPIO DE SETE LAGOAS, O MÊS "JUNHO VERMELHO", DEDICADO À REALIZAÇÃO DE CAMPANHA DE INCENTIVO À DOAÇÃO DE SANGUE E DÁ OUTRAS PROVIDÊNCIAS.</w:t>
      </w:r>
    </w:p>
    <w:p w14:paraId="629A4873" w14:textId="2BF6C58B" w:rsidR="00A05B3A" w:rsidRPr="00A05B3A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>Art. 1º Fica instituído no âmbito do Município de Sete Lagoas o mês “</w:t>
      </w:r>
      <w:proofErr w:type="gramStart"/>
      <w:r w:rsidRPr="00A05B3A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A05B3A">
        <w:rPr>
          <w:rFonts w:ascii="Times New Roman" w:hAnsi="Times New Roman" w:cs="Times New Roman"/>
          <w:sz w:val="24"/>
          <w:szCs w:val="24"/>
        </w:rPr>
        <w:t xml:space="preserve"> Vermelho”, dedicado à realização de campanha de incentivo à doação de sangue, a ser celebrado anualmente no mês de junho.</w:t>
      </w:r>
    </w:p>
    <w:p w14:paraId="53DA4DF3" w14:textId="35052C01" w:rsidR="00A05B3A" w:rsidRPr="00A05B3A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>Art. 2º O mês “</w:t>
      </w:r>
      <w:proofErr w:type="gramStart"/>
      <w:r w:rsidRPr="00A05B3A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A05B3A">
        <w:rPr>
          <w:rFonts w:ascii="Times New Roman" w:hAnsi="Times New Roman" w:cs="Times New Roman"/>
          <w:sz w:val="24"/>
          <w:szCs w:val="24"/>
        </w:rPr>
        <w:t xml:space="preserve"> Vermelho”, instituído por esta Lei, passa a integrar o Calendário Oficial de Eventos Municipais.</w:t>
      </w:r>
    </w:p>
    <w:p w14:paraId="78ED4BE0" w14:textId="77777777" w:rsidR="00A05B3A" w:rsidRPr="00A05B3A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>Art. 3º São objetivos do mês “</w:t>
      </w:r>
      <w:proofErr w:type="gramStart"/>
      <w:r w:rsidRPr="00A05B3A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A05B3A">
        <w:rPr>
          <w:rFonts w:ascii="Times New Roman" w:hAnsi="Times New Roman" w:cs="Times New Roman"/>
          <w:sz w:val="24"/>
          <w:szCs w:val="24"/>
        </w:rPr>
        <w:t xml:space="preserve"> Vermelho”:</w:t>
      </w:r>
    </w:p>
    <w:p w14:paraId="4284C018" w14:textId="77777777" w:rsidR="00A05B3A" w:rsidRPr="00A05B3A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A05B3A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A05B3A">
        <w:rPr>
          <w:rFonts w:ascii="Times New Roman" w:hAnsi="Times New Roman" w:cs="Times New Roman"/>
          <w:sz w:val="24"/>
          <w:szCs w:val="24"/>
        </w:rPr>
        <w:t xml:space="preserve"> a conscientização da população sobre a importância da doação voluntária de sangue;</w:t>
      </w:r>
    </w:p>
    <w:p w14:paraId="79CA2BF6" w14:textId="77777777" w:rsidR="00A05B3A" w:rsidRPr="00A05B3A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A05B3A">
        <w:rPr>
          <w:rFonts w:ascii="Times New Roman" w:hAnsi="Times New Roman" w:cs="Times New Roman"/>
          <w:sz w:val="24"/>
          <w:szCs w:val="24"/>
        </w:rPr>
        <w:t>divulgar</w:t>
      </w:r>
      <w:proofErr w:type="gramEnd"/>
      <w:r w:rsidRPr="00A05B3A">
        <w:rPr>
          <w:rFonts w:ascii="Times New Roman" w:hAnsi="Times New Roman" w:cs="Times New Roman"/>
          <w:sz w:val="24"/>
          <w:szCs w:val="24"/>
        </w:rPr>
        <w:t xml:space="preserve"> informações sobre os benefícios, requisitos e locais de doação de sangue no município;</w:t>
      </w:r>
    </w:p>
    <w:p w14:paraId="5C057500" w14:textId="77777777" w:rsidR="00A05B3A" w:rsidRPr="00A05B3A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>III – estimular a participação da sociedade civil, instituições públicas e privadas na promoção de ações educativas e informativas sobre o tema.</w:t>
      </w:r>
    </w:p>
    <w:p w14:paraId="58666BEC" w14:textId="77777777" w:rsidR="00A05B3A" w:rsidRPr="00A05B3A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>Art. 4º Para cumprimento dos objetivos desta Lei, poderão ser realizadas palestras, campanhas publicitárias, eventos educativos e outras atividades de conscientização, por meio de parcerias entre o Poder Público e a sociedade civil.</w:t>
      </w:r>
    </w:p>
    <w:p w14:paraId="6C471E4A" w14:textId="77777777" w:rsidR="00A05B3A" w:rsidRPr="00A05B3A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>Art. 5º As despesas decorrentes da execução desta Lei correrão por conta de dotações orçamentárias próprias, suplementadas se necessário.</w:t>
      </w:r>
    </w:p>
    <w:p w14:paraId="19B32B6A" w14:textId="53FC25FD" w:rsidR="006B3AA7" w:rsidRDefault="00A05B3A" w:rsidP="00A05B3A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05B3A">
        <w:rPr>
          <w:rFonts w:ascii="Times New Roman" w:hAnsi="Times New Roman" w:cs="Times New Roman"/>
          <w:sz w:val="24"/>
          <w:szCs w:val="24"/>
        </w:rPr>
        <w:t xml:space="preserve">Art. 6º Esta Lei entra em vigor na data de sua publicação. </w:t>
      </w:r>
    </w:p>
    <w:p w14:paraId="09954D44" w14:textId="40B35CE4" w:rsidR="006B3AA7" w:rsidRDefault="006B3AA7" w:rsidP="006B3AA7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A05B3A">
        <w:rPr>
          <w:rFonts w:ascii="Times New Roman" w:hAnsi="Times New Roman" w:cs="Times New Roman"/>
          <w:sz w:val="24"/>
          <w:szCs w:val="24"/>
        </w:rPr>
        <w:t>16 de julho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C8687FD" w14:textId="77777777" w:rsidR="006B3AA7" w:rsidRDefault="006B3AA7" w:rsidP="00A05B3A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01BBFFC" w14:textId="77777777" w:rsidR="006B3AA7" w:rsidRPr="00A05B3A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5B3A">
        <w:rPr>
          <w:rFonts w:ascii="Times New Roman" w:hAnsi="Times New Roman" w:cs="Times New Roman"/>
          <w:b/>
          <w:bCs/>
          <w:sz w:val="20"/>
          <w:szCs w:val="20"/>
        </w:rPr>
        <w:t>COMISSÃO DE REDAÇÃO E TÉCNICA LEGISLATIVA</w:t>
      </w:r>
    </w:p>
    <w:p w14:paraId="1EC76D5A" w14:textId="77777777" w:rsidR="006B3AA7" w:rsidRPr="00A05B3A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AE784" w14:textId="77777777" w:rsidR="006B3AA7" w:rsidRPr="00A05B3A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509A48" w14:textId="77777777" w:rsidR="006B3AA7" w:rsidRPr="00A05B3A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5B3A"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733B8223" w14:textId="77777777" w:rsidR="006B3AA7" w:rsidRPr="00A05B3A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5B3A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EB73BB8" w14:textId="5C536AE6" w:rsidR="006B3AA7" w:rsidRDefault="006B3AA7" w:rsidP="00A05B3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38E681" w14:textId="77777777" w:rsidR="00A05B3A" w:rsidRPr="00A05B3A" w:rsidRDefault="00A05B3A" w:rsidP="00A05B3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7AD5FC" w14:textId="77777777" w:rsidR="006B3AA7" w:rsidRPr="00A05B3A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5B3A"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76A52186" w14:textId="38386289" w:rsidR="006B3AA7" w:rsidRDefault="006B3AA7" w:rsidP="00A05B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5B3A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628F7A3" w14:textId="4CB10833" w:rsidR="00A05B3A" w:rsidRDefault="00A05B3A" w:rsidP="00A05B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945A27" w14:textId="77777777" w:rsidR="00A05B3A" w:rsidRPr="00A05B3A" w:rsidRDefault="00A05B3A" w:rsidP="00A05B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03FD21" w14:textId="77777777" w:rsidR="006B3AA7" w:rsidRPr="00A05B3A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5B3A"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7A394A7F" w14:textId="7F02924A" w:rsidR="007F6A7A" w:rsidRPr="007F6A7A" w:rsidRDefault="006B3AA7" w:rsidP="00A05B3A">
      <w:pPr>
        <w:pStyle w:val="SemEspaamento"/>
        <w:jc w:val="center"/>
      </w:pPr>
      <w:r w:rsidRPr="00A05B3A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325C" w14:textId="77777777" w:rsidR="006321ED" w:rsidRDefault="006321ED" w:rsidP="003C34B0">
      <w:pPr>
        <w:spacing w:after="0" w:line="240" w:lineRule="auto"/>
      </w:pPr>
      <w:r>
        <w:separator/>
      </w:r>
    </w:p>
  </w:endnote>
  <w:endnote w:type="continuationSeparator" w:id="0">
    <w:p w14:paraId="772C077D" w14:textId="77777777" w:rsidR="006321ED" w:rsidRDefault="006321E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9F04" w14:textId="77777777" w:rsidR="006321ED" w:rsidRDefault="006321ED" w:rsidP="003C34B0">
      <w:pPr>
        <w:spacing w:after="0" w:line="240" w:lineRule="auto"/>
      </w:pPr>
      <w:r>
        <w:separator/>
      </w:r>
    </w:p>
  </w:footnote>
  <w:footnote w:type="continuationSeparator" w:id="0">
    <w:p w14:paraId="1B82A064" w14:textId="77777777" w:rsidR="006321ED" w:rsidRDefault="006321E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204839"/>
    <w:rsid w:val="00234942"/>
    <w:rsid w:val="00236C87"/>
    <w:rsid w:val="00342E77"/>
    <w:rsid w:val="0034774F"/>
    <w:rsid w:val="003C34B0"/>
    <w:rsid w:val="00481FA3"/>
    <w:rsid w:val="004C700D"/>
    <w:rsid w:val="005C0384"/>
    <w:rsid w:val="006142C3"/>
    <w:rsid w:val="00616A55"/>
    <w:rsid w:val="006321ED"/>
    <w:rsid w:val="00636CB7"/>
    <w:rsid w:val="0066502E"/>
    <w:rsid w:val="006B3AA7"/>
    <w:rsid w:val="006D6648"/>
    <w:rsid w:val="006F00FD"/>
    <w:rsid w:val="007F6A7A"/>
    <w:rsid w:val="008A2744"/>
    <w:rsid w:val="008F4625"/>
    <w:rsid w:val="00962194"/>
    <w:rsid w:val="00A05B3A"/>
    <w:rsid w:val="00AB6010"/>
    <w:rsid w:val="00B00A8A"/>
    <w:rsid w:val="00C55525"/>
    <w:rsid w:val="00D315E0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AA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B3AA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B3AA7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B3AA7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B3AA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Padro">
    <w:name w:val="Padrão"/>
    <w:rsid w:val="006B3AA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2025-07-16T15:16:00Z</cp:lastPrinted>
  <dcterms:created xsi:type="dcterms:W3CDTF">2025-07-16T15:17:00Z</dcterms:created>
  <dcterms:modified xsi:type="dcterms:W3CDTF">2025-07-16T15:17:00Z</dcterms:modified>
</cp:coreProperties>
</file>