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32532" w14:textId="120042B4" w:rsidR="00C628C3" w:rsidRDefault="00C628C3" w:rsidP="0092459E">
      <w:pPr>
        <w:jc w:val="both"/>
        <w:rPr>
          <w:b/>
          <w:bCs/>
        </w:rPr>
      </w:pPr>
      <w:r w:rsidRPr="002018D0">
        <w:rPr>
          <w:b/>
          <w:bCs/>
        </w:rPr>
        <w:t xml:space="preserve">Sete Lagoas, </w:t>
      </w:r>
      <w:r w:rsidR="0053495D" w:rsidRPr="002018D0">
        <w:rPr>
          <w:b/>
          <w:bCs/>
        </w:rPr>
        <w:t>08 de julho</w:t>
      </w:r>
      <w:r w:rsidR="003E6B67" w:rsidRPr="002018D0">
        <w:rPr>
          <w:b/>
          <w:bCs/>
        </w:rPr>
        <w:t xml:space="preserve"> de 2025</w:t>
      </w:r>
      <w:r w:rsidRPr="002018D0">
        <w:rPr>
          <w:b/>
          <w:bCs/>
        </w:rPr>
        <w:t>.</w:t>
      </w:r>
    </w:p>
    <w:p w14:paraId="70B95A07" w14:textId="77777777" w:rsidR="002018D0" w:rsidRPr="002018D0" w:rsidRDefault="002018D0" w:rsidP="0092459E">
      <w:pPr>
        <w:jc w:val="both"/>
        <w:rPr>
          <w:b/>
          <w:bCs/>
        </w:rPr>
      </w:pPr>
    </w:p>
    <w:p w14:paraId="0339603F" w14:textId="6DAC4104" w:rsidR="002018D0" w:rsidRPr="00114E76" w:rsidRDefault="00C628C3" w:rsidP="0092459E">
      <w:pPr>
        <w:jc w:val="both"/>
        <w:rPr>
          <w:b/>
          <w:bCs/>
        </w:rPr>
      </w:pPr>
      <w:r w:rsidRPr="002018D0">
        <w:rPr>
          <w:b/>
        </w:rPr>
        <w:t xml:space="preserve">Parecer: </w:t>
      </w:r>
      <w:r w:rsidR="00114E76" w:rsidRPr="00114E76">
        <w:rPr>
          <w:b/>
          <w:bCs/>
        </w:rPr>
        <w:t>PGLAJ/CMSL/190/2025</w:t>
      </w:r>
    </w:p>
    <w:p w14:paraId="262B446C" w14:textId="2FB7FAA5" w:rsidR="00C628C3" w:rsidRPr="002018D0" w:rsidRDefault="00C628C3" w:rsidP="0092459E">
      <w:pPr>
        <w:jc w:val="both"/>
        <w:rPr>
          <w:rFonts w:cs="Segoe UI"/>
          <w:b/>
        </w:rPr>
      </w:pPr>
      <w:r w:rsidRPr="002018D0">
        <w:rPr>
          <w:b/>
        </w:rPr>
        <w:t xml:space="preserve">Matéria: PROJETO DE LEI ORDINÁRIA </w:t>
      </w:r>
      <w:r w:rsidR="0053495D" w:rsidRPr="002018D0">
        <w:rPr>
          <w:b/>
        </w:rPr>
        <w:t>497</w:t>
      </w:r>
      <w:r w:rsidR="00822042" w:rsidRPr="002018D0">
        <w:rPr>
          <w:b/>
        </w:rPr>
        <w:t xml:space="preserve">/2025 </w:t>
      </w:r>
      <w:r w:rsidRPr="002018D0">
        <w:rPr>
          <w:b/>
        </w:rPr>
        <w:t>QUE “</w:t>
      </w:r>
      <w:r w:rsidR="00E34110" w:rsidRPr="002018D0">
        <w:rPr>
          <w:rFonts w:cs="Segoe UI"/>
          <w:b/>
        </w:rPr>
        <w:t xml:space="preserve">AUTORIZA ABERTURA DE CRÉDITO ADICIONAL ESPECIAL NO VALOR DE R$ </w:t>
      </w:r>
      <w:r w:rsidR="00AE2703" w:rsidRPr="002018D0">
        <w:rPr>
          <w:rFonts w:cs="Segoe UI"/>
          <w:b/>
        </w:rPr>
        <w:t>300.000,00</w:t>
      </w:r>
      <w:r w:rsidR="00E34110" w:rsidRPr="002018D0">
        <w:rPr>
          <w:rFonts w:cs="Segoe UI"/>
          <w:b/>
        </w:rPr>
        <w:t xml:space="preserve"> NO ORÇAMENTO FISCAL DO MUNICÍPIO DE SETE LAGOAS, </w:t>
      </w:r>
      <w:r w:rsidR="00AE2703" w:rsidRPr="002018D0">
        <w:rPr>
          <w:rFonts w:cs="Segoe UI"/>
          <w:b/>
        </w:rPr>
        <w:t>PARA INCLUSÃO DE AÇÃO E DOTAÇÃO ORÇAMENTÁRIAS</w:t>
      </w:r>
      <w:r w:rsidR="00D2114A" w:rsidRPr="002018D0">
        <w:rPr>
          <w:rFonts w:cs="Segoe UI"/>
          <w:b/>
        </w:rPr>
        <w:t>”</w:t>
      </w:r>
    </w:p>
    <w:p w14:paraId="2477CC97" w14:textId="77777777" w:rsidR="00D2114A" w:rsidRPr="002018D0" w:rsidRDefault="00D2114A" w:rsidP="0092459E">
      <w:pPr>
        <w:jc w:val="both"/>
        <w:rPr>
          <w:b/>
        </w:rPr>
      </w:pPr>
    </w:p>
    <w:p w14:paraId="64ECA53F" w14:textId="77777777" w:rsidR="00C628C3" w:rsidRPr="002018D0" w:rsidRDefault="00C628C3" w:rsidP="0092459E">
      <w:pPr>
        <w:jc w:val="both"/>
        <w:rPr>
          <w:b/>
        </w:rPr>
      </w:pPr>
      <w:r w:rsidRPr="002018D0">
        <w:rPr>
          <w:b/>
        </w:rPr>
        <w:t>Autoria: Chefe do Poder Executivo</w:t>
      </w:r>
    </w:p>
    <w:p w14:paraId="658C3CB3" w14:textId="77777777" w:rsidR="00C628C3" w:rsidRPr="002018D0" w:rsidRDefault="00C628C3" w:rsidP="0092459E">
      <w:pPr>
        <w:jc w:val="both"/>
        <w:rPr>
          <w:b/>
        </w:rPr>
      </w:pPr>
    </w:p>
    <w:p w14:paraId="50017E8F" w14:textId="77777777" w:rsidR="00C628C3" w:rsidRPr="007531AB" w:rsidRDefault="00C628C3" w:rsidP="0092459E">
      <w:pPr>
        <w:jc w:val="both"/>
        <w:rPr>
          <w:b/>
        </w:rPr>
      </w:pPr>
      <w:r w:rsidRPr="007531AB">
        <w:rPr>
          <w:b/>
        </w:rPr>
        <w:t>Relatório</w:t>
      </w:r>
    </w:p>
    <w:p w14:paraId="5B3644E6" w14:textId="77777777" w:rsidR="00986ABC" w:rsidRDefault="00986ABC" w:rsidP="00986ABC">
      <w:pPr>
        <w:jc w:val="both"/>
        <w:rPr>
          <w:b/>
        </w:rPr>
      </w:pPr>
    </w:p>
    <w:p w14:paraId="6C891532" w14:textId="5789EDF3" w:rsidR="00986ABC" w:rsidRPr="0091107F" w:rsidRDefault="00986ABC" w:rsidP="0091107F">
      <w:pPr>
        <w:ind w:firstLine="708"/>
        <w:jc w:val="both"/>
      </w:pPr>
      <w:proofErr w:type="spellStart"/>
      <w:r w:rsidRPr="00A6207D">
        <w:t>Prefacialmente</w:t>
      </w:r>
      <w:proofErr w:type="spellEnd"/>
      <w:r w:rsidRPr="00A6207D">
        <w:t xml:space="preserve">, importante destacar que o exame da Procuradoria Jurídica </w:t>
      </w:r>
      <w:proofErr w:type="gramStart"/>
      <w:r w:rsidRPr="00A6207D">
        <w:t>cinge-se</w:t>
      </w:r>
      <w:proofErr w:type="gramEnd"/>
      <w:r w:rsidRPr="00A6207D">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10DC6812" w14:textId="77777777" w:rsidR="00986ABC" w:rsidRDefault="00986ABC" w:rsidP="00986ABC">
      <w:pPr>
        <w:jc w:val="both"/>
        <w:rPr>
          <w:b/>
        </w:rPr>
      </w:pPr>
    </w:p>
    <w:p w14:paraId="31E42B2B" w14:textId="77777777" w:rsidR="004A17D0" w:rsidRDefault="00C628C3" w:rsidP="0091107F">
      <w:pPr>
        <w:ind w:firstLine="708"/>
        <w:jc w:val="both"/>
      </w:pPr>
      <w:r w:rsidRPr="007531AB">
        <w:t xml:space="preserve">Vem para parecer dessa Procuradoria o Projeto de Lei Complementar n.º </w:t>
      </w:r>
      <w:r w:rsidR="001E074C">
        <w:t>497</w:t>
      </w:r>
      <w:r w:rsidR="00822042" w:rsidRPr="007531AB">
        <w:t>/2025</w:t>
      </w:r>
      <w:r w:rsidRPr="007531AB">
        <w:t>, cuja autoria pertence ao Prefeito Municipal e visa</w:t>
      </w:r>
      <w:r w:rsidR="004A3BF8" w:rsidRPr="007531AB">
        <w:t xml:space="preserve">, de acordo com o art. </w:t>
      </w:r>
      <w:r w:rsidR="00C2527F" w:rsidRPr="007531AB">
        <w:t>Art. 1º</w:t>
      </w:r>
      <w:r w:rsidR="000F5990" w:rsidRPr="007531AB">
        <w:t>,</w:t>
      </w:r>
      <w:r w:rsidR="00C2527F" w:rsidRPr="007531AB">
        <w:t xml:space="preserve"> </w:t>
      </w:r>
    </w:p>
    <w:p w14:paraId="7F814C91" w14:textId="77777777" w:rsidR="004A17D0" w:rsidRDefault="004A17D0" w:rsidP="0091107F">
      <w:pPr>
        <w:ind w:firstLine="708"/>
        <w:jc w:val="both"/>
      </w:pPr>
    </w:p>
    <w:p w14:paraId="02CD9E76" w14:textId="1958D21C" w:rsidR="00683FC3" w:rsidRPr="0097129C" w:rsidRDefault="00451F5E" w:rsidP="004A17D0">
      <w:pPr>
        <w:ind w:left="2268"/>
        <w:jc w:val="both"/>
        <w:rPr>
          <w:color w:val="002060"/>
          <w:sz w:val="20"/>
          <w:szCs w:val="20"/>
        </w:rPr>
      </w:pPr>
      <w:r w:rsidRPr="0097129C">
        <w:rPr>
          <w:color w:val="002060"/>
          <w:sz w:val="20"/>
          <w:szCs w:val="20"/>
        </w:rPr>
        <w:t>autorizar</w:t>
      </w:r>
      <w:r w:rsidR="00683FC3" w:rsidRPr="0097129C">
        <w:rPr>
          <w:color w:val="002060"/>
          <w:sz w:val="20"/>
          <w:szCs w:val="20"/>
        </w:rPr>
        <w:t xml:space="preserve"> a abertura de crédito adicional especial referente à inclusão da Ação “Implementação de Estratégias para Erradicação do Trabalho Infantil”, no valor de R$ 300.000,00 (trezentos mil reais), no Orçamento Fiscal do Município de Sete Lagoas, aprovado pela Lei nº 10.116, de 16 de janeiro de 2025,</w:t>
      </w:r>
      <w:r w:rsidR="00683FC3" w:rsidRPr="0097129C">
        <w:rPr>
          <w:bCs/>
          <w:color w:val="002060"/>
          <w:sz w:val="20"/>
          <w:szCs w:val="20"/>
        </w:rPr>
        <w:t xml:space="preserve"> </w:t>
      </w:r>
      <w:r w:rsidR="00683FC3" w:rsidRPr="0097129C">
        <w:rPr>
          <w:color w:val="002060"/>
          <w:sz w:val="20"/>
          <w:szCs w:val="20"/>
        </w:rPr>
        <w:t>no âmbito das Secretarias Municipais de Assistência Social e Direitos Humanos, de Educação, de Saúde e de Esportes e Lazer</w:t>
      </w:r>
      <w:r w:rsidR="00683FC3" w:rsidRPr="0097129C">
        <w:rPr>
          <w:bCs/>
          <w:color w:val="002060"/>
          <w:sz w:val="20"/>
          <w:szCs w:val="20"/>
        </w:rPr>
        <w:t>, conforme dotações abaixo:</w:t>
      </w:r>
    </w:p>
    <w:p w14:paraId="2544BFCE" w14:textId="77777777" w:rsidR="00683FC3" w:rsidRPr="004C3646" w:rsidRDefault="00683FC3" w:rsidP="00683FC3">
      <w:pPr>
        <w:jc w:val="both"/>
        <w:rPr>
          <w:sz w:val="20"/>
          <w:szCs w:val="20"/>
        </w:rPr>
      </w:pPr>
    </w:p>
    <w:p w14:paraId="597EF863" w14:textId="77777777" w:rsidR="00683FC3" w:rsidRPr="004C3646" w:rsidRDefault="00683FC3" w:rsidP="00683FC3">
      <w:pPr>
        <w:ind w:hanging="142"/>
        <w:jc w:val="both"/>
        <w:rPr>
          <w:sz w:val="20"/>
          <w:szCs w:val="20"/>
        </w:rPr>
      </w:pPr>
      <w:r w:rsidRPr="004C3646">
        <w:rPr>
          <w:sz w:val="20"/>
          <w:szCs w:val="20"/>
        </w:rPr>
        <w:t>FUNCIONAL PROGRAMÁTICA: Secretaria Municipal de Assistência Social e Direitos Humanos</w:t>
      </w:r>
    </w:p>
    <w:tbl>
      <w:tblPr>
        <w:tblW w:w="89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49"/>
        <w:gridCol w:w="1417"/>
        <w:gridCol w:w="1134"/>
        <w:gridCol w:w="1789"/>
        <w:gridCol w:w="850"/>
        <w:gridCol w:w="905"/>
        <w:gridCol w:w="1221"/>
      </w:tblGrid>
      <w:tr w:rsidR="00683FC3" w:rsidRPr="004C3646" w14:paraId="01C7BB7E" w14:textId="77777777" w:rsidTr="00800EF8">
        <w:trPr>
          <w:trHeight w:val="378"/>
          <w:jc w:val="center"/>
        </w:trPr>
        <w:tc>
          <w:tcPr>
            <w:tcW w:w="1649" w:type="dxa"/>
            <w:shd w:val="clear" w:color="auto" w:fill="auto"/>
            <w:vAlign w:val="center"/>
          </w:tcPr>
          <w:p w14:paraId="770BC16F"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Título Projeto/</w:t>
            </w:r>
          </w:p>
          <w:p w14:paraId="1908A681"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Atividade</w:t>
            </w:r>
          </w:p>
        </w:tc>
        <w:tc>
          <w:tcPr>
            <w:tcW w:w="1417" w:type="dxa"/>
            <w:shd w:val="clear" w:color="auto" w:fill="auto"/>
            <w:vAlign w:val="center"/>
          </w:tcPr>
          <w:p w14:paraId="7BE85AFB" w14:textId="77777777" w:rsidR="00683FC3" w:rsidRPr="004C3646" w:rsidRDefault="00683FC3" w:rsidP="00800EF8">
            <w:pPr>
              <w:snapToGrid w:val="0"/>
              <w:jc w:val="center"/>
              <w:rPr>
                <w:b/>
                <w:bCs/>
                <w:sz w:val="20"/>
                <w:szCs w:val="20"/>
              </w:rPr>
            </w:pPr>
            <w:r w:rsidRPr="004C3646">
              <w:rPr>
                <w:b/>
                <w:bCs/>
                <w:sz w:val="20"/>
                <w:szCs w:val="20"/>
              </w:rPr>
              <w:t>Funcional Programática</w:t>
            </w:r>
          </w:p>
        </w:tc>
        <w:tc>
          <w:tcPr>
            <w:tcW w:w="2923" w:type="dxa"/>
            <w:gridSpan w:val="2"/>
            <w:shd w:val="clear" w:color="auto" w:fill="auto"/>
            <w:vAlign w:val="center"/>
          </w:tcPr>
          <w:p w14:paraId="1BF75143" w14:textId="77777777" w:rsidR="00683FC3" w:rsidRPr="004C3646" w:rsidRDefault="00683FC3" w:rsidP="00800EF8">
            <w:pPr>
              <w:snapToGrid w:val="0"/>
              <w:jc w:val="center"/>
              <w:rPr>
                <w:b/>
                <w:bCs/>
                <w:sz w:val="20"/>
                <w:szCs w:val="20"/>
              </w:rPr>
            </w:pPr>
            <w:r w:rsidRPr="004C3646">
              <w:rPr>
                <w:b/>
                <w:bCs/>
                <w:sz w:val="20"/>
                <w:szCs w:val="20"/>
              </w:rPr>
              <w:t>Natureza de Despesa</w:t>
            </w:r>
          </w:p>
        </w:tc>
        <w:tc>
          <w:tcPr>
            <w:tcW w:w="850" w:type="dxa"/>
            <w:shd w:val="clear" w:color="auto" w:fill="auto"/>
            <w:vAlign w:val="center"/>
          </w:tcPr>
          <w:p w14:paraId="79F53766" w14:textId="77777777" w:rsidR="00683FC3" w:rsidRPr="004C3646" w:rsidRDefault="00683FC3" w:rsidP="00800EF8">
            <w:pPr>
              <w:snapToGrid w:val="0"/>
              <w:jc w:val="center"/>
              <w:rPr>
                <w:b/>
                <w:bCs/>
                <w:sz w:val="20"/>
                <w:szCs w:val="20"/>
              </w:rPr>
            </w:pPr>
            <w:r w:rsidRPr="004C3646">
              <w:rPr>
                <w:b/>
                <w:bCs/>
                <w:sz w:val="20"/>
                <w:szCs w:val="20"/>
              </w:rPr>
              <w:t>Fonte Recurso</w:t>
            </w:r>
          </w:p>
        </w:tc>
        <w:tc>
          <w:tcPr>
            <w:tcW w:w="905" w:type="dxa"/>
            <w:shd w:val="clear" w:color="auto" w:fill="auto"/>
            <w:vAlign w:val="center"/>
          </w:tcPr>
          <w:p w14:paraId="4F5B4FDF" w14:textId="77777777" w:rsidR="00683FC3" w:rsidRPr="004C3646" w:rsidRDefault="00683FC3" w:rsidP="00800EF8">
            <w:pPr>
              <w:snapToGrid w:val="0"/>
              <w:jc w:val="center"/>
              <w:rPr>
                <w:b/>
                <w:bCs/>
                <w:sz w:val="20"/>
                <w:szCs w:val="20"/>
              </w:rPr>
            </w:pPr>
            <w:r w:rsidRPr="004C3646">
              <w:rPr>
                <w:b/>
                <w:bCs/>
                <w:sz w:val="20"/>
                <w:szCs w:val="20"/>
              </w:rPr>
              <w:t>Código Aplicação</w:t>
            </w:r>
          </w:p>
        </w:tc>
        <w:tc>
          <w:tcPr>
            <w:tcW w:w="1221" w:type="dxa"/>
            <w:shd w:val="clear" w:color="auto" w:fill="auto"/>
            <w:vAlign w:val="center"/>
          </w:tcPr>
          <w:p w14:paraId="7D13F5C0" w14:textId="77777777" w:rsidR="00683FC3" w:rsidRPr="004C3646" w:rsidRDefault="00683FC3" w:rsidP="00800EF8">
            <w:pPr>
              <w:snapToGrid w:val="0"/>
              <w:jc w:val="center"/>
              <w:rPr>
                <w:b/>
                <w:bCs/>
                <w:sz w:val="20"/>
                <w:szCs w:val="20"/>
              </w:rPr>
            </w:pPr>
            <w:r w:rsidRPr="004C3646">
              <w:rPr>
                <w:b/>
                <w:bCs/>
                <w:sz w:val="20"/>
                <w:szCs w:val="20"/>
              </w:rPr>
              <w:t>Valor</w:t>
            </w:r>
          </w:p>
        </w:tc>
      </w:tr>
      <w:tr w:rsidR="00683FC3" w:rsidRPr="004C3646" w14:paraId="2C9FE2E1" w14:textId="77777777" w:rsidTr="00800EF8">
        <w:trPr>
          <w:trHeight w:val="658"/>
          <w:jc w:val="center"/>
        </w:trPr>
        <w:tc>
          <w:tcPr>
            <w:tcW w:w="1649" w:type="dxa"/>
            <w:vMerge w:val="restart"/>
            <w:shd w:val="clear" w:color="auto" w:fill="auto"/>
            <w:vAlign w:val="center"/>
          </w:tcPr>
          <w:p w14:paraId="6670843F" w14:textId="77777777" w:rsidR="00683FC3" w:rsidRPr="004C3646" w:rsidRDefault="00683FC3" w:rsidP="00800EF8">
            <w:pPr>
              <w:snapToGrid w:val="0"/>
              <w:jc w:val="center"/>
              <w:rPr>
                <w:sz w:val="20"/>
                <w:szCs w:val="20"/>
              </w:rPr>
            </w:pPr>
            <w:r w:rsidRPr="004C3646">
              <w:rPr>
                <w:sz w:val="20"/>
                <w:szCs w:val="20"/>
              </w:rPr>
              <w:t>Implementação de Estratégias para Erradicação do Trabalho Infantil</w:t>
            </w:r>
          </w:p>
        </w:tc>
        <w:tc>
          <w:tcPr>
            <w:tcW w:w="1417" w:type="dxa"/>
            <w:vMerge w:val="restart"/>
            <w:shd w:val="clear" w:color="auto" w:fill="auto"/>
            <w:vAlign w:val="center"/>
          </w:tcPr>
          <w:p w14:paraId="058E5CEE" w14:textId="77777777" w:rsidR="00683FC3" w:rsidRPr="004C3646" w:rsidRDefault="00683FC3" w:rsidP="00800EF8">
            <w:pPr>
              <w:snapToGrid w:val="0"/>
              <w:jc w:val="center"/>
              <w:rPr>
                <w:sz w:val="20"/>
                <w:szCs w:val="20"/>
              </w:rPr>
            </w:pPr>
            <w:r w:rsidRPr="004C3646">
              <w:rPr>
                <w:sz w:val="20"/>
                <w:szCs w:val="20"/>
              </w:rPr>
              <w:t>12.01.08.243. 2057.XXXX</w:t>
            </w:r>
          </w:p>
        </w:tc>
        <w:tc>
          <w:tcPr>
            <w:tcW w:w="1134" w:type="dxa"/>
            <w:shd w:val="clear" w:color="auto" w:fill="auto"/>
            <w:vAlign w:val="center"/>
          </w:tcPr>
          <w:p w14:paraId="418FBA21" w14:textId="77777777" w:rsidR="00683FC3" w:rsidRPr="004C3646" w:rsidRDefault="00683FC3" w:rsidP="00800EF8">
            <w:pPr>
              <w:snapToGrid w:val="0"/>
              <w:jc w:val="center"/>
              <w:rPr>
                <w:sz w:val="20"/>
                <w:szCs w:val="20"/>
              </w:rPr>
            </w:pPr>
            <w:r w:rsidRPr="004C3646">
              <w:rPr>
                <w:sz w:val="20"/>
                <w:szCs w:val="20"/>
              </w:rPr>
              <w:t>33903000</w:t>
            </w:r>
          </w:p>
        </w:tc>
        <w:tc>
          <w:tcPr>
            <w:tcW w:w="1789" w:type="dxa"/>
            <w:shd w:val="clear" w:color="auto" w:fill="auto"/>
            <w:vAlign w:val="center"/>
          </w:tcPr>
          <w:p w14:paraId="41E44926" w14:textId="77777777" w:rsidR="00683FC3" w:rsidRPr="004C3646" w:rsidRDefault="00683FC3" w:rsidP="00800EF8">
            <w:pPr>
              <w:snapToGrid w:val="0"/>
              <w:jc w:val="center"/>
              <w:rPr>
                <w:sz w:val="20"/>
                <w:szCs w:val="20"/>
              </w:rPr>
            </w:pPr>
            <w:r w:rsidRPr="004C3646">
              <w:rPr>
                <w:sz w:val="20"/>
                <w:szCs w:val="20"/>
              </w:rPr>
              <w:t>Material de Consumo</w:t>
            </w:r>
          </w:p>
        </w:tc>
        <w:tc>
          <w:tcPr>
            <w:tcW w:w="850" w:type="dxa"/>
            <w:shd w:val="clear" w:color="auto" w:fill="auto"/>
            <w:vAlign w:val="center"/>
          </w:tcPr>
          <w:p w14:paraId="6DD70361" w14:textId="77777777" w:rsidR="00683FC3" w:rsidRPr="004C3646" w:rsidRDefault="00683FC3" w:rsidP="00800EF8">
            <w:pPr>
              <w:snapToGrid w:val="0"/>
              <w:jc w:val="center"/>
              <w:rPr>
                <w:sz w:val="20"/>
                <w:szCs w:val="20"/>
              </w:rPr>
            </w:pPr>
            <w:r w:rsidRPr="004C3646">
              <w:rPr>
                <w:sz w:val="20"/>
                <w:szCs w:val="20"/>
              </w:rPr>
              <w:t>1500</w:t>
            </w:r>
          </w:p>
        </w:tc>
        <w:tc>
          <w:tcPr>
            <w:tcW w:w="905" w:type="dxa"/>
            <w:shd w:val="clear" w:color="auto" w:fill="auto"/>
            <w:vAlign w:val="center"/>
          </w:tcPr>
          <w:p w14:paraId="6CA99280" w14:textId="77777777" w:rsidR="00683FC3" w:rsidRPr="004C3646" w:rsidRDefault="00683FC3" w:rsidP="00800EF8">
            <w:pPr>
              <w:snapToGrid w:val="0"/>
              <w:jc w:val="center"/>
              <w:rPr>
                <w:sz w:val="20"/>
                <w:szCs w:val="20"/>
              </w:rPr>
            </w:pPr>
            <w:r w:rsidRPr="004C3646">
              <w:rPr>
                <w:sz w:val="20"/>
                <w:szCs w:val="20"/>
              </w:rPr>
              <w:t>010000</w:t>
            </w:r>
          </w:p>
        </w:tc>
        <w:tc>
          <w:tcPr>
            <w:tcW w:w="1221" w:type="dxa"/>
            <w:shd w:val="clear" w:color="auto" w:fill="auto"/>
            <w:vAlign w:val="bottom"/>
          </w:tcPr>
          <w:p w14:paraId="406638DA" w14:textId="77777777" w:rsidR="00683FC3" w:rsidRPr="004C3646" w:rsidRDefault="00683FC3" w:rsidP="00800EF8">
            <w:pPr>
              <w:jc w:val="center"/>
              <w:rPr>
                <w:sz w:val="20"/>
                <w:szCs w:val="20"/>
              </w:rPr>
            </w:pPr>
            <w:r w:rsidRPr="004C3646">
              <w:rPr>
                <w:sz w:val="20"/>
                <w:szCs w:val="20"/>
              </w:rPr>
              <w:t>R$ 15.000,00</w:t>
            </w:r>
          </w:p>
        </w:tc>
      </w:tr>
      <w:tr w:rsidR="00683FC3" w:rsidRPr="004C3646" w14:paraId="178BA6E6" w14:textId="77777777" w:rsidTr="00800EF8">
        <w:trPr>
          <w:trHeight w:val="658"/>
          <w:jc w:val="center"/>
        </w:trPr>
        <w:tc>
          <w:tcPr>
            <w:tcW w:w="1649" w:type="dxa"/>
            <w:vMerge/>
            <w:shd w:val="clear" w:color="auto" w:fill="auto"/>
            <w:vAlign w:val="center"/>
          </w:tcPr>
          <w:p w14:paraId="0CCFA9DB"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15B4016A" w14:textId="77777777" w:rsidR="00683FC3" w:rsidRPr="004C3646" w:rsidRDefault="00683FC3" w:rsidP="00800EF8">
            <w:pPr>
              <w:snapToGrid w:val="0"/>
              <w:jc w:val="center"/>
              <w:rPr>
                <w:sz w:val="20"/>
                <w:szCs w:val="20"/>
              </w:rPr>
            </w:pPr>
          </w:p>
        </w:tc>
        <w:tc>
          <w:tcPr>
            <w:tcW w:w="1134" w:type="dxa"/>
            <w:shd w:val="clear" w:color="auto" w:fill="auto"/>
            <w:vAlign w:val="center"/>
          </w:tcPr>
          <w:p w14:paraId="35A70498" w14:textId="77777777" w:rsidR="00683FC3" w:rsidRPr="004C3646" w:rsidRDefault="00683FC3" w:rsidP="00800EF8">
            <w:pPr>
              <w:snapToGrid w:val="0"/>
              <w:jc w:val="center"/>
              <w:rPr>
                <w:sz w:val="20"/>
                <w:szCs w:val="20"/>
              </w:rPr>
            </w:pPr>
            <w:r w:rsidRPr="004C3646">
              <w:rPr>
                <w:sz w:val="20"/>
                <w:szCs w:val="20"/>
              </w:rPr>
              <w:t>33903600</w:t>
            </w:r>
          </w:p>
        </w:tc>
        <w:tc>
          <w:tcPr>
            <w:tcW w:w="1789" w:type="dxa"/>
            <w:shd w:val="clear" w:color="auto" w:fill="auto"/>
            <w:vAlign w:val="center"/>
          </w:tcPr>
          <w:p w14:paraId="636800D3" w14:textId="77777777" w:rsidR="00683FC3" w:rsidRPr="004C3646" w:rsidRDefault="00683FC3" w:rsidP="00800EF8">
            <w:pPr>
              <w:snapToGrid w:val="0"/>
              <w:jc w:val="center"/>
              <w:rPr>
                <w:sz w:val="20"/>
                <w:szCs w:val="20"/>
              </w:rPr>
            </w:pPr>
            <w:r w:rsidRPr="004C3646">
              <w:rPr>
                <w:sz w:val="20"/>
                <w:szCs w:val="20"/>
              </w:rPr>
              <w:t>Outros Serviços de Terceiros Pessoa Física</w:t>
            </w:r>
          </w:p>
        </w:tc>
        <w:tc>
          <w:tcPr>
            <w:tcW w:w="850" w:type="dxa"/>
            <w:shd w:val="clear" w:color="auto" w:fill="auto"/>
            <w:vAlign w:val="center"/>
          </w:tcPr>
          <w:p w14:paraId="27F4950A" w14:textId="77777777" w:rsidR="00683FC3" w:rsidRPr="004C3646" w:rsidRDefault="00683FC3" w:rsidP="00800EF8">
            <w:pPr>
              <w:snapToGrid w:val="0"/>
              <w:jc w:val="center"/>
              <w:rPr>
                <w:sz w:val="20"/>
                <w:szCs w:val="20"/>
              </w:rPr>
            </w:pPr>
            <w:r w:rsidRPr="004C3646">
              <w:rPr>
                <w:sz w:val="20"/>
                <w:szCs w:val="20"/>
              </w:rPr>
              <w:t>1500</w:t>
            </w:r>
          </w:p>
        </w:tc>
        <w:tc>
          <w:tcPr>
            <w:tcW w:w="905" w:type="dxa"/>
            <w:shd w:val="clear" w:color="auto" w:fill="auto"/>
            <w:vAlign w:val="center"/>
          </w:tcPr>
          <w:p w14:paraId="6D067A2B" w14:textId="77777777" w:rsidR="00683FC3" w:rsidRPr="004C3646" w:rsidRDefault="00683FC3" w:rsidP="00800EF8">
            <w:pPr>
              <w:snapToGrid w:val="0"/>
              <w:jc w:val="center"/>
              <w:rPr>
                <w:sz w:val="20"/>
                <w:szCs w:val="20"/>
              </w:rPr>
            </w:pPr>
            <w:r w:rsidRPr="004C3646">
              <w:rPr>
                <w:sz w:val="20"/>
                <w:szCs w:val="20"/>
              </w:rPr>
              <w:t>010000</w:t>
            </w:r>
          </w:p>
        </w:tc>
        <w:tc>
          <w:tcPr>
            <w:tcW w:w="1221" w:type="dxa"/>
            <w:shd w:val="clear" w:color="auto" w:fill="auto"/>
            <w:vAlign w:val="bottom"/>
          </w:tcPr>
          <w:p w14:paraId="2C89C626" w14:textId="77777777" w:rsidR="00683FC3" w:rsidRPr="004C3646" w:rsidRDefault="00683FC3" w:rsidP="00800EF8">
            <w:pPr>
              <w:jc w:val="center"/>
              <w:rPr>
                <w:sz w:val="20"/>
                <w:szCs w:val="20"/>
              </w:rPr>
            </w:pPr>
            <w:r w:rsidRPr="004C3646">
              <w:rPr>
                <w:sz w:val="20"/>
                <w:szCs w:val="20"/>
              </w:rPr>
              <w:t>R$ 20.000,00</w:t>
            </w:r>
          </w:p>
          <w:p w14:paraId="3C836377" w14:textId="77777777" w:rsidR="00683FC3" w:rsidRPr="004C3646" w:rsidRDefault="00683FC3" w:rsidP="00800EF8">
            <w:pPr>
              <w:jc w:val="center"/>
              <w:rPr>
                <w:sz w:val="20"/>
                <w:szCs w:val="20"/>
              </w:rPr>
            </w:pPr>
          </w:p>
        </w:tc>
      </w:tr>
      <w:tr w:rsidR="00683FC3" w:rsidRPr="004C3646" w14:paraId="073D4586" w14:textId="77777777" w:rsidTr="00800EF8">
        <w:trPr>
          <w:trHeight w:val="658"/>
          <w:jc w:val="center"/>
        </w:trPr>
        <w:tc>
          <w:tcPr>
            <w:tcW w:w="1649" w:type="dxa"/>
            <w:vMerge/>
            <w:shd w:val="clear" w:color="auto" w:fill="auto"/>
            <w:vAlign w:val="center"/>
          </w:tcPr>
          <w:p w14:paraId="638E70C9"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6A89C7CD" w14:textId="77777777" w:rsidR="00683FC3" w:rsidRPr="004C3646" w:rsidRDefault="00683FC3" w:rsidP="00800EF8">
            <w:pPr>
              <w:snapToGrid w:val="0"/>
              <w:jc w:val="center"/>
              <w:rPr>
                <w:sz w:val="20"/>
                <w:szCs w:val="20"/>
              </w:rPr>
            </w:pPr>
          </w:p>
        </w:tc>
        <w:tc>
          <w:tcPr>
            <w:tcW w:w="1134" w:type="dxa"/>
            <w:shd w:val="clear" w:color="auto" w:fill="auto"/>
            <w:vAlign w:val="center"/>
          </w:tcPr>
          <w:p w14:paraId="42C2FC2F" w14:textId="77777777" w:rsidR="00683FC3" w:rsidRPr="004C3646" w:rsidRDefault="00683FC3" w:rsidP="00800EF8">
            <w:pPr>
              <w:snapToGrid w:val="0"/>
              <w:jc w:val="center"/>
              <w:rPr>
                <w:sz w:val="20"/>
                <w:szCs w:val="20"/>
              </w:rPr>
            </w:pPr>
            <w:r w:rsidRPr="004C3646">
              <w:rPr>
                <w:sz w:val="20"/>
                <w:szCs w:val="20"/>
              </w:rPr>
              <w:t>33903900</w:t>
            </w:r>
          </w:p>
        </w:tc>
        <w:tc>
          <w:tcPr>
            <w:tcW w:w="1789" w:type="dxa"/>
            <w:shd w:val="clear" w:color="auto" w:fill="auto"/>
            <w:vAlign w:val="center"/>
          </w:tcPr>
          <w:p w14:paraId="4D516274" w14:textId="77777777" w:rsidR="00683FC3" w:rsidRPr="004C3646" w:rsidRDefault="00683FC3" w:rsidP="00800EF8">
            <w:pPr>
              <w:snapToGrid w:val="0"/>
              <w:jc w:val="center"/>
              <w:rPr>
                <w:sz w:val="20"/>
                <w:szCs w:val="20"/>
              </w:rPr>
            </w:pPr>
            <w:r w:rsidRPr="004C3646">
              <w:rPr>
                <w:sz w:val="20"/>
                <w:szCs w:val="20"/>
              </w:rPr>
              <w:t>Outros Serviços de Terceiros – Pessoa Jurídica</w:t>
            </w:r>
          </w:p>
        </w:tc>
        <w:tc>
          <w:tcPr>
            <w:tcW w:w="850" w:type="dxa"/>
            <w:shd w:val="clear" w:color="auto" w:fill="auto"/>
            <w:vAlign w:val="center"/>
          </w:tcPr>
          <w:p w14:paraId="463ACBA4" w14:textId="77777777" w:rsidR="00683FC3" w:rsidRPr="004C3646" w:rsidRDefault="00683FC3" w:rsidP="00800EF8">
            <w:pPr>
              <w:snapToGrid w:val="0"/>
              <w:jc w:val="center"/>
              <w:rPr>
                <w:sz w:val="20"/>
                <w:szCs w:val="20"/>
              </w:rPr>
            </w:pPr>
            <w:r w:rsidRPr="004C3646">
              <w:rPr>
                <w:sz w:val="20"/>
                <w:szCs w:val="20"/>
              </w:rPr>
              <w:t>1500</w:t>
            </w:r>
          </w:p>
        </w:tc>
        <w:tc>
          <w:tcPr>
            <w:tcW w:w="905" w:type="dxa"/>
            <w:shd w:val="clear" w:color="auto" w:fill="auto"/>
            <w:vAlign w:val="center"/>
          </w:tcPr>
          <w:p w14:paraId="58A321B4" w14:textId="77777777" w:rsidR="00683FC3" w:rsidRPr="004C3646" w:rsidRDefault="00683FC3" w:rsidP="00800EF8">
            <w:pPr>
              <w:snapToGrid w:val="0"/>
              <w:jc w:val="center"/>
              <w:rPr>
                <w:sz w:val="20"/>
                <w:szCs w:val="20"/>
              </w:rPr>
            </w:pPr>
            <w:r w:rsidRPr="004C3646">
              <w:rPr>
                <w:sz w:val="20"/>
                <w:szCs w:val="20"/>
              </w:rPr>
              <w:t>010000</w:t>
            </w:r>
          </w:p>
        </w:tc>
        <w:tc>
          <w:tcPr>
            <w:tcW w:w="1221" w:type="dxa"/>
            <w:shd w:val="clear" w:color="auto" w:fill="auto"/>
            <w:vAlign w:val="bottom"/>
          </w:tcPr>
          <w:p w14:paraId="0550C90A" w14:textId="77777777" w:rsidR="00683FC3" w:rsidRPr="004C3646" w:rsidRDefault="00683FC3" w:rsidP="00800EF8">
            <w:pPr>
              <w:jc w:val="center"/>
              <w:rPr>
                <w:sz w:val="20"/>
                <w:szCs w:val="20"/>
              </w:rPr>
            </w:pPr>
            <w:r w:rsidRPr="004C3646">
              <w:rPr>
                <w:sz w:val="20"/>
                <w:szCs w:val="20"/>
              </w:rPr>
              <w:t>R$ 40.000,00</w:t>
            </w:r>
          </w:p>
        </w:tc>
      </w:tr>
      <w:tr w:rsidR="00683FC3" w:rsidRPr="004C3646" w14:paraId="2BA54872" w14:textId="77777777" w:rsidTr="00800EF8">
        <w:trPr>
          <w:trHeight w:val="241"/>
          <w:jc w:val="center"/>
        </w:trPr>
        <w:tc>
          <w:tcPr>
            <w:tcW w:w="7744" w:type="dxa"/>
            <w:gridSpan w:val="6"/>
            <w:shd w:val="clear" w:color="auto" w:fill="auto"/>
            <w:vAlign w:val="center"/>
          </w:tcPr>
          <w:p w14:paraId="54A0E4B2" w14:textId="77777777" w:rsidR="00683FC3" w:rsidRPr="004C3646" w:rsidRDefault="00683FC3" w:rsidP="00800EF8">
            <w:pPr>
              <w:snapToGrid w:val="0"/>
              <w:jc w:val="center"/>
              <w:rPr>
                <w:b/>
                <w:bCs/>
                <w:sz w:val="20"/>
                <w:szCs w:val="20"/>
              </w:rPr>
            </w:pPr>
            <w:r w:rsidRPr="004C3646">
              <w:rPr>
                <w:b/>
                <w:bCs/>
                <w:sz w:val="20"/>
                <w:szCs w:val="20"/>
              </w:rPr>
              <w:t>Total</w:t>
            </w:r>
          </w:p>
        </w:tc>
        <w:tc>
          <w:tcPr>
            <w:tcW w:w="1221" w:type="dxa"/>
            <w:shd w:val="clear" w:color="auto" w:fill="auto"/>
            <w:vAlign w:val="center"/>
          </w:tcPr>
          <w:p w14:paraId="3B72514A" w14:textId="77777777" w:rsidR="00683FC3" w:rsidRPr="004C3646" w:rsidRDefault="00683FC3" w:rsidP="00800EF8">
            <w:pPr>
              <w:snapToGrid w:val="0"/>
              <w:jc w:val="center"/>
              <w:rPr>
                <w:b/>
                <w:bCs/>
                <w:sz w:val="20"/>
                <w:szCs w:val="20"/>
                <w:highlight w:val="yellow"/>
              </w:rPr>
            </w:pPr>
            <w:r w:rsidRPr="004C3646">
              <w:rPr>
                <w:b/>
                <w:bCs/>
                <w:sz w:val="20"/>
                <w:szCs w:val="20"/>
              </w:rPr>
              <w:t>R$ 75.000,00</w:t>
            </w:r>
          </w:p>
        </w:tc>
      </w:tr>
    </w:tbl>
    <w:p w14:paraId="7ED8F89B" w14:textId="77777777" w:rsidR="00683FC3" w:rsidRPr="004C3646" w:rsidRDefault="00683FC3" w:rsidP="00683FC3">
      <w:pPr>
        <w:tabs>
          <w:tab w:val="left" w:pos="3765"/>
        </w:tabs>
        <w:jc w:val="both"/>
        <w:rPr>
          <w:sz w:val="20"/>
          <w:szCs w:val="20"/>
        </w:rPr>
      </w:pPr>
    </w:p>
    <w:p w14:paraId="64C63F2D" w14:textId="77777777" w:rsidR="00683FC3" w:rsidRPr="004C3646" w:rsidRDefault="00683FC3" w:rsidP="00683FC3">
      <w:pPr>
        <w:ind w:hanging="284"/>
        <w:jc w:val="both"/>
        <w:rPr>
          <w:sz w:val="20"/>
          <w:szCs w:val="20"/>
        </w:rPr>
      </w:pPr>
      <w:r w:rsidRPr="004C3646">
        <w:rPr>
          <w:sz w:val="20"/>
          <w:szCs w:val="20"/>
        </w:rPr>
        <w:t>FUNCIONAL PROGRAMÁTICA: Secretaria Municipal de Educação</w:t>
      </w:r>
    </w:p>
    <w:tbl>
      <w:tblPr>
        <w:tblW w:w="90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5"/>
        <w:gridCol w:w="1417"/>
        <w:gridCol w:w="1134"/>
        <w:gridCol w:w="1843"/>
        <w:gridCol w:w="851"/>
        <w:gridCol w:w="992"/>
        <w:gridCol w:w="1125"/>
      </w:tblGrid>
      <w:tr w:rsidR="00683FC3" w:rsidRPr="004C3646" w14:paraId="74F6E64C" w14:textId="77777777" w:rsidTr="00800EF8">
        <w:trPr>
          <w:trHeight w:val="378"/>
          <w:jc w:val="center"/>
        </w:trPr>
        <w:tc>
          <w:tcPr>
            <w:tcW w:w="1695" w:type="dxa"/>
            <w:shd w:val="clear" w:color="auto" w:fill="auto"/>
            <w:vAlign w:val="center"/>
          </w:tcPr>
          <w:p w14:paraId="24729EB4"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Título Projeto/</w:t>
            </w:r>
          </w:p>
          <w:p w14:paraId="5C3F34CF"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Atividade</w:t>
            </w:r>
          </w:p>
        </w:tc>
        <w:tc>
          <w:tcPr>
            <w:tcW w:w="1417" w:type="dxa"/>
            <w:shd w:val="clear" w:color="auto" w:fill="auto"/>
            <w:vAlign w:val="center"/>
          </w:tcPr>
          <w:p w14:paraId="7FD9C5BB" w14:textId="77777777" w:rsidR="00683FC3" w:rsidRPr="004C3646" w:rsidRDefault="00683FC3" w:rsidP="00800EF8">
            <w:pPr>
              <w:snapToGrid w:val="0"/>
              <w:jc w:val="center"/>
              <w:rPr>
                <w:b/>
                <w:bCs/>
                <w:sz w:val="20"/>
                <w:szCs w:val="20"/>
              </w:rPr>
            </w:pPr>
            <w:r w:rsidRPr="004C3646">
              <w:rPr>
                <w:b/>
                <w:bCs/>
                <w:sz w:val="20"/>
                <w:szCs w:val="20"/>
              </w:rPr>
              <w:t>Funcional Programática</w:t>
            </w:r>
          </w:p>
        </w:tc>
        <w:tc>
          <w:tcPr>
            <w:tcW w:w="2977" w:type="dxa"/>
            <w:gridSpan w:val="2"/>
            <w:shd w:val="clear" w:color="auto" w:fill="auto"/>
            <w:vAlign w:val="center"/>
          </w:tcPr>
          <w:p w14:paraId="6083A3A6" w14:textId="77777777" w:rsidR="00683FC3" w:rsidRPr="004C3646" w:rsidRDefault="00683FC3" w:rsidP="00800EF8">
            <w:pPr>
              <w:snapToGrid w:val="0"/>
              <w:jc w:val="center"/>
              <w:rPr>
                <w:b/>
                <w:bCs/>
                <w:sz w:val="20"/>
                <w:szCs w:val="20"/>
              </w:rPr>
            </w:pPr>
            <w:r w:rsidRPr="004C3646">
              <w:rPr>
                <w:b/>
                <w:bCs/>
                <w:sz w:val="20"/>
                <w:szCs w:val="20"/>
              </w:rPr>
              <w:t>Natureza de Despesa</w:t>
            </w:r>
          </w:p>
        </w:tc>
        <w:tc>
          <w:tcPr>
            <w:tcW w:w="851" w:type="dxa"/>
            <w:shd w:val="clear" w:color="auto" w:fill="auto"/>
            <w:vAlign w:val="center"/>
          </w:tcPr>
          <w:p w14:paraId="3529F5F1" w14:textId="77777777" w:rsidR="00683FC3" w:rsidRPr="004C3646" w:rsidRDefault="00683FC3" w:rsidP="00800EF8">
            <w:pPr>
              <w:snapToGrid w:val="0"/>
              <w:jc w:val="center"/>
              <w:rPr>
                <w:b/>
                <w:bCs/>
                <w:sz w:val="20"/>
                <w:szCs w:val="20"/>
              </w:rPr>
            </w:pPr>
            <w:r w:rsidRPr="004C3646">
              <w:rPr>
                <w:b/>
                <w:bCs/>
                <w:sz w:val="20"/>
                <w:szCs w:val="20"/>
              </w:rPr>
              <w:t>Fonte Recurso</w:t>
            </w:r>
          </w:p>
        </w:tc>
        <w:tc>
          <w:tcPr>
            <w:tcW w:w="992" w:type="dxa"/>
            <w:shd w:val="clear" w:color="auto" w:fill="auto"/>
            <w:vAlign w:val="center"/>
          </w:tcPr>
          <w:p w14:paraId="25CCE1D7" w14:textId="77777777" w:rsidR="00683FC3" w:rsidRPr="004C3646" w:rsidRDefault="00683FC3" w:rsidP="00800EF8">
            <w:pPr>
              <w:snapToGrid w:val="0"/>
              <w:jc w:val="center"/>
              <w:rPr>
                <w:b/>
                <w:bCs/>
                <w:sz w:val="20"/>
                <w:szCs w:val="20"/>
              </w:rPr>
            </w:pPr>
            <w:r w:rsidRPr="004C3646">
              <w:rPr>
                <w:b/>
                <w:bCs/>
                <w:sz w:val="20"/>
                <w:szCs w:val="20"/>
              </w:rPr>
              <w:t>Código Aplicação</w:t>
            </w:r>
          </w:p>
        </w:tc>
        <w:tc>
          <w:tcPr>
            <w:tcW w:w="1125" w:type="dxa"/>
            <w:shd w:val="clear" w:color="auto" w:fill="auto"/>
            <w:vAlign w:val="center"/>
          </w:tcPr>
          <w:p w14:paraId="4000ACED" w14:textId="77777777" w:rsidR="00683FC3" w:rsidRPr="004C3646" w:rsidRDefault="00683FC3" w:rsidP="00800EF8">
            <w:pPr>
              <w:snapToGrid w:val="0"/>
              <w:jc w:val="center"/>
              <w:rPr>
                <w:b/>
                <w:bCs/>
                <w:sz w:val="20"/>
                <w:szCs w:val="20"/>
              </w:rPr>
            </w:pPr>
            <w:r w:rsidRPr="004C3646">
              <w:rPr>
                <w:b/>
                <w:bCs/>
                <w:sz w:val="20"/>
                <w:szCs w:val="20"/>
              </w:rPr>
              <w:t>Valor</w:t>
            </w:r>
          </w:p>
        </w:tc>
      </w:tr>
      <w:tr w:rsidR="00683FC3" w:rsidRPr="004C3646" w14:paraId="4BDD816F" w14:textId="77777777" w:rsidTr="00800EF8">
        <w:trPr>
          <w:trHeight w:val="658"/>
          <w:jc w:val="center"/>
        </w:trPr>
        <w:tc>
          <w:tcPr>
            <w:tcW w:w="1695" w:type="dxa"/>
            <w:vMerge w:val="restart"/>
            <w:shd w:val="clear" w:color="auto" w:fill="auto"/>
            <w:vAlign w:val="center"/>
          </w:tcPr>
          <w:p w14:paraId="3EEDE885" w14:textId="77777777" w:rsidR="00683FC3" w:rsidRPr="004C3646" w:rsidRDefault="00683FC3" w:rsidP="00800EF8">
            <w:pPr>
              <w:snapToGrid w:val="0"/>
              <w:jc w:val="center"/>
              <w:rPr>
                <w:sz w:val="20"/>
                <w:szCs w:val="20"/>
              </w:rPr>
            </w:pPr>
            <w:r w:rsidRPr="004C3646">
              <w:rPr>
                <w:sz w:val="20"/>
                <w:szCs w:val="20"/>
              </w:rPr>
              <w:t xml:space="preserve">Implementação de Estratégias para </w:t>
            </w:r>
            <w:r w:rsidRPr="004C3646">
              <w:rPr>
                <w:sz w:val="20"/>
                <w:szCs w:val="20"/>
              </w:rPr>
              <w:lastRenderedPageBreak/>
              <w:t>Erradicação do Trabalho Infantil</w:t>
            </w:r>
          </w:p>
        </w:tc>
        <w:tc>
          <w:tcPr>
            <w:tcW w:w="1417" w:type="dxa"/>
            <w:vMerge w:val="restart"/>
            <w:shd w:val="clear" w:color="auto" w:fill="auto"/>
            <w:vAlign w:val="center"/>
          </w:tcPr>
          <w:p w14:paraId="47FE1A58" w14:textId="77777777" w:rsidR="00683FC3" w:rsidRPr="004C3646" w:rsidRDefault="00683FC3" w:rsidP="00800EF8">
            <w:pPr>
              <w:snapToGrid w:val="0"/>
              <w:jc w:val="center"/>
              <w:rPr>
                <w:sz w:val="20"/>
                <w:szCs w:val="20"/>
              </w:rPr>
            </w:pPr>
            <w:r w:rsidRPr="004C3646">
              <w:rPr>
                <w:sz w:val="20"/>
                <w:szCs w:val="20"/>
              </w:rPr>
              <w:lastRenderedPageBreak/>
              <w:t>11.01.12.243. 2057.XXXX</w:t>
            </w:r>
          </w:p>
        </w:tc>
        <w:tc>
          <w:tcPr>
            <w:tcW w:w="1134" w:type="dxa"/>
            <w:shd w:val="clear" w:color="auto" w:fill="auto"/>
            <w:vAlign w:val="center"/>
          </w:tcPr>
          <w:p w14:paraId="7A458E9D" w14:textId="77777777" w:rsidR="00683FC3" w:rsidRPr="004C3646" w:rsidRDefault="00683FC3" w:rsidP="00800EF8">
            <w:pPr>
              <w:snapToGrid w:val="0"/>
              <w:jc w:val="center"/>
              <w:rPr>
                <w:sz w:val="20"/>
                <w:szCs w:val="20"/>
              </w:rPr>
            </w:pPr>
            <w:r w:rsidRPr="004C3646">
              <w:rPr>
                <w:sz w:val="20"/>
                <w:szCs w:val="20"/>
              </w:rPr>
              <w:t>33903000</w:t>
            </w:r>
          </w:p>
        </w:tc>
        <w:tc>
          <w:tcPr>
            <w:tcW w:w="1843" w:type="dxa"/>
            <w:shd w:val="clear" w:color="auto" w:fill="auto"/>
            <w:vAlign w:val="center"/>
          </w:tcPr>
          <w:p w14:paraId="597D0569" w14:textId="77777777" w:rsidR="00683FC3" w:rsidRPr="004C3646" w:rsidRDefault="00683FC3" w:rsidP="00800EF8">
            <w:pPr>
              <w:snapToGrid w:val="0"/>
              <w:jc w:val="center"/>
              <w:rPr>
                <w:sz w:val="20"/>
                <w:szCs w:val="20"/>
              </w:rPr>
            </w:pPr>
            <w:r w:rsidRPr="004C3646">
              <w:rPr>
                <w:sz w:val="20"/>
                <w:szCs w:val="20"/>
              </w:rPr>
              <w:t>Material de Consumo</w:t>
            </w:r>
          </w:p>
        </w:tc>
        <w:tc>
          <w:tcPr>
            <w:tcW w:w="851" w:type="dxa"/>
            <w:shd w:val="clear" w:color="auto" w:fill="auto"/>
            <w:vAlign w:val="center"/>
          </w:tcPr>
          <w:p w14:paraId="2C456809"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7DB4E168"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1F383F34" w14:textId="77777777" w:rsidR="00683FC3" w:rsidRPr="004C3646" w:rsidRDefault="00683FC3" w:rsidP="00800EF8">
            <w:pPr>
              <w:jc w:val="center"/>
              <w:rPr>
                <w:sz w:val="20"/>
                <w:szCs w:val="20"/>
              </w:rPr>
            </w:pPr>
            <w:r w:rsidRPr="004C3646">
              <w:rPr>
                <w:sz w:val="20"/>
                <w:szCs w:val="20"/>
              </w:rPr>
              <w:t>R$ 15.000,00</w:t>
            </w:r>
          </w:p>
        </w:tc>
      </w:tr>
      <w:tr w:rsidR="00683FC3" w:rsidRPr="004C3646" w14:paraId="48AB626B" w14:textId="77777777" w:rsidTr="00800EF8">
        <w:trPr>
          <w:trHeight w:val="658"/>
          <w:jc w:val="center"/>
        </w:trPr>
        <w:tc>
          <w:tcPr>
            <w:tcW w:w="1695" w:type="dxa"/>
            <w:vMerge/>
            <w:shd w:val="clear" w:color="auto" w:fill="auto"/>
            <w:vAlign w:val="center"/>
          </w:tcPr>
          <w:p w14:paraId="0BBB6D79"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30636EE2" w14:textId="77777777" w:rsidR="00683FC3" w:rsidRPr="004C3646" w:rsidRDefault="00683FC3" w:rsidP="00800EF8">
            <w:pPr>
              <w:snapToGrid w:val="0"/>
              <w:jc w:val="center"/>
              <w:rPr>
                <w:sz w:val="20"/>
                <w:szCs w:val="20"/>
              </w:rPr>
            </w:pPr>
          </w:p>
        </w:tc>
        <w:tc>
          <w:tcPr>
            <w:tcW w:w="1134" w:type="dxa"/>
            <w:shd w:val="clear" w:color="auto" w:fill="auto"/>
            <w:vAlign w:val="center"/>
          </w:tcPr>
          <w:p w14:paraId="71A1A938" w14:textId="77777777" w:rsidR="00683FC3" w:rsidRPr="004C3646" w:rsidRDefault="00683FC3" w:rsidP="00800EF8">
            <w:pPr>
              <w:snapToGrid w:val="0"/>
              <w:jc w:val="center"/>
              <w:rPr>
                <w:sz w:val="20"/>
                <w:szCs w:val="20"/>
              </w:rPr>
            </w:pPr>
            <w:r w:rsidRPr="004C3646">
              <w:rPr>
                <w:sz w:val="20"/>
                <w:szCs w:val="20"/>
              </w:rPr>
              <w:t>33903600</w:t>
            </w:r>
          </w:p>
        </w:tc>
        <w:tc>
          <w:tcPr>
            <w:tcW w:w="1843" w:type="dxa"/>
            <w:shd w:val="clear" w:color="auto" w:fill="auto"/>
            <w:vAlign w:val="center"/>
          </w:tcPr>
          <w:p w14:paraId="61E5B05E" w14:textId="77777777" w:rsidR="00683FC3" w:rsidRPr="004C3646" w:rsidRDefault="00683FC3" w:rsidP="00800EF8">
            <w:pPr>
              <w:snapToGrid w:val="0"/>
              <w:jc w:val="center"/>
              <w:rPr>
                <w:sz w:val="20"/>
                <w:szCs w:val="20"/>
              </w:rPr>
            </w:pPr>
            <w:r w:rsidRPr="004C3646">
              <w:rPr>
                <w:sz w:val="20"/>
                <w:szCs w:val="20"/>
              </w:rPr>
              <w:t>Outros Serviços de Terceiros Pessoa Física</w:t>
            </w:r>
          </w:p>
        </w:tc>
        <w:tc>
          <w:tcPr>
            <w:tcW w:w="851" w:type="dxa"/>
            <w:shd w:val="clear" w:color="auto" w:fill="auto"/>
            <w:vAlign w:val="center"/>
          </w:tcPr>
          <w:p w14:paraId="43ABFD0F"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38180C68"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0DA0B119" w14:textId="77777777" w:rsidR="00683FC3" w:rsidRPr="004C3646" w:rsidRDefault="00683FC3" w:rsidP="00800EF8">
            <w:pPr>
              <w:jc w:val="center"/>
              <w:rPr>
                <w:sz w:val="20"/>
                <w:szCs w:val="20"/>
              </w:rPr>
            </w:pPr>
            <w:r w:rsidRPr="004C3646">
              <w:rPr>
                <w:sz w:val="20"/>
                <w:szCs w:val="20"/>
              </w:rPr>
              <w:t>R$ 20.000,00</w:t>
            </w:r>
          </w:p>
          <w:p w14:paraId="68B6D236" w14:textId="77777777" w:rsidR="00683FC3" w:rsidRPr="004C3646" w:rsidRDefault="00683FC3" w:rsidP="00800EF8">
            <w:pPr>
              <w:jc w:val="center"/>
              <w:rPr>
                <w:sz w:val="20"/>
                <w:szCs w:val="20"/>
              </w:rPr>
            </w:pPr>
          </w:p>
        </w:tc>
      </w:tr>
      <w:tr w:rsidR="00683FC3" w:rsidRPr="004C3646" w14:paraId="3E4CCFF1" w14:textId="77777777" w:rsidTr="00800EF8">
        <w:trPr>
          <w:trHeight w:val="658"/>
          <w:jc w:val="center"/>
        </w:trPr>
        <w:tc>
          <w:tcPr>
            <w:tcW w:w="1695" w:type="dxa"/>
            <w:vMerge/>
            <w:shd w:val="clear" w:color="auto" w:fill="auto"/>
            <w:vAlign w:val="center"/>
          </w:tcPr>
          <w:p w14:paraId="71EB85EC"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737DB3E1" w14:textId="77777777" w:rsidR="00683FC3" w:rsidRPr="004C3646" w:rsidRDefault="00683FC3" w:rsidP="00800EF8">
            <w:pPr>
              <w:snapToGrid w:val="0"/>
              <w:jc w:val="center"/>
              <w:rPr>
                <w:sz w:val="20"/>
                <w:szCs w:val="20"/>
              </w:rPr>
            </w:pPr>
          </w:p>
        </w:tc>
        <w:tc>
          <w:tcPr>
            <w:tcW w:w="1134" w:type="dxa"/>
            <w:shd w:val="clear" w:color="auto" w:fill="auto"/>
            <w:vAlign w:val="center"/>
          </w:tcPr>
          <w:p w14:paraId="386AB666" w14:textId="77777777" w:rsidR="00683FC3" w:rsidRPr="004C3646" w:rsidRDefault="00683FC3" w:rsidP="00800EF8">
            <w:pPr>
              <w:snapToGrid w:val="0"/>
              <w:jc w:val="center"/>
              <w:rPr>
                <w:sz w:val="20"/>
                <w:szCs w:val="20"/>
              </w:rPr>
            </w:pPr>
            <w:r w:rsidRPr="004C3646">
              <w:rPr>
                <w:sz w:val="20"/>
                <w:szCs w:val="20"/>
              </w:rPr>
              <w:t>33903900</w:t>
            </w:r>
          </w:p>
        </w:tc>
        <w:tc>
          <w:tcPr>
            <w:tcW w:w="1843" w:type="dxa"/>
            <w:shd w:val="clear" w:color="auto" w:fill="auto"/>
            <w:vAlign w:val="center"/>
          </w:tcPr>
          <w:p w14:paraId="70E4440A" w14:textId="77777777" w:rsidR="00683FC3" w:rsidRPr="004C3646" w:rsidRDefault="00683FC3" w:rsidP="00800EF8">
            <w:pPr>
              <w:snapToGrid w:val="0"/>
              <w:jc w:val="center"/>
              <w:rPr>
                <w:sz w:val="20"/>
                <w:szCs w:val="20"/>
              </w:rPr>
            </w:pPr>
            <w:r w:rsidRPr="004C3646">
              <w:rPr>
                <w:sz w:val="20"/>
                <w:szCs w:val="20"/>
              </w:rPr>
              <w:t>Outros Serviços de Terceiros – Pessoa Jurídica</w:t>
            </w:r>
          </w:p>
        </w:tc>
        <w:tc>
          <w:tcPr>
            <w:tcW w:w="851" w:type="dxa"/>
            <w:shd w:val="clear" w:color="auto" w:fill="auto"/>
            <w:vAlign w:val="center"/>
          </w:tcPr>
          <w:p w14:paraId="00131D70"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785CF114"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20999098" w14:textId="77777777" w:rsidR="00683FC3" w:rsidRPr="004C3646" w:rsidRDefault="00683FC3" w:rsidP="00800EF8">
            <w:pPr>
              <w:jc w:val="center"/>
              <w:rPr>
                <w:sz w:val="20"/>
                <w:szCs w:val="20"/>
              </w:rPr>
            </w:pPr>
            <w:r w:rsidRPr="004C3646">
              <w:rPr>
                <w:sz w:val="20"/>
                <w:szCs w:val="20"/>
              </w:rPr>
              <w:t>R$ 40.000,00</w:t>
            </w:r>
          </w:p>
        </w:tc>
      </w:tr>
      <w:tr w:rsidR="00683FC3" w:rsidRPr="004C3646" w14:paraId="5B9C2F45" w14:textId="77777777" w:rsidTr="00800EF8">
        <w:trPr>
          <w:trHeight w:val="241"/>
          <w:jc w:val="center"/>
        </w:trPr>
        <w:tc>
          <w:tcPr>
            <w:tcW w:w="7932" w:type="dxa"/>
            <w:gridSpan w:val="6"/>
            <w:shd w:val="clear" w:color="auto" w:fill="auto"/>
            <w:vAlign w:val="center"/>
          </w:tcPr>
          <w:p w14:paraId="23D21749" w14:textId="77777777" w:rsidR="00683FC3" w:rsidRPr="004C3646" w:rsidRDefault="00683FC3" w:rsidP="00800EF8">
            <w:pPr>
              <w:snapToGrid w:val="0"/>
              <w:jc w:val="center"/>
              <w:rPr>
                <w:b/>
                <w:bCs/>
                <w:sz w:val="20"/>
                <w:szCs w:val="20"/>
              </w:rPr>
            </w:pPr>
            <w:r w:rsidRPr="004C3646">
              <w:rPr>
                <w:b/>
                <w:bCs/>
                <w:sz w:val="20"/>
                <w:szCs w:val="20"/>
              </w:rPr>
              <w:t>Total</w:t>
            </w:r>
          </w:p>
        </w:tc>
        <w:tc>
          <w:tcPr>
            <w:tcW w:w="1125" w:type="dxa"/>
            <w:shd w:val="clear" w:color="auto" w:fill="auto"/>
            <w:vAlign w:val="center"/>
          </w:tcPr>
          <w:p w14:paraId="4DD410FA" w14:textId="77777777" w:rsidR="00683FC3" w:rsidRPr="004C3646" w:rsidRDefault="00683FC3" w:rsidP="00800EF8">
            <w:pPr>
              <w:snapToGrid w:val="0"/>
              <w:jc w:val="center"/>
              <w:rPr>
                <w:b/>
                <w:bCs/>
                <w:sz w:val="20"/>
                <w:szCs w:val="20"/>
                <w:highlight w:val="yellow"/>
              </w:rPr>
            </w:pPr>
            <w:r w:rsidRPr="004C3646">
              <w:rPr>
                <w:b/>
                <w:bCs/>
                <w:sz w:val="20"/>
                <w:szCs w:val="20"/>
              </w:rPr>
              <w:t>R$ 75.000,00</w:t>
            </w:r>
          </w:p>
        </w:tc>
      </w:tr>
    </w:tbl>
    <w:p w14:paraId="11CE4BDA" w14:textId="77777777" w:rsidR="00683FC3" w:rsidRPr="004C3646" w:rsidRDefault="00683FC3" w:rsidP="00683FC3">
      <w:pPr>
        <w:tabs>
          <w:tab w:val="left" w:pos="3765"/>
        </w:tabs>
        <w:jc w:val="both"/>
        <w:rPr>
          <w:sz w:val="20"/>
          <w:szCs w:val="20"/>
        </w:rPr>
      </w:pPr>
    </w:p>
    <w:p w14:paraId="32409F3F" w14:textId="77777777" w:rsidR="00683FC3" w:rsidRPr="004C3646" w:rsidRDefault="00683FC3" w:rsidP="00683FC3">
      <w:pPr>
        <w:ind w:hanging="284"/>
        <w:jc w:val="both"/>
        <w:rPr>
          <w:sz w:val="20"/>
          <w:szCs w:val="20"/>
        </w:rPr>
      </w:pPr>
      <w:r w:rsidRPr="004C3646">
        <w:rPr>
          <w:sz w:val="20"/>
          <w:szCs w:val="20"/>
        </w:rPr>
        <w:t>FUNCIONAL PROGRAMÁTICA: Secretaria Municipal de Saúde</w:t>
      </w:r>
    </w:p>
    <w:tbl>
      <w:tblPr>
        <w:tblW w:w="905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5"/>
        <w:gridCol w:w="1417"/>
        <w:gridCol w:w="1134"/>
        <w:gridCol w:w="1843"/>
        <w:gridCol w:w="851"/>
        <w:gridCol w:w="992"/>
        <w:gridCol w:w="1125"/>
      </w:tblGrid>
      <w:tr w:rsidR="00683FC3" w:rsidRPr="004C3646" w14:paraId="42EE6D2A" w14:textId="77777777" w:rsidTr="00800EF8">
        <w:trPr>
          <w:trHeight w:val="378"/>
          <w:jc w:val="center"/>
        </w:trPr>
        <w:tc>
          <w:tcPr>
            <w:tcW w:w="1695" w:type="dxa"/>
            <w:shd w:val="clear" w:color="auto" w:fill="auto"/>
            <w:vAlign w:val="center"/>
          </w:tcPr>
          <w:p w14:paraId="7429FE70"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Título Projeto/</w:t>
            </w:r>
          </w:p>
          <w:p w14:paraId="0A1304A1"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Atividade</w:t>
            </w:r>
          </w:p>
        </w:tc>
        <w:tc>
          <w:tcPr>
            <w:tcW w:w="1417" w:type="dxa"/>
            <w:shd w:val="clear" w:color="auto" w:fill="auto"/>
            <w:vAlign w:val="center"/>
          </w:tcPr>
          <w:p w14:paraId="16A5445F" w14:textId="77777777" w:rsidR="00683FC3" w:rsidRPr="004C3646" w:rsidRDefault="00683FC3" w:rsidP="00800EF8">
            <w:pPr>
              <w:snapToGrid w:val="0"/>
              <w:jc w:val="center"/>
              <w:rPr>
                <w:b/>
                <w:bCs/>
                <w:sz w:val="20"/>
                <w:szCs w:val="20"/>
              </w:rPr>
            </w:pPr>
            <w:r w:rsidRPr="004C3646">
              <w:rPr>
                <w:b/>
                <w:bCs/>
                <w:sz w:val="20"/>
                <w:szCs w:val="20"/>
              </w:rPr>
              <w:t>Funcional Programática</w:t>
            </w:r>
          </w:p>
        </w:tc>
        <w:tc>
          <w:tcPr>
            <w:tcW w:w="2977" w:type="dxa"/>
            <w:gridSpan w:val="2"/>
            <w:shd w:val="clear" w:color="auto" w:fill="auto"/>
            <w:vAlign w:val="center"/>
          </w:tcPr>
          <w:p w14:paraId="5D3CA69C" w14:textId="77777777" w:rsidR="00683FC3" w:rsidRPr="004C3646" w:rsidRDefault="00683FC3" w:rsidP="00800EF8">
            <w:pPr>
              <w:snapToGrid w:val="0"/>
              <w:jc w:val="center"/>
              <w:rPr>
                <w:b/>
                <w:bCs/>
                <w:sz w:val="20"/>
                <w:szCs w:val="20"/>
              </w:rPr>
            </w:pPr>
            <w:r w:rsidRPr="004C3646">
              <w:rPr>
                <w:b/>
                <w:bCs/>
                <w:sz w:val="20"/>
                <w:szCs w:val="20"/>
              </w:rPr>
              <w:t>Natureza de Despesa</w:t>
            </w:r>
          </w:p>
        </w:tc>
        <w:tc>
          <w:tcPr>
            <w:tcW w:w="851" w:type="dxa"/>
            <w:shd w:val="clear" w:color="auto" w:fill="auto"/>
            <w:vAlign w:val="center"/>
          </w:tcPr>
          <w:p w14:paraId="7AD08E0D" w14:textId="77777777" w:rsidR="00683FC3" w:rsidRPr="004C3646" w:rsidRDefault="00683FC3" w:rsidP="00800EF8">
            <w:pPr>
              <w:snapToGrid w:val="0"/>
              <w:jc w:val="center"/>
              <w:rPr>
                <w:b/>
                <w:bCs/>
                <w:sz w:val="20"/>
                <w:szCs w:val="20"/>
              </w:rPr>
            </w:pPr>
            <w:r w:rsidRPr="004C3646">
              <w:rPr>
                <w:b/>
                <w:bCs/>
                <w:sz w:val="20"/>
                <w:szCs w:val="20"/>
              </w:rPr>
              <w:t>Fonte Recurso</w:t>
            </w:r>
          </w:p>
        </w:tc>
        <w:tc>
          <w:tcPr>
            <w:tcW w:w="992" w:type="dxa"/>
            <w:shd w:val="clear" w:color="auto" w:fill="auto"/>
            <w:vAlign w:val="center"/>
          </w:tcPr>
          <w:p w14:paraId="2DE691B1" w14:textId="77777777" w:rsidR="00683FC3" w:rsidRPr="004C3646" w:rsidRDefault="00683FC3" w:rsidP="00800EF8">
            <w:pPr>
              <w:snapToGrid w:val="0"/>
              <w:jc w:val="center"/>
              <w:rPr>
                <w:b/>
                <w:bCs/>
                <w:sz w:val="20"/>
                <w:szCs w:val="20"/>
              </w:rPr>
            </w:pPr>
            <w:r w:rsidRPr="004C3646">
              <w:rPr>
                <w:b/>
                <w:bCs/>
                <w:sz w:val="20"/>
                <w:szCs w:val="20"/>
              </w:rPr>
              <w:t>Código Aplicação</w:t>
            </w:r>
          </w:p>
        </w:tc>
        <w:tc>
          <w:tcPr>
            <w:tcW w:w="1125" w:type="dxa"/>
            <w:shd w:val="clear" w:color="auto" w:fill="auto"/>
            <w:vAlign w:val="center"/>
          </w:tcPr>
          <w:p w14:paraId="01700EA4" w14:textId="77777777" w:rsidR="00683FC3" w:rsidRPr="004C3646" w:rsidRDefault="00683FC3" w:rsidP="00800EF8">
            <w:pPr>
              <w:snapToGrid w:val="0"/>
              <w:jc w:val="center"/>
              <w:rPr>
                <w:b/>
                <w:bCs/>
                <w:sz w:val="20"/>
                <w:szCs w:val="20"/>
              </w:rPr>
            </w:pPr>
            <w:r w:rsidRPr="004C3646">
              <w:rPr>
                <w:b/>
                <w:bCs/>
                <w:sz w:val="20"/>
                <w:szCs w:val="20"/>
              </w:rPr>
              <w:t>Valor</w:t>
            </w:r>
          </w:p>
        </w:tc>
      </w:tr>
      <w:tr w:rsidR="00683FC3" w:rsidRPr="004C3646" w14:paraId="39130057" w14:textId="77777777" w:rsidTr="00800EF8">
        <w:trPr>
          <w:trHeight w:val="658"/>
          <w:jc w:val="center"/>
        </w:trPr>
        <w:tc>
          <w:tcPr>
            <w:tcW w:w="1695" w:type="dxa"/>
            <w:vMerge w:val="restart"/>
            <w:shd w:val="clear" w:color="auto" w:fill="auto"/>
            <w:vAlign w:val="center"/>
          </w:tcPr>
          <w:p w14:paraId="4FDEB7F4" w14:textId="77777777" w:rsidR="00683FC3" w:rsidRPr="004C3646" w:rsidRDefault="00683FC3" w:rsidP="00800EF8">
            <w:pPr>
              <w:snapToGrid w:val="0"/>
              <w:jc w:val="center"/>
              <w:rPr>
                <w:sz w:val="20"/>
                <w:szCs w:val="20"/>
              </w:rPr>
            </w:pPr>
            <w:r w:rsidRPr="004C3646">
              <w:rPr>
                <w:sz w:val="20"/>
                <w:szCs w:val="20"/>
              </w:rPr>
              <w:t>Implementação de Estratégias para Erradicação do Trabalho Infantil</w:t>
            </w:r>
          </w:p>
        </w:tc>
        <w:tc>
          <w:tcPr>
            <w:tcW w:w="1417" w:type="dxa"/>
            <w:vMerge w:val="restart"/>
            <w:shd w:val="clear" w:color="auto" w:fill="auto"/>
            <w:vAlign w:val="center"/>
          </w:tcPr>
          <w:p w14:paraId="2E43ECD3" w14:textId="77777777" w:rsidR="00683FC3" w:rsidRPr="004C3646" w:rsidRDefault="00683FC3" w:rsidP="00800EF8">
            <w:pPr>
              <w:snapToGrid w:val="0"/>
              <w:jc w:val="center"/>
              <w:rPr>
                <w:sz w:val="20"/>
                <w:szCs w:val="20"/>
              </w:rPr>
            </w:pPr>
            <w:r w:rsidRPr="004C3646">
              <w:rPr>
                <w:sz w:val="20"/>
                <w:szCs w:val="20"/>
              </w:rPr>
              <w:t>13.01.10.243. 2057.XXXX</w:t>
            </w:r>
          </w:p>
        </w:tc>
        <w:tc>
          <w:tcPr>
            <w:tcW w:w="1134" w:type="dxa"/>
            <w:shd w:val="clear" w:color="auto" w:fill="auto"/>
            <w:vAlign w:val="center"/>
          </w:tcPr>
          <w:p w14:paraId="7EE124AE" w14:textId="77777777" w:rsidR="00683FC3" w:rsidRPr="004C3646" w:rsidRDefault="00683FC3" w:rsidP="00800EF8">
            <w:pPr>
              <w:snapToGrid w:val="0"/>
              <w:jc w:val="center"/>
              <w:rPr>
                <w:sz w:val="20"/>
                <w:szCs w:val="20"/>
              </w:rPr>
            </w:pPr>
            <w:r w:rsidRPr="004C3646">
              <w:rPr>
                <w:sz w:val="20"/>
                <w:szCs w:val="20"/>
              </w:rPr>
              <w:t>33903000</w:t>
            </w:r>
          </w:p>
        </w:tc>
        <w:tc>
          <w:tcPr>
            <w:tcW w:w="1843" w:type="dxa"/>
            <w:shd w:val="clear" w:color="auto" w:fill="auto"/>
            <w:vAlign w:val="center"/>
          </w:tcPr>
          <w:p w14:paraId="1E4912BC" w14:textId="77777777" w:rsidR="00683FC3" w:rsidRPr="004C3646" w:rsidRDefault="00683FC3" w:rsidP="00800EF8">
            <w:pPr>
              <w:snapToGrid w:val="0"/>
              <w:jc w:val="center"/>
              <w:rPr>
                <w:sz w:val="20"/>
                <w:szCs w:val="20"/>
              </w:rPr>
            </w:pPr>
            <w:r w:rsidRPr="004C3646">
              <w:rPr>
                <w:sz w:val="20"/>
                <w:szCs w:val="20"/>
              </w:rPr>
              <w:t>Material de Consumo</w:t>
            </w:r>
          </w:p>
        </w:tc>
        <w:tc>
          <w:tcPr>
            <w:tcW w:w="851" w:type="dxa"/>
            <w:shd w:val="clear" w:color="auto" w:fill="auto"/>
            <w:vAlign w:val="center"/>
          </w:tcPr>
          <w:p w14:paraId="746082F2"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358C7726"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68C3C2BF" w14:textId="77777777" w:rsidR="00683FC3" w:rsidRPr="004C3646" w:rsidRDefault="00683FC3" w:rsidP="00800EF8">
            <w:pPr>
              <w:jc w:val="center"/>
              <w:rPr>
                <w:sz w:val="20"/>
                <w:szCs w:val="20"/>
              </w:rPr>
            </w:pPr>
            <w:r w:rsidRPr="004C3646">
              <w:rPr>
                <w:sz w:val="20"/>
                <w:szCs w:val="20"/>
              </w:rPr>
              <w:t>R$ 15.000,00</w:t>
            </w:r>
          </w:p>
        </w:tc>
      </w:tr>
      <w:tr w:rsidR="00683FC3" w:rsidRPr="004C3646" w14:paraId="19084F32" w14:textId="77777777" w:rsidTr="00800EF8">
        <w:trPr>
          <w:trHeight w:val="658"/>
          <w:jc w:val="center"/>
        </w:trPr>
        <w:tc>
          <w:tcPr>
            <w:tcW w:w="1695" w:type="dxa"/>
            <w:vMerge/>
            <w:shd w:val="clear" w:color="auto" w:fill="auto"/>
            <w:vAlign w:val="center"/>
          </w:tcPr>
          <w:p w14:paraId="2900D31D"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1FAFBA48" w14:textId="77777777" w:rsidR="00683FC3" w:rsidRPr="004C3646" w:rsidRDefault="00683FC3" w:rsidP="00800EF8">
            <w:pPr>
              <w:snapToGrid w:val="0"/>
              <w:jc w:val="center"/>
              <w:rPr>
                <w:sz w:val="20"/>
                <w:szCs w:val="20"/>
              </w:rPr>
            </w:pPr>
          </w:p>
        </w:tc>
        <w:tc>
          <w:tcPr>
            <w:tcW w:w="1134" w:type="dxa"/>
            <w:shd w:val="clear" w:color="auto" w:fill="auto"/>
            <w:vAlign w:val="center"/>
          </w:tcPr>
          <w:p w14:paraId="338A1F38" w14:textId="77777777" w:rsidR="00683FC3" w:rsidRPr="004C3646" w:rsidRDefault="00683FC3" w:rsidP="00800EF8">
            <w:pPr>
              <w:snapToGrid w:val="0"/>
              <w:jc w:val="center"/>
              <w:rPr>
                <w:sz w:val="20"/>
                <w:szCs w:val="20"/>
              </w:rPr>
            </w:pPr>
            <w:r w:rsidRPr="004C3646">
              <w:rPr>
                <w:sz w:val="20"/>
                <w:szCs w:val="20"/>
              </w:rPr>
              <w:t>33903600</w:t>
            </w:r>
          </w:p>
        </w:tc>
        <w:tc>
          <w:tcPr>
            <w:tcW w:w="1843" w:type="dxa"/>
            <w:shd w:val="clear" w:color="auto" w:fill="auto"/>
            <w:vAlign w:val="center"/>
          </w:tcPr>
          <w:p w14:paraId="54DC709F" w14:textId="77777777" w:rsidR="00683FC3" w:rsidRPr="004C3646" w:rsidRDefault="00683FC3" w:rsidP="00800EF8">
            <w:pPr>
              <w:snapToGrid w:val="0"/>
              <w:jc w:val="center"/>
              <w:rPr>
                <w:sz w:val="20"/>
                <w:szCs w:val="20"/>
              </w:rPr>
            </w:pPr>
            <w:r w:rsidRPr="004C3646">
              <w:rPr>
                <w:sz w:val="20"/>
                <w:szCs w:val="20"/>
              </w:rPr>
              <w:t>Outros Serviços de Terceiros Pessoa Física</w:t>
            </w:r>
          </w:p>
        </w:tc>
        <w:tc>
          <w:tcPr>
            <w:tcW w:w="851" w:type="dxa"/>
            <w:shd w:val="clear" w:color="auto" w:fill="auto"/>
            <w:vAlign w:val="center"/>
          </w:tcPr>
          <w:p w14:paraId="27D97654"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5C9D43F0"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18443CB6" w14:textId="77777777" w:rsidR="00683FC3" w:rsidRPr="004C3646" w:rsidRDefault="00683FC3" w:rsidP="00800EF8">
            <w:pPr>
              <w:jc w:val="center"/>
              <w:rPr>
                <w:sz w:val="20"/>
                <w:szCs w:val="20"/>
              </w:rPr>
            </w:pPr>
            <w:r w:rsidRPr="004C3646">
              <w:rPr>
                <w:sz w:val="20"/>
                <w:szCs w:val="20"/>
              </w:rPr>
              <w:t>R$ 20.000,00</w:t>
            </w:r>
          </w:p>
          <w:p w14:paraId="0CD9C286" w14:textId="77777777" w:rsidR="00683FC3" w:rsidRPr="004C3646" w:rsidRDefault="00683FC3" w:rsidP="00800EF8">
            <w:pPr>
              <w:jc w:val="center"/>
              <w:rPr>
                <w:sz w:val="20"/>
                <w:szCs w:val="20"/>
              </w:rPr>
            </w:pPr>
          </w:p>
        </w:tc>
      </w:tr>
      <w:tr w:rsidR="00683FC3" w:rsidRPr="004C3646" w14:paraId="485F9D9B" w14:textId="77777777" w:rsidTr="00800EF8">
        <w:trPr>
          <w:trHeight w:val="658"/>
          <w:jc w:val="center"/>
        </w:trPr>
        <w:tc>
          <w:tcPr>
            <w:tcW w:w="1695" w:type="dxa"/>
            <w:vMerge/>
            <w:shd w:val="clear" w:color="auto" w:fill="auto"/>
            <w:vAlign w:val="center"/>
          </w:tcPr>
          <w:p w14:paraId="6ED2F3B3"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2DDBFF42" w14:textId="77777777" w:rsidR="00683FC3" w:rsidRPr="004C3646" w:rsidRDefault="00683FC3" w:rsidP="00800EF8">
            <w:pPr>
              <w:snapToGrid w:val="0"/>
              <w:jc w:val="center"/>
              <w:rPr>
                <w:sz w:val="20"/>
                <w:szCs w:val="20"/>
              </w:rPr>
            </w:pPr>
          </w:p>
        </w:tc>
        <w:tc>
          <w:tcPr>
            <w:tcW w:w="1134" w:type="dxa"/>
            <w:shd w:val="clear" w:color="auto" w:fill="auto"/>
            <w:vAlign w:val="center"/>
          </w:tcPr>
          <w:p w14:paraId="6BDC49BC" w14:textId="77777777" w:rsidR="00683FC3" w:rsidRPr="004C3646" w:rsidRDefault="00683FC3" w:rsidP="00800EF8">
            <w:pPr>
              <w:snapToGrid w:val="0"/>
              <w:jc w:val="center"/>
              <w:rPr>
                <w:sz w:val="20"/>
                <w:szCs w:val="20"/>
              </w:rPr>
            </w:pPr>
            <w:r w:rsidRPr="004C3646">
              <w:rPr>
                <w:sz w:val="20"/>
                <w:szCs w:val="20"/>
              </w:rPr>
              <w:t>33903900</w:t>
            </w:r>
          </w:p>
        </w:tc>
        <w:tc>
          <w:tcPr>
            <w:tcW w:w="1843" w:type="dxa"/>
            <w:shd w:val="clear" w:color="auto" w:fill="auto"/>
            <w:vAlign w:val="center"/>
          </w:tcPr>
          <w:p w14:paraId="7D05AB6D" w14:textId="77777777" w:rsidR="00683FC3" w:rsidRPr="004C3646" w:rsidRDefault="00683FC3" w:rsidP="00800EF8">
            <w:pPr>
              <w:snapToGrid w:val="0"/>
              <w:jc w:val="center"/>
              <w:rPr>
                <w:sz w:val="20"/>
                <w:szCs w:val="20"/>
              </w:rPr>
            </w:pPr>
            <w:r w:rsidRPr="004C3646">
              <w:rPr>
                <w:sz w:val="20"/>
                <w:szCs w:val="20"/>
              </w:rPr>
              <w:t>Outros Serviços de Terceiros – Pessoa Jurídica</w:t>
            </w:r>
          </w:p>
        </w:tc>
        <w:tc>
          <w:tcPr>
            <w:tcW w:w="851" w:type="dxa"/>
            <w:shd w:val="clear" w:color="auto" w:fill="auto"/>
            <w:vAlign w:val="center"/>
          </w:tcPr>
          <w:p w14:paraId="5D8E77CC"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3D96A90C" w14:textId="77777777" w:rsidR="00683FC3" w:rsidRPr="004C3646" w:rsidRDefault="00683FC3" w:rsidP="00800EF8">
            <w:pPr>
              <w:snapToGrid w:val="0"/>
              <w:jc w:val="center"/>
              <w:rPr>
                <w:sz w:val="20"/>
                <w:szCs w:val="20"/>
              </w:rPr>
            </w:pPr>
            <w:r w:rsidRPr="004C3646">
              <w:rPr>
                <w:sz w:val="20"/>
                <w:szCs w:val="20"/>
              </w:rPr>
              <w:t>010000</w:t>
            </w:r>
          </w:p>
        </w:tc>
        <w:tc>
          <w:tcPr>
            <w:tcW w:w="1125" w:type="dxa"/>
            <w:shd w:val="clear" w:color="auto" w:fill="auto"/>
            <w:vAlign w:val="bottom"/>
          </w:tcPr>
          <w:p w14:paraId="57E00654" w14:textId="77777777" w:rsidR="00683FC3" w:rsidRPr="004C3646" w:rsidRDefault="00683FC3" w:rsidP="00800EF8">
            <w:pPr>
              <w:jc w:val="center"/>
              <w:rPr>
                <w:sz w:val="20"/>
                <w:szCs w:val="20"/>
              </w:rPr>
            </w:pPr>
            <w:r w:rsidRPr="004C3646">
              <w:rPr>
                <w:sz w:val="20"/>
                <w:szCs w:val="20"/>
              </w:rPr>
              <w:t>R$ 40.000,00</w:t>
            </w:r>
          </w:p>
        </w:tc>
      </w:tr>
      <w:tr w:rsidR="00683FC3" w:rsidRPr="004C3646" w14:paraId="1BC8495A" w14:textId="77777777" w:rsidTr="00800EF8">
        <w:trPr>
          <w:trHeight w:val="241"/>
          <w:jc w:val="center"/>
        </w:trPr>
        <w:tc>
          <w:tcPr>
            <w:tcW w:w="7932" w:type="dxa"/>
            <w:gridSpan w:val="6"/>
            <w:shd w:val="clear" w:color="auto" w:fill="auto"/>
            <w:vAlign w:val="center"/>
          </w:tcPr>
          <w:p w14:paraId="172E1C07" w14:textId="77777777" w:rsidR="00683FC3" w:rsidRPr="004C3646" w:rsidRDefault="00683FC3" w:rsidP="00800EF8">
            <w:pPr>
              <w:snapToGrid w:val="0"/>
              <w:jc w:val="center"/>
              <w:rPr>
                <w:b/>
                <w:bCs/>
                <w:sz w:val="20"/>
                <w:szCs w:val="20"/>
              </w:rPr>
            </w:pPr>
            <w:r w:rsidRPr="004C3646">
              <w:rPr>
                <w:b/>
                <w:bCs/>
                <w:sz w:val="20"/>
                <w:szCs w:val="20"/>
              </w:rPr>
              <w:t>Total</w:t>
            </w:r>
          </w:p>
        </w:tc>
        <w:tc>
          <w:tcPr>
            <w:tcW w:w="1125" w:type="dxa"/>
            <w:shd w:val="clear" w:color="auto" w:fill="auto"/>
            <w:vAlign w:val="center"/>
          </w:tcPr>
          <w:p w14:paraId="5EF5EE6A" w14:textId="77777777" w:rsidR="00683FC3" w:rsidRPr="004C3646" w:rsidRDefault="00683FC3" w:rsidP="00800EF8">
            <w:pPr>
              <w:snapToGrid w:val="0"/>
              <w:jc w:val="center"/>
              <w:rPr>
                <w:b/>
                <w:bCs/>
                <w:sz w:val="20"/>
                <w:szCs w:val="20"/>
                <w:highlight w:val="yellow"/>
              </w:rPr>
            </w:pPr>
            <w:r w:rsidRPr="004C3646">
              <w:rPr>
                <w:b/>
                <w:bCs/>
                <w:sz w:val="20"/>
                <w:szCs w:val="20"/>
              </w:rPr>
              <w:t>R$ 75.000,0</w:t>
            </w:r>
          </w:p>
        </w:tc>
      </w:tr>
    </w:tbl>
    <w:p w14:paraId="6DB2CA4C" w14:textId="77777777" w:rsidR="00683FC3" w:rsidRPr="004C3646" w:rsidRDefault="00683FC3" w:rsidP="00683FC3">
      <w:pPr>
        <w:tabs>
          <w:tab w:val="left" w:pos="3765"/>
        </w:tabs>
        <w:jc w:val="both"/>
        <w:rPr>
          <w:sz w:val="20"/>
          <w:szCs w:val="20"/>
        </w:rPr>
      </w:pPr>
    </w:p>
    <w:p w14:paraId="7F07C62F" w14:textId="77777777" w:rsidR="00683FC3" w:rsidRPr="004C3646" w:rsidRDefault="00683FC3" w:rsidP="00683FC3">
      <w:pPr>
        <w:ind w:hanging="284"/>
        <w:jc w:val="both"/>
        <w:rPr>
          <w:sz w:val="20"/>
          <w:szCs w:val="20"/>
        </w:rPr>
      </w:pPr>
      <w:r w:rsidRPr="004C3646">
        <w:rPr>
          <w:sz w:val="20"/>
          <w:szCs w:val="20"/>
        </w:rPr>
        <w:t>FUNCIONAL PROGRAMÁTICA: Secretaria Municipal de Esportes e Lazer</w:t>
      </w:r>
    </w:p>
    <w:tbl>
      <w:tblPr>
        <w:tblW w:w="910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20"/>
        <w:gridCol w:w="1417"/>
        <w:gridCol w:w="1292"/>
        <w:gridCol w:w="1685"/>
        <w:gridCol w:w="851"/>
        <w:gridCol w:w="992"/>
        <w:gridCol w:w="1150"/>
      </w:tblGrid>
      <w:tr w:rsidR="00683FC3" w:rsidRPr="004C3646" w14:paraId="4B0AE961" w14:textId="77777777" w:rsidTr="00800EF8">
        <w:trPr>
          <w:trHeight w:val="378"/>
          <w:jc w:val="center"/>
        </w:trPr>
        <w:tc>
          <w:tcPr>
            <w:tcW w:w="1720" w:type="dxa"/>
            <w:shd w:val="clear" w:color="auto" w:fill="auto"/>
            <w:vAlign w:val="center"/>
          </w:tcPr>
          <w:p w14:paraId="684AED96"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Título Projeto/</w:t>
            </w:r>
          </w:p>
          <w:p w14:paraId="1D897EB8" w14:textId="77777777" w:rsidR="00683FC3" w:rsidRPr="004C3646" w:rsidRDefault="00683FC3" w:rsidP="00800EF8">
            <w:pPr>
              <w:pStyle w:val="Ttulo2"/>
              <w:snapToGrid w:val="0"/>
              <w:jc w:val="center"/>
              <w:rPr>
                <w:rFonts w:ascii="Times New Roman" w:hAnsi="Times New Roman"/>
              </w:rPr>
            </w:pPr>
            <w:r w:rsidRPr="004C3646">
              <w:rPr>
                <w:rFonts w:ascii="Times New Roman" w:hAnsi="Times New Roman"/>
              </w:rPr>
              <w:t>Atividade</w:t>
            </w:r>
          </w:p>
        </w:tc>
        <w:tc>
          <w:tcPr>
            <w:tcW w:w="1417" w:type="dxa"/>
            <w:shd w:val="clear" w:color="auto" w:fill="auto"/>
            <w:vAlign w:val="center"/>
          </w:tcPr>
          <w:p w14:paraId="3ECF098C" w14:textId="77777777" w:rsidR="00683FC3" w:rsidRPr="004C3646" w:rsidRDefault="00683FC3" w:rsidP="00800EF8">
            <w:pPr>
              <w:snapToGrid w:val="0"/>
              <w:jc w:val="center"/>
              <w:rPr>
                <w:b/>
                <w:bCs/>
                <w:sz w:val="20"/>
                <w:szCs w:val="20"/>
              </w:rPr>
            </w:pPr>
            <w:r w:rsidRPr="004C3646">
              <w:rPr>
                <w:b/>
                <w:bCs/>
                <w:sz w:val="20"/>
                <w:szCs w:val="20"/>
              </w:rPr>
              <w:t>Funcional Programática</w:t>
            </w:r>
          </w:p>
        </w:tc>
        <w:tc>
          <w:tcPr>
            <w:tcW w:w="2977" w:type="dxa"/>
            <w:gridSpan w:val="2"/>
            <w:shd w:val="clear" w:color="auto" w:fill="auto"/>
            <w:vAlign w:val="center"/>
          </w:tcPr>
          <w:p w14:paraId="27AE1C3F" w14:textId="77777777" w:rsidR="00683FC3" w:rsidRPr="004C3646" w:rsidRDefault="00683FC3" w:rsidP="00800EF8">
            <w:pPr>
              <w:snapToGrid w:val="0"/>
              <w:jc w:val="center"/>
              <w:rPr>
                <w:b/>
                <w:bCs/>
                <w:sz w:val="20"/>
                <w:szCs w:val="20"/>
              </w:rPr>
            </w:pPr>
            <w:r w:rsidRPr="004C3646">
              <w:rPr>
                <w:b/>
                <w:bCs/>
                <w:sz w:val="20"/>
                <w:szCs w:val="20"/>
              </w:rPr>
              <w:t>Natureza de Despesa</w:t>
            </w:r>
          </w:p>
        </w:tc>
        <w:tc>
          <w:tcPr>
            <w:tcW w:w="851" w:type="dxa"/>
            <w:shd w:val="clear" w:color="auto" w:fill="auto"/>
            <w:vAlign w:val="center"/>
          </w:tcPr>
          <w:p w14:paraId="5D7E754D" w14:textId="77777777" w:rsidR="00683FC3" w:rsidRPr="004C3646" w:rsidRDefault="00683FC3" w:rsidP="00800EF8">
            <w:pPr>
              <w:snapToGrid w:val="0"/>
              <w:jc w:val="center"/>
              <w:rPr>
                <w:b/>
                <w:bCs/>
                <w:sz w:val="20"/>
                <w:szCs w:val="20"/>
              </w:rPr>
            </w:pPr>
            <w:r w:rsidRPr="004C3646">
              <w:rPr>
                <w:b/>
                <w:bCs/>
                <w:sz w:val="20"/>
                <w:szCs w:val="20"/>
              </w:rPr>
              <w:t>Fonte Recurso</w:t>
            </w:r>
          </w:p>
        </w:tc>
        <w:tc>
          <w:tcPr>
            <w:tcW w:w="992" w:type="dxa"/>
            <w:shd w:val="clear" w:color="auto" w:fill="auto"/>
            <w:vAlign w:val="center"/>
          </w:tcPr>
          <w:p w14:paraId="5766F1B3" w14:textId="77777777" w:rsidR="00683FC3" w:rsidRPr="004C3646" w:rsidRDefault="00683FC3" w:rsidP="00800EF8">
            <w:pPr>
              <w:snapToGrid w:val="0"/>
              <w:jc w:val="center"/>
              <w:rPr>
                <w:b/>
                <w:bCs/>
                <w:sz w:val="20"/>
                <w:szCs w:val="20"/>
              </w:rPr>
            </w:pPr>
            <w:r w:rsidRPr="004C3646">
              <w:rPr>
                <w:b/>
                <w:bCs/>
                <w:sz w:val="20"/>
                <w:szCs w:val="20"/>
              </w:rPr>
              <w:t>Código Aplicação</w:t>
            </w:r>
          </w:p>
        </w:tc>
        <w:tc>
          <w:tcPr>
            <w:tcW w:w="1150" w:type="dxa"/>
            <w:shd w:val="clear" w:color="auto" w:fill="auto"/>
            <w:vAlign w:val="center"/>
          </w:tcPr>
          <w:p w14:paraId="23533AFE" w14:textId="77777777" w:rsidR="00683FC3" w:rsidRPr="004C3646" w:rsidRDefault="00683FC3" w:rsidP="00800EF8">
            <w:pPr>
              <w:snapToGrid w:val="0"/>
              <w:jc w:val="center"/>
              <w:rPr>
                <w:b/>
                <w:bCs/>
                <w:sz w:val="20"/>
                <w:szCs w:val="20"/>
              </w:rPr>
            </w:pPr>
            <w:r w:rsidRPr="004C3646">
              <w:rPr>
                <w:b/>
                <w:bCs/>
                <w:sz w:val="20"/>
                <w:szCs w:val="20"/>
              </w:rPr>
              <w:t>Valor</w:t>
            </w:r>
          </w:p>
        </w:tc>
      </w:tr>
      <w:tr w:rsidR="00683FC3" w:rsidRPr="004C3646" w14:paraId="0B6EA41E" w14:textId="77777777" w:rsidTr="00800EF8">
        <w:trPr>
          <w:trHeight w:val="658"/>
          <w:jc w:val="center"/>
        </w:trPr>
        <w:tc>
          <w:tcPr>
            <w:tcW w:w="1720" w:type="dxa"/>
            <w:vMerge w:val="restart"/>
            <w:shd w:val="clear" w:color="auto" w:fill="auto"/>
            <w:vAlign w:val="center"/>
          </w:tcPr>
          <w:p w14:paraId="7CA81689" w14:textId="77777777" w:rsidR="00683FC3" w:rsidRPr="004C3646" w:rsidRDefault="00683FC3" w:rsidP="00800EF8">
            <w:pPr>
              <w:snapToGrid w:val="0"/>
              <w:jc w:val="center"/>
              <w:rPr>
                <w:sz w:val="20"/>
                <w:szCs w:val="20"/>
              </w:rPr>
            </w:pPr>
            <w:r w:rsidRPr="004C3646">
              <w:rPr>
                <w:sz w:val="20"/>
                <w:szCs w:val="20"/>
              </w:rPr>
              <w:t>Implementação de Estratégias para Erradicação do Trabalho Infantil</w:t>
            </w:r>
          </w:p>
        </w:tc>
        <w:tc>
          <w:tcPr>
            <w:tcW w:w="1417" w:type="dxa"/>
            <w:vMerge w:val="restart"/>
            <w:shd w:val="clear" w:color="auto" w:fill="auto"/>
            <w:vAlign w:val="center"/>
          </w:tcPr>
          <w:p w14:paraId="57757FFA" w14:textId="77777777" w:rsidR="00683FC3" w:rsidRPr="004C3646" w:rsidRDefault="00683FC3" w:rsidP="00800EF8">
            <w:pPr>
              <w:snapToGrid w:val="0"/>
              <w:jc w:val="center"/>
              <w:rPr>
                <w:sz w:val="20"/>
                <w:szCs w:val="20"/>
              </w:rPr>
            </w:pPr>
            <w:r w:rsidRPr="004C3646">
              <w:rPr>
                <w:sz w:val="20"/>
                <w:szCs w:val="20"/>
              </w:rPr>
              <w:t>14.01.27.243. 2057.XXXX</w:t>
            </w:r>
          </w:p>
        </w:tc>
        <w:tc>
          <w:tcPr>
            <w:tcW w:w="1292" w:type="dxa"/>
            <w:shd w:val="clear" w:color="auto" w:fill="auto"/>
            <w:vAlign w:val="center"/>
          </w:tcPr>
          <w:p w14:paraId="51BB7D8D" w14:textId="77777777" w:rsidR="00683FC3" w:rsidRPr="004C3646" w:rsidRDefault="00683FC3" w:rsidP="00800EF8">
            <w:pPr>
              <w:snapToGrid w:val="0"/>
              <w:jc w:val="center"/>
              <w:rPr>
                <w:sz w:val="20"/>
                <w:szCs w:val="20"/>
              </w:rPr>
            </w:pPr>
            <w:r w:rsidRPr="004C3646">
              <w:rPr>
                <w:sz w:val="20"/>
                <w:szCs w:val="20"/>
              </w:rPr>
              <w:t>33903000</w:t>
            </w:r>
          </w:p>
        </w:tc>
        <w:tc>
          <w:tcPr>
            <w:tcW w:w="1685" w:type="dxa"/>
            <w:shd w:val="clear" w:color="auto" w:fill="auto"/>
            <w:vAlign w:val="center"/>
          </w:tcPr>
          <w:p w14:paraId="20CC5AFF" w14:textId="77777777" w:rsidR="00683FC3" w:rsidRPr="004C3646" w:rsidRDefault="00683FC3" w:rsidP="00800EF8">
            <w:pPr>
              <w:snapToGrid w:val="0"/>
              <w:jc w:val="center"/>
              <w:rPr>
                <w:sz w:val="20"/>
                <w:szCs w:val="20"/>
              </w:rPr>
            </w:pPr>
            <w:r w:rsidRPr="004C3646">
              <w:rPr>
                <w:sz w:val="20"/>
                <w:szCs w:val="20"/>
              </w:rPr>
              <w:t>Material de Consumo</w:t>
            </w:r>
          </w:p>
        </w:tc>
        <w:tc>
          <w:tcPr>
            <w:tcW w:w="851" w:type="dxa"/>
            <w:shd w:val="clear" w:color="auto" w:fill="auto"/>
            <w:vAlign w:val="center"/>
          </w:tcPr>
          <w:p w14:paraId="5ACBBB22"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54D6E0AA" w14:textId="77777777" w:rsidR="00683FC3" w:rsidRPr="004C3646" w:rsidRDefault="00683FC3" w:rsidP="00800EF8">
            <w:pPr>
              <w:snapToGrid w:val="0"/>
              <w:jc w:val="center"/>
              <w:rPr>
                <w:sz w:val="20"/>
                <w:szCs w:val="20"/>
              </w:rPr>
            </w:pPr>
            <w:r w:rsidRPr="004C3646">
              <w:rPr>
                <w:sz w:val="20"/>
                <w:szCs w:val="20"/>
              </w:rPr>
              <w:t>010000</w:t>
            </w:r>
          </w:p>
        </w:tc>
        <w:tc>
          <w:tcPr>
            <w:tcW w:w="1150" w:type="dxa"/>
            <w:shd w:val="clear" w:color="auto" w:fill="auto"/>
            <w:vAlign w:val="bottom"/>
          </w:tcPr>
          <w:p w14:paraId="5275C761" w14:textId="77777777" w:rsidR="00683FC3" w:rsidRPr="004C3646" w:rsidRDefault="00683FC3" w:rsidP="00800EF8">
            <w:pPr>
              <w:jc w:val="center"/>
              <w:rPr>
                <w:sz w:val="20"/>
                <w:szCs w:val="20"/>
              </w:rPr>
            </w:pPr>
            <w:r w:rsidRPr="004C3646">
              <w:rPr>
                <w:sz w:val="20"/>
                <w:szCs w:val="20"/>
              </w:rPr>
              <w:t>R$ 15.000,00</w:t>
            </w:r>
          </w:p>
        </w:tc>
      </w:tr>
      <w:tr w:rsidR="00683FC3" w:rsidRPr="004C3646" w14:paraId="50C328F7" w14:textId="77777777" w:rsidTr="00800EF8">
        <w:trPr>
          <w:trHeight w:val="658"/>
          <w:jc w:val="center"/>
        </w:trPr>
        <w:tc>
          <w:tcPr>
            <w:tcW w:w="1720" w:type="dxa"/>
            <w:vMerge/>
            <w:shd w:val="clear" w:color="auto" w:fill="auto"/>
            <w:vAlign w:val="center"/>
          </w:tcPr>
          <w:p w14:paraId="2E9AB824"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0096FB1F" w14:textId="77777777" w:rsidR="00683FC3" w:rsidRPr="004C3646" w:rsidRDefault="00683FC3" w:rsidP="00800EF8">
            <w:pPr>
              <w:snapToGrid w:val="0"/>
              <w:jc w:val="center"/>
              <w:rPr>
                <w:sz w:val="20"/>
                <w:szCs w:val="20"/>
              </w:rPr>
            </w:pPr>
          </w:p>
        </w:tc>
        <w:tc>
          <w:tcPr>
            <w:tcW w:w="1292" w:type="dxa"/>
            <w:shd w:val="clear" w:color="auto" w:fill="auto"/>
            <w:vAlign w:val="center"/>
          </w:tcPr>
          <w:p w14:paraId="3B2C9706" w14:textId="77777777" w:rsidR="00683FC3" w:rsidRPr="004C3646" w:rsidRDefault="00683FC3" w:rsidP="00800EF8">
            <w:pPr>
              <w:snapToGrid w:val="0"/>
              <w:jc w:val="center"/>
              <w:rPr>
                <w:sz w:val="20"/>
                <w:szCs w:val="20"/>
              </w:rPr>
            </w:pPr>
            <w:r w:rsidRPr="004C3646">
              <w:rPr>
                <w:sz w:val="20"/>
                <w:szCs w:val="20"/>
              </w:rPr>
              <w:t>33903600</w:t>
            </w:r>
          </w:p>
        </w:tc>
        <w:tc>
          <w:tcPr>
            <w:tcW w:w="1685" w:type="dxa"/>
            <w:shd w:val="clear" w:color="auto" w:fill="auto"/>
            <w:vAlign w:val="center"/>
          </w:tcPr>
          <w:p w14:paraId="38AA94F4" w14:textId="77777777" w:rsidR="00683FC3" w:rsidRPr="004C3646" w:rsidRDefault="00683FC3" w:rsidP="00800EF8">
            <w:pPr>
              <w:snapToGrid w:val="0"/>
              <w:jc w:val="center"/>
              <w:rPr>
                <w:sz w:val="20"/>
                <w:szCs w:val="20"/>
              </w:rPr>
            </w:pPr>
            <w:r w:rsidRPr="004C3646">
              <w:rPr>
                <w:sz w:val="20"/>
                <w:szCs w:val="20"/>
              </w:rPr>
              <w:t>Outros Serviços de Terceiros Pessoa Física</w:t>
            </w:r>
          </w:p>
        </w:tc>
        <w:tc>
          <w:tcPr>
            <w:tcW w:w="851" w:type="dxa"/>
            <w:shd w:val="clear" w:color="auto" w:fill="auto"/>
            <w:vAlign w:val="center"/>
          </w:tcPr>
          <w:p w14:paraId="0321166F"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27663FDF" w14:textId="77777777" w:rsidR="00683FC3" w:rsidRPr="004C3646" w:rsidRDefault="00683FC3" w:rsidP="00800EF8">
            <w:pPr>
              <w:snapToGrid w:val="0"/>
              <w:jc w:val="center"/>
              <w:rPr>
                <w:sz w:val="20"/>
                <w:szCs w:val="20"/>
              </w:rPr>
            </w:pPr>
            <w:r w:rsidRPr="004C3646">
              <w:rPr>
                <w:sz w:val="20"/>
                <w:szCs w:val="20"/>
              </w:rPr>
              <w:t>010000</w:t>
            </w:r>
          </w:p>
        </w:tc>
        <w:tc>
          <w:tcPr>
            <w:tcW w:w="1150" w:type="dxa"/>
            <w:shd w:val="clear" w:color="auto" w:fill="auto"/>
            <w:vAlign w:val="bottom"/>
          </w:tcPr>
          <w:p w14:paraId="18AD138D" w14:textId="77777777" w:rsidR="00683FC3" w:rsidRPr="004C3646" w:rsidRDefault="00683FC3" w:rsidP="00800EF8">
            <w:pPr>
              <w:jc w:val="center"/>
              <w:rPr>
                <w:sz w:val="20"/>
                <w:szCs w:val="20"/>
              </w:rPr>
            </w:pPr>
            <w:r w:rsidRPr="004C3646">
              <w:rPr>
                <w:sz w:val="20"/>
                <w:szCs w:val="20"/>
              </w:rPr>
              <w:t>R$ 20.000,00</w:t>
            </w:r>
          </w:p>
          <w:p w14:paraId="42D3C1EB" w14:textId="77777777" w:rsidR="00683FC3" w:rsidRPr="004C3646" w:rsidRDefault="00683FC3" w:rsidP="00800EF8">
            <w:pPr>
              <w:jc w:val="center"/>
              <w:rPr>
                <w:sz w:val="20"/>
                <w:szCs w:val="20"/>
              </w:rPr>
            </w:pPr>
          </w:p>
        </w:tc>
      </w:tr>
      <w:tr w:rsidR="00683FC3" w:rsidRPr="004C3646" w14:paraId="59278E89" w14:textId="77777777" w:rsidTr="00800EF8">
        <w:trPr>
          <w:trHeight w:val="658"/>
          <w:jc w:val="center"/>
        </w:trPr>
        <w:tc>
          <w:tcPr>
            <w:tcW w:w="1720" w:type="dxa"/>
            <w:vMerge/>
            <w:shd w:val="clear" w:color="auto" w:fill="auto"/>
            <w:vAlign w:val="center"/>
          </w:tcPr>
          <w:p w14:paraId="6A076857" w14:textId="77777777" w:rsidR="00683FC3" w:rsidRPr="004C3646" w:rsidRDefault="00683FC3" w:rsidP="00800EF8">
            <w:pPr>
              <w:snapToGrid w:val="0"/>
              <w:jc w:val="center"/>
              <w:rPr>
                <w:sz w:val="20"/>
                <w:szCs w:val="20"/>
              </w:rPr>
            </w:pPr>
          </w:p>
        </w:tc>
        <w:tc>
          <w:tcPr>
            <w:tcW w:w="1417" w:type="dxa"/>
            <w:vMerge/>
            <w:shd w:val="clear" w:color="auto" w:fill="auto"/>
            <w:vAlign w:val="center"/>
          </w:tcPr>
          <w:p w14:paraId="393ABEED" w14:textId="77777777" w:rsidR="00683FC3" w:rsidRPr="004C3646" w:rsidRDefault="00683FC3" w:rsidP="00800EF8">
            <w:pPr>
              <w:snapToGrid w:val="0"/>
              <w:jc w:val="center"/>
              <w:rPr>
                <w:sz w:val="20"/>
                <w:szCs w:val="20"/>
              </w:rPr>
            </w:pPr>
          </w:p>
        </w:tc>
        <w:tc>
          <w:tcPr>
            <w:tcW w:w="1292" w:type="dxa"/>
            <w:shd w:val="clear" w:color="auto" w:fill="auto"/>
            <w:vAlign w:val="center"/>
          </w:tcPr>
          <w:p w14:paraId="1DBB6477" w14:textId="77777777" w:rsidR="00683FC3" w:rsidRPr="004C3646" w:rsidRDefault="00683FC3" w:rsidP="00800EF8">
            <w:pPr>
              <w:snapToGrid w:val="0"/>
              <w:jc w:val="center"/>
              <w:rPr>
                <w:sz w:val="20"/>
                <w:szCs w:val="20"/>
              </w:rPr>
            </w:pPr>
            <w:r w:rsidRPr="004C3646">
              <w:rPr>
                <w:sz w:val="20"/>
                <w:szCs w:val="20"/>
              </w:rPr>
              <w:t>33903900</w:t>
            </w:r>
          </w:p>
        </w:tc>
        <w:tc>
          <w:tcPr>
            <w:tcW w:w="1685" w:type="dxa"/>
            <w:shd w:val="clear" w:color="auto" w:fill="auto"/>
            <w:vAlign w:val="center"/>
          </w:tcPr>
          <w:p w14:paraId="3909DEF4" w14:textId="77777777" w:rsidR="00683FC3" w:rsidRPr="004C3646" w:rsidRDefault="00683FC3" w:rsidP="00800EF8">
            <w:pPr>
              <w:snapToGrid w:val="0"/>
              <w:jc w:val="center"/>
              <w:rPr>
                <w:sz w:val="20"/>
                <w:szCs w:val="20"/>
              </w:rPr>
            </w:pPr>
            <w:r w:rsidRPr="004C3646">
              <w:rPr>
                <w:sz w:val="20"/>
                <w:szCs w:val="20"/>
              </w:rPr>
              <w:t>Outros Serviços de Terceiros – Pessoa Jurídica</w:t>
            </w:r>
          </w:p>
        </w:tc>
        <w:tc>
          <w:tcPr>
            <w:tcW w:w="851" w:type="dxa"/>
            <w:shd w:val="clear" w:color="auto" w:fill="auto"/>
            <w:vAlign w:val="center"/>
          </w:tcPr>
          <w:p w14:paraId="4ABB198C" w14:textId="77777777" w:rsidR="00683FC3" w:rsidRPr="004C3646" w:rsidRDefault="00683FC3" w:rsidP="00800EF8">
            <w:pPr>
              <w:snapToGrid w:val="0"/>
              <w:jc w:val="center"/>
              <w:rPr>
                <w:sz w:val="20"/>
                <w:szCs w:val="20"/>
              </w:rPr>
            </w:pPr>
            <w:r w:rsidRPr="004C3646">
              <w:rPr>
                <w:sz w:val="20"/>
                <w:szCs w:val="20"/>
              </w:rPr>
              <w:t>1500</w:t>
            </w:r>
          </w:p>
        </w:tc>
        <w:tc>
          <w:tcPr>
            <w:tcW w:w="992" w:type="dxa"/>
            <w:shd w:val="clear" w:color="auto" w:fill="auto"/>
            <w:vAlign w:val="center"/>
          </w:tcPr>
          <w:p w14:paraId="06CFE0B6" w14:textId="77777777" w:rsidR="00683FC3" w:rsidRPr="004C3646" w:rsidRDefault="00683FC3" w:rsidP="00800EF8">
            <w:pPr>
              <w:snapToGrid w:val="0"/>
              <w:jc w:val="center"/>
              <w:rPr>
                <w:sz w:val="20"/>
                <w:szCs w:val="20"/>
              </w:rPr>
            </w:pPr>
            <w:r w:rsidRPr="004C3646">
              <w:rPr>
                <w:sz w:val="20"/>
                <w:szCs w:val="20"/>
              </w:rPr>
              <w:t>010000</w:t>
            </w:r>
          </w:p>
        </w:tc>
        <w:tc>
          <w:tcPr>
            <w:tcW w:w="1150" w:type="dxa"/>
            <w:shd w:val="clear" w:color="auto" w:fill="auto"/>
            <w:vAlign w:val="bottom"/>
          </w:tcPr>
          <w:p w14:paraId="6FEC5937" w14:textId="77777777" w:rsidR="00683FC3" w:rsidRPr="004C3646" w:rsidRDefault="00683FC3" w:rsidP="00800EF8">
            <w:pPr>
              <w:jc w:val="center"/>
              <w:rPr>
                <w:sz w:val="20"/>
                <w:szCs w:val="20"/>
              </w:rPr>
            </w:pPr>
            <w:r w:rsidRPr="004C3646">
              <w:rPr>
                <w:sz w:val="20"/>
                <w:szCs w:val="20"/>
              </w:rPr>
              <w:t>R$ 40.000,00</w:t>
            </w:r>
          </w:p>
        </w:tc>
      </w:tr>
      <w:tr w:rsidR="00683FC3" w:rsidRPr="004C3646" w14:paraId="2477D0D7" w14:textId="77777777" w:rsidTr="00800EF8">
        <w:trPr>
          <w:trHeight w:val="241"/>
          <w:jc w:val="center"/>
        </w:trPr>
        <w:tc>
          <w:tcPr>
            <w:tcW w:w="7957" w:type="dxa"/>
            <w:gridSpan w:val="6"/>
            <w:shd w:val="clear" w:color="auto" w:fill="auto"/>
            <w:vAlign w:val="center"/>
          </w:tcPr>
          <w:p w14:paraId="5D940BD6" w14:textId="77777777" w:rsidR="00683FC3" w:rsidRPr="004C3646" w:rsidRDefault="00683FC3" w:rsidP="00800EF8">
            <w:pPr>
              <w:snapToGrid w:val="0"/>
              <w:jc w:val="center"/>
              <w:rPr>
                <w:b/>
                <w:bCs/>
                <w:sz w:val="20"/>
                <w:szCs w:val="20"/>
              </w:rPr>
            </w:pPr>
            <w:r w:rsidRPr="004C3646">
              <w:rPr>
                <w:b/>
                <w:bCs/>
                <w:sz w:val="20"/>
                <w:szCs w:val="20"/>
              </w:rPr>
              <w:t>Total</w:t>
            </w:r>
          </w:p>
        </w:tc>
        <w:tc>
          <w:tcPr>
            <w:tcW w:w="1150" w:type="dxa"/>
            <w:shd w:val="clear" w:color="auto" w:fill="auto"/>
            <w:vAlign w:val="center"/>
          </w:tcPr>
          <w:p w14:paraId="13970A6E" w14:textId="77777777" w:rsidR="00683FC3" w:rsidRPr="004C3646" w:rsidRDefault="00683FC3" w:rsidP="00800EF8">
            <w:pPr>
              <w:snapToGrid w:val="0"/>
              <w:jc w:val="center"/>
              <w:rPr>
                <w:b/>
                <w:bCs/>
                <w:sz w:val="20"/>
                <w:szCs w:val="20"/>
                <w:highlight w:val="yellow"/>
              </w:rPr>
            </w:pPr>
            <w:r w:rsidRPr="004C3646">
              <w:rPr>
                <w:b/>
                <w:bCs/>
                <w:sz w:val="20"/>
                <w:szCs w:val="20"/>
              </w:rPr>
              <w:t>R$ 75.000,00</w:t>
            </w:r>
          </w:p>
        </w:tc>
      </w:tr>
    </w:tbl>
    <w:p w14:paraId="0E43D75A" w14:textId="20BDCA2A" w:rsidR="00C628C3" w:rsidRDefault="00C628C3" w:rsidP="00F05EC1">
      <w:pPr>
        <w:jc w:val="both"/>
      </w:pPr>
    </w:p>
    <w:p w14:paraId="5D834323" w14:textId="19BB33B8" w:rsidR="00A6207D" w:rsidRDefault="00545270" w:rsidP="0092459E">
      <w:pPr>
        <w:ind w:firstLine="708"/>
        <w:jc w:val="both"/>
      </w:pPr>
      <w:r>
        <w:t>Além do mais, ressalta</w:t>
      </w:r>
      <w:r w:rsidR="00A97554">
        <w:t xml:space="preserve"> de acordo com o art. 2º, §</w:t>
      </w:r>
      <w:r w:rsidR="00290FC5">
        <w:t>§</w:t>
      </w:r>
      <w:r w:rsidR="00A97554">
        <w:t>1º e 2º</w:t>
      </w:r>
      <w:r w:rsidR="007F7F0B">
        <w:t>:</w:t>
      </w:r>
    </w:p>
    <w:p w14:paraId="574335B2" w14:textId="77777777" w:rsidR="007F7F0B" w:rsidRDefault="007F7F0B" w:rsidP="0092459E">
      <w:pPr>
        <w:ind w:firstLine="708"/>
        <w:jc w:val="both"/>
      </w:pPr>
    </w:p>
    <w:p w14:paraId="44B5BB3C" w14:textId="77777777" w:rsidR="00D97925" w:rsidRPr="0097129C" w:rsidRDefault="00D97925" w:rsidP="0091107F">
      <w:pPr>
        <w:tabs>
          <w:tab w:val="left" w:pos="2552"/>
        </w:tabs>
        <w:ind w:left="2268"/>
        <w:jc w:val="both"/>
        <w:rPr>
          <w:color w:val="002060"/>
          <w:sz w:val="20"/>
          <w:szCs w:val="20"/>
        </w:rPr>
      </w:pPr>
      <w:r w:rsidRPr="0097129C">
        <w:rPr>
          <w:color w:val="002060"/>
          <w:sz w:val="20"/>
          <w:szCs w:val="20"/>
        </w:rPr>
        <w:t>Art. 2° Fica autorizada a inclusão da A</w:t>
      </w:r>
      <w:r w:rsidRPr="0097129C">
        <w:rPr>
          <w:bCs/>
          <w:color w:val="002060"/>
          <w:sz w:val="20"/>
          <w:szCs w:val="20"/>
        </w:rPr>
        <w:t xml:space="preserve">ção: </w:t>
      </w:r>
      <w:r w:rsidRPr="0097129C">
        <w:rPr>
          <w:color w:val="002060"/>
          <w:sz w:val="20"/>
          <w:szCs w:val="20"/>
        </w:rPr>
        <w:t>Implementação de Estratégias para a Erradicação do Trabalho Infantil no Plano Plurianual do Município, nas subfunções de Assistência Social, Educação, Saúde e Desporto e Lazer e respectivas Secretarias Municipais, aprovado pela Lei nº 10.115, de 16 de janeiro de 2025 e no Anexo de Metas e Prioridades da Lei nº 9.919, de 5 de agosto de 2024, Lei de Diretrizes Orçamentárias para 2025, cujo tema estará compondo o Programa: 2057 – Promoção dos Direitos das Crianças e Adolescentes.</w:t>
      </w:r>
    </w:p>
    <w:p w14:paraId="0ADCC19F" w14:textId="77777777" w:rsidR="00D97925" w:rsidRPr="0097129C" w:rsidRDefault="00D97925" w:rsidP="0091107F">
      <w:pPr>
        <w:tabs>
          <w:tab w:val="left" w:pos="2552"/>
        </w:tabs>
        <w:ind w:left="2268"/>
        <w:jc w:val="both"/>
        <w:rPr>
          <w:bCs/>
          <w:color w:val="002060"/>
          <w:sz w:val="20"/>
          <w:szCs w:val="20"/>
        </w:rPr>
      </w:pPr>
    </w:p>
    <w:p w14:paraId="51FC958D" w14:textId="77777777" w:rsidR="00D97925" w:rsidRPr="0097129C" w:rsidRDefault="00D97925" w:rsidP="0091107F">
      <w:pPr>
        <w:tabs>
          <w:tab w:val="left" w:pos="2552"/>
        </w:tabs>
        <w:ind w:left="2268"/>
        <w:jc w:val="both"/>
        <w:rPr>
          <w:color w:val="002060"/>
          <w:sz w:val="20"/>
          <w:szCs w:val="20"/>
        </w:rPr>
      </w:pPr>
      <w:r w:rsidRPr="0097129C">
        <w:rPr>
          <w:color w:val="002060"/>
          <w:sz w:val="20"/>
          <w:szCs w:val="20"/>
        </w:rPr>
        <w:t xml:space="preserve">§ 1º Nos termos do </w:t>
      </w:r>
      <w:r w:rsidRPr="0097129C">
        <w:rPr>
          <w:i/>
          <w:iCs/>
          <w:color w:val="002060"/>
          <w:sz w:val="20"/>
          <w:szCs w:val="20"/>
        </w:rPr>
        <w:t>caput</w:t>
      </w:r>
      <w:r w:rsidRPr="0097129C">
        <w:rPr>
          <w:color w:val="002060"/>
          <w:sz w:val="20"/>
          <w:szCs w:val="20"/>
        </w:rPr>
        <w:t xml:space="preserve"> deste artigo, fica igualmente inserida, de forma complementar, a finalidade da ação, desenvolver e executar políticas públicas e estratégias integradas que visem à identificação, prevenção, erradicação do trabalho infantil no município, promovendo a proteção integral de crianças e adolescentes, garantindo seus direitos à educação, saúde, lazer e convivência familiar e comunitária.</w:t>
      </w:r>
    </w:p>
    <w:p w14:paraId="6202232E" w14:textId="77777777" w:rsidR="00D97925" w:rsidRPr="0097129C" w:rsidRDefault="00D97925" w:rsidP="0091107F">
      <w:pPr>
        <w:tabs>
          <w:tab w:val="left" w:pos="2552"/>
        </w:tabs>
        <w:ind w:left="2268"/>
        <w:jc w:val="both"/>
        <w:rPr>
          <w:color w:val="002060"/>
          <w:sz w:val="20"/>
          <w:szCs w:val="20"/>
        </w:rPr>
      </w:pPr>
    </w:p>
    <w:p w14:paraId="070C7734" w14:textId="77777777" w:rsidR="00D97925" w:rsidRPr="0097129C" w:rsidRDefault="00D97925" w:rsidP="0091107F">
      <w:pPr>
        <w:tabs>
          <w:tab w:val="left" w:pos="2552"/>
        </w:tabs>
        <w:ind w:left="2268"/>
        <w:jc w:val="both"/>
        <w:rPr>
          <w:color w:val="002060"/>
          <w:sz w:val="20"/>
          <w:szCs w:val="20"/>
        </w:rPr>
      </w:pPr>
      <w:r w:rsidRPr="0097129C">
        <w:rPr>
          <w:color w:val="002060"/>
          <w:sz w:val="20"/>
          <w:szCs w:val="20"/>
        </w:rPr>
        <w:t>§ 2º A Ação ora incluída deverá ser executada de forma articulada e intersetorial entre os órgãos responsáveis, respeitadas as dotações com suas respectivas subfunções especificadas no artigo 1º desta Lei, sob a coordenação da Secretaria Municipal de Assistência Social e Direitos Humanos.</w:t>
      </w:r>
    </w:p>
    <w:p w14:paraId="0445B10E" w14:textId="77777777" w:rsidR="00D97925" w:rsidRPr="0091107F" w:rsidRDefault="00D97925" w:rsidP="0091107F">
      <w:pPr>
        <w:tabs>
          <w:tab w:val="left" w:pos="2552"/>
        </w:tabs>
        <w:ind w:left="2268"/>
        <w:jc w:val="both"/>
        <w:rPr>
          <w:color w:val="002060"/>
        </w:rPr>
      </w:pP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9"/>
        <w:gridCol w:w="1843"/>
        <w:gridCol w:w="1134"/>
        <w:gridCol w:w="652"/>
        <w:gridCol w:w="765"/>
        <w:gridCol w:w="1134"/>
        <w:gridCol w:w="1134"/>
        <w:gridCol w:w="1298"/>
      </w:tblGrid>
      <w:tr w:rsidR="00D97925" w:rsidRPr="004C3646" w14:paraId="7F54225D" w14:textId="77777777" w:rsidTr="00800EF8">
        <w:trPr>
          <w:trHeight w:val="85"/>
          <w:jc w:val="center"/>
        </w:trPr>
        <w:tc>
          <w:tcPr>
            <w:tcW w:w="3002" w:type="dxa"/>
            <w:gridSpan w:val="2"/>
            <w:vMerge w:val="restart"/>
            <w:shd w:val="clear" w:color="auto" w:fill="auto"/>
            <w:vAlign w:val="center"/>
          </w:tcPr>
          <w:p w14:paraId="00A60B2E" w14:textId="77777777" w:rsidR="00D97925" w:rsidRPr="00010AFC" w:rsidRDefault="00D97925" w:rsidP="00800EF8">
            <w:pPr>
              <w:jc w:val="center"/>
              <w:rPr>
                <w:sz w:val="20"/>
                <w:szCs w:val="20"/>
              </w:rPr>
            </w:pPr>
            <w:r w:rsidRPr="00010AFC">
              <w:rPr>
                <w:b/>
                <w:bCs/>
                <w:sz w:val="20"/>
                <w:szCs w:val="20"/>
              </w:rPr>
              <w:t>Ação</w:t>
            </w:r>
          </w:p>
        </w:tc>
        <w:tc>
          <w:tcPr>
            <w:tcW w:w="2551" w:type="dxa"/>
            <w:gridSpan w:val="3"/>
            <w:shd w:val="clear" w:color="auto" w:fill="auto"/>
          </w:tcPr>
          <w:p w14:paraId="7D0793D0" w14:textId="77777777" w:rsidR="00D97925" w:rsidRPr="00010AFC" w:rsidRDefault="00D97925" w:rsidP="00800EF8">
            <w:pPr>
              <w:jc w:val="center"/>
              <w:rPr>
                <w:sz w:val="20"/>
                <w:szCs w:val="20"/>
              </w:rPr>
            </w:pPr>
            <w:r w:rsidRPr="00010AFC">
              <w:rPr>
                <w:b/>
                <w:bCs/>
                <w:sz w:val="20"/>
                <w:szCs w:val="20"/>
              </w:rPr>
              <w:t>Meta</w:t>
            </w:r>
          </w:p>
        </w:tc>
        <w:tc>
          <w:tcPr>
            <w:tcW w:w="2268" w:type="dxa"/>
            <w:gridSpan w:val="2"/>
            <w:shd w:val="clear" w:color="auto" w:fill="auto"/>
          </w:tcPr>
          <w:p w14:paraId="26BE83EF" w14:textId="77777777" w:rsidR="00D97925" w:rsidRPr="00010AFC" w:rsidRDefault="00D97925" w:rsidP="00800EF8">
            <w:pPr>
              <w:jc w:val="center"/>
              <w:rPr>
                <w:sz w:val="20"/>
                <w:szCs w:val="20"/>
              </w:rPr>
            </w:pPr>
            <w:r w:rsidRPr="00010AFC">
              <w:rPr>
                <w:b/>
                <w:bCs/>
                <w:sz w:val="20"/>
                <w:szCs w:val="20"/>
              </w:rPr>
              <w:t>Custo Previsto</w:t>
            </w:r>
          </w:p>
        </w:tc>
        <w:tc>
          <w:tcPr>
            <w:tcW w:w="1298" w:type="dxa"/>
            <w:shd w:val="clear" w:color="auto" w:fill="auto"/>
          </w:tcPr>
          <w:p w14:paraId="75D82018" w14:textId="77777777" w:rsidR="00D97925" w:rsidRPr="00010AFC" w:rsidRDefault="00D97925" w:rsidP="00800EF8">
            <w:pPr>
              <w:jc w:val="center"/>
              <w:rPr>
                <w:sz w:val="20"/>
                <w:szCs w:val="20"/>
              </w:rPr>
            </w:pPr>
            <w:r w:rsidRPr="00010AFC">
              <w:rPr>
                <w:b/>
                <w:bCs/>
                <w:sz w:val="20"/>
                <w:szCs w:val="20"/>
              </w:rPr>
              <w:t>Total (R$)</w:t>
            </w:r>
          </w:p>
        </w:tc>
      </w:tr>
      <w:tr w:rsidR="00D97925" w:rsidRPr="004C3646" w14:paraId="088B1E21" w14:textId="77777777" w:rsidTr="00800EF8">
        <w:trPr>
          <w:trHeight w:val="217"/>
          <w:jc w:val="center"/>
        </w:trPr>
        <w:tc>
          <w:tcPr>
            <w:tcW w:w="3002" w:type="dxa"/>
            <w:gridSpan w:val="2"/>
            <w:vMerge/>
            <w:shd w:val="clear" w:color="auto" w:fill="auto"/>
            <w:vAlign w:val="center"/>
          </w:tcPr>
          <w:p w14:paraId="59B74E7B" w14:textId="77777777" w:rsidR="00D97925" w:rsidRPr="00010AFC" w:rsidRDefault="00D97925" w:rsidP="00800EF8">
            <w:pPr>
              <w:jc w:val="center"/>
              <w:rPr>
                <w:b/>
                <w:bCs/>
                <w:sz w:val="20"/>
                <w:szCs w:val="20"/>
              </w:rPr>
            </w:pPr>
          </w:p>
        </w:tc>
        <w:tc>
          <w:tcPr>
            <w:tcW w:w="1134" w:type="dxa"/>
            <w:vMerge w:val="restart"/>
            <w:shd w:val="clear" w:color="auto" w:fill="auto"/>
            <w:vAlign w:val="center"/>
          </w:tcPr>
          <w:p w14:paraId="684AB8E5" w14:textId="77777777" w:rsidR="00D97925" w:rsidRPr="00010AFC" w:rsidRDefault="00D97925" w:rsidP="00800EF8">
            <w:pPr>
              <w:jc w:val="center"/>
              <w:rPr>
                <w:b/>
                <w:bCs/>
                <w:sz w:val="20"/>
                <w:szCs w:val="20"/>
              </w:rPr>
            </w:pPr>
            <w:r w:rsidRPr="00010AFC">
              <w:rPr>
                <w:b/>
                <w:bCs/>
                <w:sz w:val="20"/>
                <w:szCs w:val="20"/>
              </w:rPr>
              <w:t>Unidade de Medida</w:t>
            </w:r>
          </w:p>
        </w:tc>
        <w:tc>
          <w:tcPr>
            <w:tcW w:w="652" w:type="dxa"/>
            <w:vMerge w:val="restart"/>
            <w:shd w:val="clear" w:color="auto" w:fill="auto"/>
            <w:vAlign w:val="center"/>
          </w:tcPr>
          <w:p w14:paraId="15A41ED5" w14:textId="77777777" w:rsidR="00D97925" w:rsidRPr="00010AFC" w:rsidRDefault="00D97925" w:rsidP="00800EF8">
            <w:pPr>
              <w:jc w:val="center"/>
              <w:rPr>
                <w:b/>
                <w:bCs/>
                <w:sz w:val="20"/>
                <w:szCs w:val="20"/>
              </w:rPr>
            </w:pPr>
            <w:r w:rsidRPr="00010AFC">
              <w:rPr>
                <w:b/>
                <w:bCs/>
                <w:sz w:val="20"/>
                <w:szCs w:val="20"/>
              </w:rPr>
              <w:t>Ano</w:t>
            </w:r>
          </w:p>
        </w:tc>
        <w:tc>
          <w:tcPr>
            <w:tcW w:w="765" w:type="dxa"/>
            <w:vMerge w:val="restart"/>
            <w:shd w:val="clear" w:color="auto" w:fill="auto"/>
            <w:vAlign w:val="center"/>
          </w:tcPr>
          <w:p w14:paraId="543F8B99" w14:textId="77777777" w:rsidR="00D97925" w:rsidRPr="00010AFC" w:rsidRDefault="00D97925" w:rsidP="00800EF8">
            <w:pPr>
              <w:jc w:val="center"/>
              <w:rPr>
                <w:b/>
                <w:bCs/>
                <w:sz w:val="20"/>
                <w:szCs w:val="20"/>
              </w:rPr>
            </w:pPr>
            <w:r w:rsidRPr="00010AFC">
              <w:rPr>
                <w:b/>
                <w:bCs/>
                <w:sz w:val="20"/>
                <w:szCs w:val="20"/>
              </w:rPr>
              <w:t>Quant. Física</w:t>
            </w:r>
          </w:p>
        </w:tc>
        <w:tc>
          <w:tcPr>
            <w:tcW w:w="2268" w:type="dxa"/>
            <w:gridSpan w:val="2"/>
            <w:shd w:val="clear" w:color="auto" w:fill="auto"/>
            <w:vAlign w:val="center"/>
          </w:tcPr>
          <w:p w14:paraId="24DB4B98" w14:textId="77777777" w:rsidR="00D97925" w:rsidRPr="00010AFC" w:rsidRDefault="00D97925" w:rsidP="00800EF8">
            <w:pPr>
              <w:jc w:val="center"/>
              <w:rPr>
                <w:b/>
                <w:bCs/>
                <w:sz w:val="20"/>
                <w:szCs w:val="20"/>
              </w:rPr>
            </w:pPr>
            <w:r w:rsidRPr="00010AFC">
              <w:rPr>
                <w:b/>
                <w:bCs/>
                <w:sz w:val="20"/>
                <w:szCs w:val="20"/>
              </w:rPr>
              <w:t>Fonte de Recurso</w:t>
            </w:r>
          </w:p>
        </w:tc>
        <w:tc>
          <w:tcPr>
            <w:tcW w:w="1298" w:type="dxa"/>
            <w:shd w:val="clear" w:color="auto" w:fill="auto"/>
            <w:vAlign w:val="center"/>
          </w:tcPr>
          <w:p w14:paraId="0BEFC5FC" w14:textId="77777777" w:rsidR="00D97925" w:rsidRPr="00010AFC" w:rsidRDefault="00D97925" w:rsidP="00800EF8">
            <w:pPr>
              <w:jc w:val="center"/>
              <w:rPr>
                <w:sz w:val="20"/>
                <w:szCs w:val="20"/>
              </w:rPr>
            </w:pPr>
          </w:p>
        </w:tc>
      </w:tr>
      <w:tr w:rsidR="00D97925" w:rsidRPr="004C3646" w14:paraId="6BCF7000" w14:textId="77777777" w:rsidTr="00800EF8">
        <w:trPr>
          <w:trHeight w:val="566"/>
          <w:jc w:val="center"/>
        </w:trPr>
        <w:tc>
          <w:tcPr>
            <w:tcW w:w="1159" w:type="dxa"/>
            <w:shd w:val="clear" w:color="auto" w:fill="auto"/>
            <w:vAlign w:val="center"/>
          </w:tcPr>
          <w:p w14:paraId="5C0F99B3" w14:textId="77777777" w:rsidR="00D97925" w:rsidRPr="00010AFC" w:rsidRDefault="00D97925" w:rsidP="00800EF8">
            <w:pPr>
              <w:jc w:val="center"/>
              <w:rPr>
                <w:sz w:val="20"/>
                <w:szCs w:val="20"/>
              </w:rPr>
            </w:pPr>
            <w:r w:rsidRPr="00010AFC">
              <w:rPr>
                <w:b/>
                <w:bCs/>
                <w:sz w:val="20"/>
                <w:szCs w:val="20"/>
              </w:rPr>
              <w:t>Código</w:t>
            </w:r>
          </w:p>
        </w:tc>
        <w:tc>
          <w:tcPr>
            <w:tcW w:w="1843" w:type="dxa"/>
            <w:shd w:val="clear" w:color="auto" w:fill="auto"/>
            <w:vAlign w:val="center"/>
          </w:tcPr>
          <w:p w14:paraId="5D884D54" w14:textId="77777777" w:rsidR="00D97925" w:rsidRPr="00010AFC" w:rsidRDefault="00D97925" w:rsidP="00800EF8">
            <w:pPr>
              <w:jc w:val="center"/>
              <w:rPr>
                <w:sz w:val="20"/>
                <w:szCs w:val="20"/>
              </w:rPr>
            </w:pPr>
            <w:r w:rsidRPr="00010AFC">
              <w:rPr>
                <w:b/>
                <w:bCs/>
                <w:sz w:val="20"/>
                <w:szCs w:val="20"/>
              </w:rPr>
              <w:t>Título</w:t>
            </w:r>
          </w:p>
        </w:tc>
        <w:tc>
          <w:tcPr>
            <w:tcW w:w="1134" w:type="dxa"/>
            <w:vMerge/>
            <w:shd w:val="clear" w:color="auto" w:fill="auto"/>
            <w:vAlign w:val="center"/>
          </w:tcPr>
          <w:p w14:paraId="510B7F88" w14:textId="77777777" w:rsidR="00D97925" w:rsidRPr="00010AFC" w:rsidRDefault="00D97925" w:rsidP="00800EF8">
            <w:pPr>
              <w:jc w:val="center"/>
              <w:rPr>
                <w:sz w:val="20"/>
                <w:szCs w:val="20"/>
              </w:rPr>
            </w:pPr>
          </w:p>
        </w:tc>
        <w:tc>
          <w:tcPr>
            <w:tcW w:w="652" w:type="dxa"/>
            <w:vMerge/>
            <w:shd w:val="clear" w:color="auto" w:fill="auto"/>
            <w:vAlign w:val="center"/>
          </w:tcPr>
          <w:p w14:paraId="41287373" w14:textId="77777777" w:rsidR="00D97925" w:rsidRPr="00010AFC" w:rsidRDefault="00D97925" w:rsidP="00800EF8">
            <w:pPr>
              <w:jc w:val="center"/>
              <w:rPr>
                <w:sz w:val="20"/>
                <w:szCs w:val="20"/>
              </w:rPr>
            </w:pPr>
          </w:p>
        </w:tc>
        <w:tc>
          <w:tcPr>
            <w:tcW w:w="765" w:type="dxa"/>
            <w:vMerge/>
            <w:shd w:val="clear" w:color="auto" w:fill="auto"/>
            <w:vAlign w:val="center"/>
          </w:tcPr>
          <w:p w14:paraId="47E1E3F6" w14:textId="77777777" w:rsidR="00D97925" w:rsidRPr="00010AFC" w:rsidRDefault="00D97925" w:rsidP="00800EF8">
            <w:pPr>
              <w:jc w:val="center"/>
              <w:rPr>
                <w:sz w:val="20"/>
                <w:szCs w:val="20"/>
              </w:rPr>
            </w:pPr>
          </w:p>
        </w:tc>
        <w:tc>
          <w:tcPr>
            <w:tcW w:w="1134" w:type="dxa"/>
            <w:shd w:val="clear" w:color="auto" w:fill="auto"/>
            <w:vAlign w:val="center"/>
          </w:tcPr>
          <w:p w14:paraId="3FF31E66" w14:textId="77777777" w:rsidR="00D97925" w:rsidRPr="00010AFC" w:rsidRDefault="00D97925" w:rsidP="00800EF8">
            <w:pPr>
              <w:jc w:val="center"/>
              <w:rPr>
                <w:sz w:val="20"/>
                <w:szCs w:val="20"/>
              </w:rPr>
            </w:pPr>
            <w:r w:rsidRPr="00010AFC">
              <w:rPr>
                <w:b/>
                <w:bCs/>
                <w:sz w:val="20"/>
                <w:szCs w:val="20"/>
              </w:rPr>
              <w:t>Livres</w:t>
            </w:r>
          </w:p>
        </w:tc>
        <w:tc>
          <w:tcPr>
            <w:tcW w:w="1134" w:type="dxa"/>
            <w:shd w:val="clear" w:color="auto" w:fill="auto"/>
            <w:vAlign w:val="center"/>
          </w:tcPr>
          <w:p w14:paraId="6CE1F436" w14:textId="77777777" w:rsidR="00D97925" w:rsidRPr="00010AFC" w:rsidRDefault="00D97925" w:rsidP="00800EF8">
            <w:pPr>
              <w:ind w:left="-107" w:right="-112"/>
              <w:jc w:val="center"/>
              <w:rPr>
                <w:sz w:val="20"/>
                <w:szCs w:val="20"/>
              </w:rPr>
            </w:pPr>
            <w:r w:rsidRPr="00010AFC">
              <w:rPr>
                <w:b/>
                <w:bCs/>
                <w:sz w:val="20"/>
                <w:szCs w:val="20"/>
              </w:rPr>
              <w:t>Vinculados</w:t>
            </w:r>
          </w:p>
        </w:tc>
        <w:tc>
          <w:tcPr>
            <w:tcW w:w="1298" w:type="dxa"/>
            <w:shd w:val="clear" w:color="auto" w:fill="auto"/>
            <w:vAlign w:val="center"/>
          </w:tcPr>
          <w:p w14:paraId="3362AE8F" w14:textId="77777777" w:rsidR="00D97925" w:rsidRPr="00010AFC" w:rsidRDefault="00D97925" w:rsidP="00800EF8">
            <w:pPr>
              <w:jc w:val="center"/>
              <w:rPr>
                <w:sz w:val="20"/>
                <w:szCs w:val="20"/>
              </w:rPr>
            </w:pPr>
          </w:p>
        </w:tc>
      </w:tr>
      <w:tr w:rsidR="00D97925" w:rsidRPr="004C3646" w14:paraId="10121CC5" w14:textId="77777777" w:rsidTr="00800EF8">
        <w:trPr>
          <w:trHeight w:val="450"/>
          <w:jc w:val="center"/>
        </w:trPr>
        <w:tc>
          <w:tcPr>
            <w:tcW w:w="1159" w:type="dxa"/>
            <w:shd w:val="clear" w:color="auto" w:fill="auto"/>
          </w:tcPr>
          <w:p w14:paraId="100897DB" w14:textId="77777777" w:rsidR="00D97925" w:rsidRPr="00010AFC" w:rsidRDefault="00D97925" w:rsidP="00800EF8">
            <w:pPr>
              <w:jc w:val="center"/>
              <w:rPr>
                <w:b/>
                <w:sz w:val="20"/>
                <w:szCs w:val="20"/>
              </w:rPr>
            </w:pPr>
            <w:r w:rsidRPr="00010AFC">
              <w:rPr>
                <w:b/>
                <w:sz w:val="20"/>
                <w:szCs w:val="20"/>
              </w:rPr>
              <w:t>2.XXX</w:t>
            </w:r>
          </w:p>
        </w:tc>
        <w:tc>
          <w:tcPr>
            <w:tcW w:w="1843" w:type="dxa"/>
            <w:shd w:val="clear" w:color="auto" w:fill="auto"/>
          </w:tcPr>
          <w:p w14:paraId="34B656BF" w14:textId="77777777" w:rsidR="00D97925" w:rsidRPr="00010AFC" w:rsidRDefault="00D97925" w:rsidP="00800EF8">
            <w:pPr>
              <w:jc w:val="center"/>
              <w:rPr>
                <w:sz w:val="20"/>
                <w:szCs w:val="20"/>
              </w:rPr>
            </w:pPr>
            <w:r w:rsidRPr="00010AFC">
              <w:rPr>
                <w:sz w:val="20"/>
                <w:szCs w:val="20"/>
              </w:rPr>
              <w:t>Implementação de Estratégias para Erradicação do Trabalho Infantil</w:t>
            </w:r>
          </w:p>
        </w:tc>
        <w:tc>
          <w:tcPr>
            <w:tcW w:w="1134" w:type="dxa"/>
            <w:vMerge w:val="restart"/>
            <w:shd w:val="clear" w:color="auto" w:fill="auto"/>
            <w:vAlign w:val="center"/>
          </w:tcPr>
          <w:p w14:paraId="522A9AFA" w14:textId="77777777" w:rsidR="00D97925" w:rsidRPr="00010AFC" w:rsidRDefault="00D97925" w:rsidP="00800EF8">
            <w:pPr>
              <w:ind w:left="-111" w:right="-109"/>
              <w:jc w:val="center"/>
              <w:rPr>
                <w:sz w:val="20"/>
                <w:szCs w:val="20"/>
              </w:rPr>
            </w:pPr>
            <w:r w:rsidRPr="00010AFC">
              <w:rPr>
                <w:sz w:val="20"/>
                <w:szCs w:val="20"/>
              </w:rPr>
              <w:t>Nº de crianças e adolescentes atendidos</w:t>
            </w:r>
          </w:p>
        </w:tc>
        <w:tc>
          <w:tcPr>
            <w:tcW w:w="652" w:type="dxa"/>
            <w:vMerge w:val="restart"/>
            <w:shd w:val="clear" w:color="auto" w:fill="auto"/>
            <w:vAlign w:val="center"/>
          </w:tcPr>
          <w:p w14:paraId="47884E7F" w14:textId="77777777" w:rsidR="00D97925" w:rsidRPr="00010AFC" w:rsidRDefault="00D97925" w:rsidP="00800EF8">
            <w:pPr>
              <w:jc w:val="center"/>
              <w:rPr>
                <w:sz w:val="20"/>
                <w:szCs w:val="20"/>
              </w:rPr>
            </w:pPr>
            <w:r w:rsidRPr="00010AFC">
              <w:rPr>
                <w:sz w:val="20"/>
                <w:szCs w:val="20"/>
              </w:rPr>
              <w:t>2025</w:t>
            </w:r>
          </w:p>
        </w:tc>
        <w:tc>
          <w:tcPr>
            <w:tcW w:w="765" w:type="dxa"/>
            <w:vMerge w:val="restart"/>
            <w:shd w:val="clear" w:color="auto" w:fill="auto"/>
            <w:vAlign w:val="center"/>
          </w:tcPr>
          <w:p w14:paraId="53384AA2" w14:textId="77777777" w:rsidR="00D97925" w:rsidRPr="00010AFC" w:rsidRDefault="00D97925" w:rsidP="00800EF8">
            <w:pPr>
              <w:jc w:val="center"/>
              <w:rPr>
                <w:sz w:val="20"/>
                <w:szCs w:val="20"/>
              </w:rPr>
            </w:pPr>
          </w:p>
          <w:p w14:paraId="3194034B" w14:textId="77777777" w:rsidR="00D97925" w:rsidRPr="00010AFC" w:rsidRDefault="00D97925" w:rsidP="00800EF8">
            <w:pPr>
              <w:jc w:val="center"/>
              <w:rPr>
                <w:sz w:val="20"/>
                <w:szCs w:val="20"/>
              </w:rPr>
            </w:pPr>
            <w:r w:rsidRPr="00010AFC">
              <w:rPr>
                <w:sz w:val="20"/>
                <w:szCs w:val="20"/>
              </w:rPr>
              <w:t>200</w:t>
            </w:r>
          </w:p>
          <w:p w14:paraId="164F10F1" w14:textId="77777777" w:rsidR="00D97925" w:rsidRPr="00010AFC" w:rsidRDefault="00D97925" w:rsidP="00800EF8">
            <w:pPr>
              <w:jc w:val="center"/>
              <w:rPr>
                <w:sz w:val="20"/>
                <w:szCs w:val="20"/>
              </w:rPr>
            </w:pPr>
          </w:p>
        </w:tc>
        <w:tc>
          <w:tcPr>
            <w:tcW w:w="1134" w:type="dxa"/>
            <w:vMerge w:val="restart"/>
            <w:shd w:val="clear" w:color="auto" w:fill="auto"/>
            <w:vAlign w:val="center"/>
          </w:tcPr>
          <w:p w14:paraId="7249A5F8" w14:textId="77777777" w:rsidR="00D97925" w:rsidRPr="00010AFC" w:rsidRDefault="00D97925" w:rsidP="00800EF8">
            <w:pPr>
              <w:ind w:left="-189" w:right="-106"/>
              <w:jc w:val="center"/>
              <w:rPr>
                <w:sz w:val="20"/>
                <w:szCs w:val="20"/>
              </w:rPr>
            </w:pPr>
            <w:r w:rsidRPr="00010AFC">
              <w:rPr>
                <w:sz w:val="20"/>
                <w:szCs w:val="20"/>
              </w:rPr>
              <w:t>300.000,00</w:t>
            </w:r>
          </w:p>
        </w:tc>
        <w:tc>
          <w:tcPr>
            <w:tcW w:w="1134" w:type="dxa"/>
            <w:vMerge w:val="restart"/>
            <w:shd w:val="clear" w:color="auto" w:fill="auto"/>
            <w:vAlign w:val="center"/>
          </w:tcPr>
          <w:p w14:paraId="0E7112AF" w14:textId="77777777" w:rsidR="00D97925" w:rsidRPr="00010AFC" w:rsidRDefault="00D97925" w:rsidP="00800EF8">
            <w:pPr>
              <w:jc w:val="center"/>
              <w:rPr>
                <w:sz w:val="20"/>
                <w:szCs w:val="20"/>
              </w:rPr>
            </w:pPr>
            <w:r w:rsidRPr="00010AFC">
              <w:rPr>
                <w:sz w:val="20"/>
                <w:szCs w:val="20"/>
              </w:rPr>
              <w:t>R$</w:t>
            </w:r>
          </w:p>
        </w:tc>
        <w:tc>
          <w:tcPr>
            <w:tcW w:w="1298" w:type="dxa"/>
            <w:vMerge w:val="restart"/>
            <w:shd w:val="clear" w:color="auto" w:fill="auto"/>
            <w:vAlign w:val="center"/>
          </w:tcPr>
          <w:p w14:paraId="22E67328" w14:textId="77777777" w:rsidR="00D97925" w:rsidRPr="00010AFC" w:rsidRDefault="00D97925" w:rsidP="00800EF8">
            <w:pPr>
              <w:ind w:left="-113" w:right="-228"/>
              <w:jc w:val="center"/>
              <w:rPr>
                <w:sz w:val="20"/>
                <w:szCs w:val="20"/>
              </w:rPr>
            </w:pPr>
            <w:r w:rsidRPr="00010AFC">
              <w:rPr>
                <w:sz w:val="20"/>
                <w:szCs w:val="20"/>
              </w:rPr>
              <w:t>R$ 300.000,00</w:t>
            </w:r>
          </w:p>
          <w:p w14:paraId="7DDC861E" w14:textId="77777777" w:rsidR="00D97925" w:rsidRPr="00010AFC" w:rsidRDefault="00D97925" w:rsidP="00800EF8">
            <w:pPr>
              <w:jc w:val="center"/>
              <w:rPr>
                <w:sz w:val="20"/>
                <w:szCs w:val="20"/>
              </w:rPr>
            </w:pPr>
          </w:p>
        </w:tc>
      </w:tr>
      <w:tr w:rsidR="00D97925" w:rsidRPr="004C3646" w14:paraId="6E949087" w14:textId="77777777" w:rsidTr="00800EF8">
        <w:trPr>
          <w:trHeight w:val="465"/>
          <w:jc w:val="center"/>
        </w:trPr>
        <w:tc>
          <w:tcPr>
            <w:tcW w:w="1159" w:type="dxa"/>
            <w:shd w:val="clear" w:color="auto" w:fill="auto"/>
          </w:tcPr>
          <w:p w14:paraId="21E66C63" w14:textId="77777777" w:rsidR="00D97925" w:rsidRPr="00010AFC" w:rsidRDefault="00D97925" w:rsidP="00800EF8">
            <w:pPr>
              <w:ind w:left="-84" w:right="-104"/>
              <w:jc w:val="center"/>
              <w:rPr>
                <w:sz w:val="20"/>
                <w:szCs w:val="20"/>
              </w:rPr>
            </w:pPr>
            <w:r w:rsidRPr="00010AFC">
              <w:rPr>
                <w:b/>
                <w:bCs/>
                <w:sz w:val="20"/>
                <w:szCs w:val="20"/>
              </w:rPr>
              <w:t>Produto:</w:t>
            </w:r>
          </w:p>
        </w:tc>
        <w:tc>
          <w:tcPr>
            <w:tcW w:w="1843" w:type="dxa"/>
            <w:shd w:val="clear" w:color="auto" w:fill="auto"/>
          </w:tcPr>
          <w:p w14:paraId="1FD8DBFF" w14:textId="77777777" w:rsidR="00D97925" w:rsidRPr="00010AFC" w:rsidRDefault="00D97925" w:rsidP="00800EF8">
            <w:pPr>
              <w:jc w:val="center"/>
              <w:rPr>
                <w:sz w:val="20"/>
                <w:szCs w:val="20"/>
              </w:rPr>
            </w:pPr>
            <w:r w:rsidRPr="00010AFC">
              <w:rPr>
                <w:b/>
                <w:bCs/>
                <w:sz w:val="20"/>
                <w:szCs w:val="20"/>
              </w:rPr>
              <w:t>Crianças e adolescentes atendidos</w:t>
            </w:r>
          </w:p>
        </w:tc>
        <w:tc>
          <w:tcPr>
            <w:tcW w:w="1134" w:type="dxa"/>
            <w:vMerge/>
            <w:shd w:val="clear" w:color="auto" w:fill="auto"/>
          </w:tcPr>
          <w:p w14:paraId="5D7C8ACB" w14:textId="77777777" w:rsidR="00D97925" w:rsidRPr="00010AFC" w:rsidRDefault="00D97925" w:rsidP="00800EF8">
            <w:pPr>
              <w:jc w:val="center"/>
              <w:rPr>
                <w:sz w:val="20"/>
                <w:szCs w:val="20"/>
              </w:rPr>
            </w:pPr>
          </w:p>
        </w:tc>
        <w:tc>
          <w:tcPr>
            <w:tcW w:w="652" w:type="dxa"/>
            <w:vMerge/>
            <w:shd w:val="clear" w:color="auto" w:fill="auto"/>
          </w:tcPr>
          <w:p w14:paraId="0DE580B1" w14:textId="77777777" w:rsidR="00D97925" w:rsidRPr="00010AFC" w:rsidRDefault="00D97925" w:rsidP="00800EF8">
            <w:pPr>
              <w:jc w:val="center"/>
              <w:rPr>
                <w:sz w:val="20"/>
                <w:szCs w:val="20"/>
              </w:rPr>
            </w:pPr>
          </w:p>
        </w:tc>
        <w:tc>
          <w:tcPr>
            <w:tcW w:w="765" w:type="dxa"/>
            <w:vMerge/>
            <w:shd w:val="clear" w:color="auto" w:fill="auto"/>
          </w:tcPr>
          <w:p w14:paraId="3886ABD7" w14:textId="77777777" w:rsidR="00D97925" w:rsidRPr="00010AFC" w:rsidRDefault="00D97925" w:rsidP="00800EF8">
            <w:pPr>
              <w:jc w:val="center"/>
              <w:rPr>
                <w:sz w:val="20"/>
                <w:szCs w:val="20"/>
              </w:rPr>
            </w:pPr>
          </w:p>
        </w:tc>
        <w:tc>
          <w:tcPr>
            <w:tcW w:w="1134" w:type="dxa"/>
            <w:vMerge/>
            <w:shd w:val="clear" w:color="auto" w:fill="auto"/>
          </w:tcPr>
          <w:p w14:paraId="217B3106" w14:textId="77777777" w:rsidR="00D97925" w:rsidRPr="00010AFC" w:rsidRDefault="00D97925" w:rsidP="00800EF8">
            <w:pPr>
              <w:jc w:val="center"/>
              <w:rPr>
                <w:sz w:val="20"/>
                <w:szCs w:val="20"/>
              </w:rPr>
            </w:pPr>
          </w:p>
        </w:tc>
        <w:tc>
          <w:tcPr>
            <w:tcW w:w="1134" w:type="dxa"/>
            <w:vMerge/>
            <w:shd w:val="clear" w:color="auto" w:fill="auto"/>
          </w:tcPr>
          <w:p w14:paraId="0E146576" w14:textId="77777777" w:rsidR="00D97925" w:rsidRPr="00010AFC" w:rsidRDefault="00D97925" w:rsidP="00800EF8">
            <w:pPr>
              <w:jc w:val="center"/>
              <w:rPr>
                <w:sz w:val="20"/>
                <w:szCs w:val="20"/>
              </w:rPr>
            </w:pPr>
          </w:p>
        </w:tc>
        <w:tc>
          <w:tcPr>
            <w:tcW w:w="1298" w:type="dxa"/>
            <w:vMerge/>
            <w:shd w:val="clear" w:color="auto" w:fill="auto"/>
          </w:tcPr>
          <w:p w14:paraId="3F850EC6" w14:textId="77777777" w:rsidR="00D97925" w:rsidRPr="00010AFC" w:rsidRDefault="00D97925" w:rsidP="00800EF8">
            <w:pPr>
              <w:jc w:val="center"/>
              <w:rPr>
                <w:sz w:val="20"/>
                <w:szCs w:val="20"/>
              </w:rPr>
            </w:pPr>
          </w:p>
        </w:tc>
      </w:tr>
      <w:tr w:rsidR="00D97925" w:rsidRPr="004C3646" w14:paraId="4898A38F" w14:textId="77777777" w:rsidTr="00800EF8">
        <w:trPr>
          <w:trHeight w:val="491"/>
          <w:jc w:val="center"/>
        </w:trPr>
        <w:tc>
          <w:tcPr>
            <w:tcW w:w="1159" w:type="dxa"/>
            <w:vMerge w:val="restart"/>
            <w:shd w:val="clear" w:color="auto" w:fill="auto"/>
          </w:tcPr>
          <w:p w14:paraId="547979A3" w14:textId="77777777" w:rsidR="00D97925" w:rsidRPr="00010AFC" w:rsidRDefault="00D97925" w:rsidP="00800EF8">
            <w:pPr>
              <w:ind w:left="-84" w:right="-112"/>
              <w:jc w:val="center"/>
              <w:rPr>
                <w:sz w:val="20"/>
                <w:szCs w:val="20"/>
              </w:rPr>
            </w:pPr>
            <w:r w:rsidRPr="00010AFC">
              <w:rPr>
                <w:b/>
                <w:bCs/>
                <w:sz w:val="20"/>
                <w:szCs w:val="20"/>
              </w:rPr>
              <w:t>Finalidade:</w:t>
            </w:r>
          </w:p>
        </w:tc>
        <w:tc>
          <w:tcPr>
            <w:tcW w:w="1843" w:type="dxa"/>
            <w:vMerge w:val="restart"/>
            <w:shd w:val="clear" w:color="auto" w:fill="auto"/>
          </w:tcPr>
          <w:p w14:paraId="533C3FF3" w14:textId="77777777" w:rsidR="00D97925" w:rsidRPr="00010AFC" w:rsidRDefault="00D97925" w:rsidP="00800EF8">
            <w:pPr>
              <w:jc w:val="center"/>
              <w:rPr>
                <w:sz w:val="20"/>
                <w:szCs w:val="20"/>
              </w:rPr>
            </w:pPr>
            <w:r w:rsidRPr="00010AFC">
              <w:rPr>
                <w:sz w:val="20"/>
                <w:szCs w:val="20"/>
              </w:rPr>
              <w:t>Desenvolver e executar políticas públicas e estratégias integradas que visem à identificação, prevenção, erradicação do trabalho infantil no município</w:t>
            </w:r>
          </w:p>
        </w:tc>
        <w:tc>
          <w:tcPr>
            <w:tcW w:w="1134" w:type="dxa"/>
            <w:vMerge/>
            <w:shd w:val="clear" w:color="auto" w:fill="auto"/>
          </w:tcPr>
          <w:p w14:paraId="496E3008" w14:textId="77777777" w:rsidR="00D97925" w:rsidRPr="00010AFC" w:rsidRDefault="00D97925" w:rsidP="00800EF8">
            <w:pPr>
              <w:jc w:val="center"/>
              <w:rPr>
                <w:sz w:val="20"/>
                <w:szCs w:val="20"/>
              </w:rPr>
            </w:pPr>
          </w:p>
        </w:tc>
        <w:tc>
          <w:tcPr>
            <w:tcW w:w="652" w:type="dxa"/>
            <w:vMerge/>
            <w:shd w:val="clear" w:color="auto" w:fill="auto"/>
          </w:tcPr>
          <w:p w14:paraId="23358C2F" w14:textId="77777777" w:rsidR="00D97925" w:rsidRPr="00010AFC" w:rsidRDefault="00D97925" w:rsidP="00800EF8">
            <w:pPr>
              <w:jc w:val="center"/>
              <w:rPr>
                <w:sz w:val="20"/>
                <w:szCs w:val="20"/>
              </w:rPr>
            </w:pPr>
          </w:p>
        </w:tc>
        <w:tc>
          <w:tcPr>
            <w:tcW w:w="765" w:type="dxa"/>
            <w:vMerge/>
            <w:shd w:val="clear" w:color="auto" w:fill="auto"/>
          </w:tcPr>
          <w:p w14:paraId="584FA26B" w14:textId="77777777" w:rsidR="00D97925" w:rsidRPr="00010AFC" w:rsidRDefault="00D97925" w:rsidP="00800EF8">
            <w:pPr>
              <w:jc w:val="center"/>
              <w:rPr>
                <w:sz w:val="20"/>
                <w:szCs w:val="20"/>
              </w:rPr>
            </w:pPr>
          </w:p>
        </w:tc>
        <w:tc>
          <w:tcPr>
            <w:tcW w:w="1134" w:type="dxa"/>
            <w:vMerge/>
            <w:shd w:val="clear" w:color="auto" w:fill="auto"/>
          </w:tcPr>
          <w:p w14:paraId="0216B752" w14:textId="77777777" w:rsidR="00D97925" w:rsidRPr="00010AFC" w:rsidRDefault="00D97925" w:rsidP="00800EF8">
            <w:pPr>
              <w:jc w:val="center"/>
              <w:rPr>
                <w:sz w:val="20"/>
                <w:szCs w:val="20"/>
              </w:rPr>
            </w:pPr>
          </w:p>
        </w:tc>
        <w:tc>
          <w:tcPr>
            <w:tcW w:w="1134" w:type="dxa"/>
            <w:vMerge/>
            <w:shd w:val="clear" w:color="auto" w:fill="auto"/>
          </w:tcPr>
          <w:p w14:paraId="3C836D1A" w14:textId="77777777" w:rsidR="00D97925" w:rsidRPr="00010AFC" w:rsidRDefault="00D97925" w:rsidP="00800EF8">
            <w:pPr>
              <w:jc w:val="center"/>
              <w:rPr>
                <w:sz w:val="20"/>
                <w:szCs w:val="20"/>
              </w:rPr>
            </w:pPr>
          </w:p>
        </w:tc>
        <w:tc>
          <w:tcPr>
            <w:tcW w:w="1298" w:type="dxa"/>
            <w:vMerge/>
            <w:shd w:val="clear" w:color="auto" w:fill="auto"/>
          </w:tcPr>
          <w:p w14:paraId="18FD4DA6" w14:textId="77777777" w:rsidR="00D97925" w:rsidRPr="00010AFC" w:rsidRDefault="00D97925" w:rsidP="00800EF8">
            <w:pPr>
              <w:jc w:val="center"/>
              <w:rPr>
                <w:sz w:val="20"/>
                <w:szCs w:val="20"/>
              </w:rPr>
            </w:pPr>
          </w:p>
        </w:tc>
      </w:tr>
      <w:tr w:rsidR="00D97925" w:rsidRPr="004C3646" w14:paraId="7082CA6F" w14:textId="77777777" w:rsidTr="00800EF8">
        <w:trPr>
          <w:trHeight w:val="2329"/>
          <w:jc w:val="center"/>
        </w:trPr>
        <w:tc>
          <w:tcPr>
            <w:tcW w:w="1159" w:type="dxa"/>
            <w:vMerge/>
            <w:shd w:val="clear" w:color="auto" w:fill="auto"/>
          </w:tcPr>
          <w:p w14:paraId="22C77F04" w14:textId="77777777" w:rsidR="00D97925" w:rsidRPr="00010AFC" w:rsidRDefault="00D97925" w:rsidP="00800EF8">
            <w:pPr>
              <w:jc w:val="center"/>
              <w:rPr>
                <w:b/>
                <w:bCs/>
                <w:sz w:val="20"/>
                <w:szCs w:val="20"/>
              </w:rPr>
            </w:pPr>
          </w:p>
        </w:tc>
        <w:tc>
          <w:tcPr>
            <w:tcW w:w="1843" w:type="dxa"/>
            <w:vMerge/>
            <w:shd w:val="clear" w:color="auto" w:fill="auto"/>
          </w:tcPr>
          <w:p w14:paraId="5A607CAA" w14:textId="77777777" w:rsidR="00D97925" w:rsidRPr="00010AFC" w:rsidRDefault="00D97925" w:rsidP="00800EF8">
            <w:pPr>
              <w:jc w:val="center"/>
              <w:rPr>
                <w:sz w:val="20"/>
                <w:szCs w:val="20"/>
              </w:rPr>
            </w:pPr>
          </w:p>
        </w:tc>
        <w:tc>
          <w:tcPr>
            <w:tcW w:w="2551" w:type="dxa"/>
            <w:gridSpan w:val="3"/>
            <w:shd w:val="clear" w:color="auto" w:fill="auto"/>
            <w:vAlign w:val="center"/>
          </w:tcPr>
          <w:p w14:paraId="429B7926" w14:textId="77777777" w:rsidR="00D97925" w:rsidRPr="00010AFC" w:rsidRDefault="00D97925" w:rsidP="00800EF8">
            <w:pPr>
              <w:jc w:val="center"/>
              <w:rPr>
                <w:sz w:val="20"/>
                <w:szCs w:val="20"/>
              </w:rPr>
            </w:pPr>
            <w:r w:rsidRPr="00010AFC">
              <w:rPr>
                <w:bCs/>
                <w:sz w:val="20"/>
                <w:szCs w:val="20"/>
              </w:rPr>
              <w:t>Total da ação para exercício</w:t>
            </w:r>
          </w:p>
        </w:tc>
        <w:tc>
          <w:tcPr>
            <w:tcW w:w="1134" w:type="dxa"/>
            <w:shd w:val="clear" w:color="auto" w:fill="auto"/>
            <w:vAlign w:val="center"/>
          </w:tcPr>
          <w:p w14:paraId="61837627" w14:textId="77777777" w:rsidR="00D97925" w:rsidRPr="00010AFC" w:rsidRDefault="00D97925" w:rsidP="00800EF8">
            <w:pPr>
              <w:ind w:left="-72" w:right="-106"/>
              <w:jc w:val="center"/>
              <w:rPr>
                <w:sz w:val="20"/>
                <w:szCs w:val="20"/>
              </w:rPr>
            </w:pPr>
            <w:r w:rsidRPr="00010AFC">
              <w:rPr>
                <w:sz w:val="20"/>
                <w:szCs w:val="20"/>
              </w:rPr>
              <w:t>300.000,000</w:t>
            </w:r>
          </w:p>
        </w:tc>
        <w:tc>
          <w:tcPr>
            <w:tcW w:w="1134" w:type="dxa"/>
            <w:shd w:val="clear" w:color="auto" w:fill="auto"/>
            <w:vAlign w:val="center"/>
          </w:tcPr>
          <w:p w14:paraId="0B589DB9" w14:textId="77777777" w:rsidR="00D97925" w:rsidRPr="00010AFC" w:rsidRDefault="00D97925" w:rsidP="00800EF8">
            <w:pPr>
              <w:jc w:val="center"/>
              <w:rPr>
                <w:sz w:val="20"/>
                <w:szCs w:val="20"/>
              </w:rPr>
            </w:pPr>
            <w:r w:rsidRPr="00010AFC">
              <w:rPr>
                <w:sz w:val="20"/>
                <w:szCs w:val="20"/>
              </w:rPr>
              <w:t>R$</w:t>
            </w:r>
          </w:p>
        </w:tc>
        <w:tc>
          <w:tcPr>
            <w:tcW w:w="1298" w:type="dxa"/>
            <w:shd w:val="clear" w:color="auto" w:fill="auto"/>
            <w:vAlign w:val="center"/>
          </w:tcPr>
          <w:p w14:paraId="61A776BB" w14:textId="77777777" w:rsidR="00D97925" w:rsidRPr="00010AFC" w:rsidRDefault="00D97925" w:rsidP="00800EF8">
            <w:pPr>
              <w:ind w:left="-113" w:right="-228"/>
              <w:jc w:val="center"/>
              <w:rPr>
                <w:sz w:val="20"/>
                <w:szCs w:val="20"/>
              </w:rPr>
            </w:pPr>
            <w:r w:rsidRPr="00010AFC">
              <w:rPr>
                <w:sz w:val="20"/>
                <w:szCs w:val="20"/>
              </w:rPr>
              <w:t>R$ 300.000,00</w:t>
            </w:r>
          </w:p>
        </w:tc>
      </w:tr>
    </w:tbl>
    <w:p w14:paraId="0253FC67" w14:textId="77777777" w:rsidR="007F7F0B" w:rsidRDefault="007F7F0B" w:rsidP="0092459E">
      <w:pPr>
        <w:ind w:firstLine="708"/>
        <w:jc w:val="both"/>
      </w:pPr>
    </w:p>
    <w:p w14:paraId="6889F6EA" w14:textId="77777777" w:rsidR="00290FC5" w:rsidRDefault="00290FC5" w:rsidP="00290FC5">
      <w:pPr>
        <w:tabs>
          <w:tab w:val="left" w:pos="2552"/>
        </w:tabs>
        <w:jc w:val="both"/>
      </w:pPr>
    </w:p>
    <w:p w14:paraId="0E3E75BB" w14:textId="0FD27056" w:rsidR="00D40CA3" w:rsidRPr="004C3646" w:rsidRDefault="00290FC5" w:rsidP="00290FC5">
      <w:pPr>
        <w:tabs>
          <w:tab w:val="left" w:pos="851"/>
        </w:tabs>
        <w:jc w:val="both"/>
      </w:pPr>
      <w:r>
        <w:tab/>
      </w:r>
      <w:r w:rsidR="00D97925">
        <w:t xml:space="preserve">Posto isto, para atender </w:t>
      </w:r>
      <w:r w:rsidR="00986ABC">
        <w:t xml:space="preserve">ao crédito especial </w:t>
      </w:r>
      <w:r w:rsidR="00D40CA3" w:rsidRPr="004C3646">
        <w:t>será anulado parcialmente a seguinte dotação orçamentária do orçamento vigente</w:t>
      </w:r>
      <w:r w:rsidR="00D40CA3">
        <w:t>:</w:t>
      </w:r>
    </w:p>
    <w:p w14:paraId="0D373A6A" w14:textId="77777777" w:rsidR="00D40CA3" w:rsidRPr="004C3646" w:rsidRDefault="00D40CA3" w:rsidP="00D40CA3">
      <w:pPr>
        <w:tabs>
          <w:tab w:val="left" w:pos="2552"/>
        </w:tabs>
        <w:ind w:firstLine="2268"/>
        <w:jc w:val="both"/>
      </w:pPr>
    </w:p>
    <w:tbl>
      <w:tblPr>
        <w:tblW w:w="912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87"/>
        <w:gridCol w:w="2179"/>
        <w:gridCol w:w="1140"/>
        <w:gridCol w:w="1075"/>
        <w:gridCol w:w="851"/>
        <w:gridCol w:w="992"/>
        <w:gridCol w:w="1301"/>
      </w:tblGrid>
      <w:tr w:rsidR="00D40CA3" w:rsidRPr="004C3646" w14:paraId="391CEC3E" w14:textId="77777777" w:rsidTr="00800EF8">
        <w:trPr>
          <w:trHeight w:val="774"/>
          <w:jc w:val="center"/>
        </w:trPr>
        <w:tc>
          <w:tcPr>
            <w:tcW w:w="1587" w:type="dxa"/>
            <w:shd w:val="clear" w:color="auto" w:fill="auto"/>
            <w:vAlign w:val="center"/>
          </w:tcPr>
          <w:p w14:paraId="1AC89FD2" w14:textId="77777777" w:rsidR="00D40CA3" w:rsidRPr="004C3646" w:rsidRDefault="00D40CA3" w:rsidP="00800EF8">
            <w:pPr>
              <w:pStyle w:val="Ttulo2"/>
              <w:snapToGrid w:val="0"/>
              <w:jc w:val="center"/>
              <w:rPr>
                <w:rFonts w:ascii="Times New Roman" w:hAnsi="Times New Roman"/>
                <w:bCs/>
              </w:rPr>
            </w:pPr>
            <w:r w:rsidRPr="004C3646">
              <w:rPr>
                <w:rFonts w:ascii="Times New Roman" w:hAnsi="Times New Roman"/>
                <w:bCs/>
              </w:rPr>
              <w:t>Título Projeto/</w:t>
            </w:r>
          </w:p>
          <w:p w14:paraId="1DA7EE51" w14:textId="77777777" w:rsidR="00D40CA3" w:rsidRPr="004C3646" w:rsidRDefault="00D40CA3" w:rsidP="00800EF8">
            <w:pPr>
              <w:pStyle w:val="Ttulo2"/>
              <w:snapToGrid w:val="0"/>
              <w:jc w:val="center"/>
              <w:rPr>
                <w:rFonts w:ascii="Times New Roman" w:hAnsi="Times New Roman"/>
                <w:bCs/>
              </w:rPr>
            </w:pPr>
            <w:r w:rsidRPr="004C3646">
              <w:rPr>
                <w:rFonts w:ascii="Times New Roman" w:hAnsi="Times New Roman"/>
                <w:bCs/>
              </w:rPr>
              <w:t>Atividade</w:t>
            </w:r>
          </w:p>
        </w:tc>
        <w:tc>
          <w:tcPr>
            <w:tcW w:w="2179" w:type="dxa"/>
            <w:shd w:val="clear" w:color="auto" w:fill="auto"/>
            <w:vAlign w:val="center"/>
          </w:tcPr>
          <w:p w14:paraId="4E6E67A6" w14:textId="77777777" w:rsidR="00D40CA3" w:rsidRPr="004C3646" w:rsidRDefault="00D40CA3" w:rsidP="00800EF8">
            <w:pPr>
              <w:snapToGrid w:val="0"/>
              <w:jc w:val="center"/>
              <w:rPr>
                <w:b/>
                <w:sz w:val="20"/>
                <w:szCs w:val="20"/>
              </w:rPr>
            </w:pPr>
            <w:r w:rsidRPr="004C3646">
              <w:rPr>
                <w:b/>
                <w:sz w:val="20"/>
                <w:szCs w:val="20"/>
              </w:rPr>
              <w:t>Funcional Programática</w:t>
            </w:r>
          </w:p>
        </w:tc>
        <w:tc>
          <w:tcPr>
            <w:tcW w:w="2215" w:type="dxa"/>
            <w:gridSpan w:val="2"/>
            <w:shd w:val="clear" w:color="auto" w:fill="auto"/>
            <w:vAlign w:val="center"/>
          </w:tcPr>
          <w:p w14:paraId="7C8B3D6B" w14:textId="77777777" w:rsidR="00D40CA3" w:rsidRPr="004C3646" w:rsidRDefault="00D40CA3" w:rsidP="00800EF8">
            <w:pPr>
              <w:snapToGrid w:val="0"/>
              <w:jc w:val="center"/>
              <w:rPr>
                <w:b/>
                <w:sz w:val="20"/>
                <w:szCs w:val="20"/>
              </w:rPr>
            </w:pPr>
            <w:r w:rsidRPr="004C3646">
              <w:rPr>
                <w:b/>
                <w:sz w:val="20"/>
                <w:szCs w:val="20"/>
              </w:rPr>
              <w:t>Natureza de Despesa</w:t>
            </w:r>
          </w:p>
        </w:tc>
        <w:tc>
          <w:tcPr>
            <w:tcW w:w="851" w:type="dxa"/>
            <w:shd w:val="clear" w:color="auto" w:fill="auto"/>
            <w:vAlign w:val="center"/>
          </w:tcPr>
          <w:p w14:paraId="04C02437" w14:textId="77777777" w:rsidR="00D40CA3" w:rsidRPr="004C3646" w:rsidRDefault="00D40CA3" w:rsidP="00800EF8">
            <w:pPr>
              <w:snapToGrid w:val="0"/>
              <w:jc w:val="center"/>
              <w:rPr>
                <w:b/>
                <w:sz w:val="20"/>
                <w:szCs w:val="20"/>
              </w:rPr>
            </w:pPr>
            <w:r w:rsidRPr="004C3646">
              <w:rPr>
                <w:b/>
                <w:sz w:val="20"/>
                <w:szCs w:val="20"/>
              </w:rPr>
              <w:t>Fonte Recurso</w:t>
            </w:r>
          </w:p>
        </w:tc>
        <w:tc>
          <w:tcPr>
            <w:tcW w:w="992" w:type="dxa"/>
            <w:shd w:val="clear" w:color="auto" w:fill="auto"/>
            <w:vAlign w:val="center"/>
          </w:tcPr>
          <w:p w14:paraId="5A3A0CA6" w14:textId="77777777" w:rsidR="00D40CA3" w:rsidRPr="004C3646" w:rsidRDefault="00D40CA3" w:rsidP="00800EF8">
            <w:pPr>
              <w:snapToGrid w:val="0"/>
              <w:jc w:val="center"/>
              <w:rPr>
                <w:b/>
                <w:sz w:val="20"/>
                <w:szCs w:val="20"/>
              </w:rPr>
            </w:pPr>
            <w:r w:rsidRPr="004C3646">
              <w:rPr>
                <w:b/>
                <w:sz w:val="20"/>
                <w:szCs w:val="20"/>
              </w:rPr>
              <w:t>Código Aplicação</w:t>
            </w:r>
          </w:p>
        </w:tc>
        <w:tc>
          <w:tcPr>
            <w:tcW w:w="1301" w:type="dxa"/>
            <w:shd w:val="clear" w:color="auto" w:fill="auto"/>
            <w:vAlign w:val="center"/>
          </w:tcPr>
          <w:p w14:paraId="00041EC4" w14:textId="77777777" w:rsidR="00D40CA3" w:rsidRPr="004C3646" w:rsidRDefault="00D40CA3" w:rsidP="00800EF8">
            <w:pPr>
              <w:snapToGrid w:val="0"/>
              <w:jc w:val="center"/>
              <w:rPr>
                <w:b/>
                <w:sz w:val="20"/>
                <w:szCs w:val="20"/>
              </w:rPr>
            </w:pPr>
            <w:r w:rsidRPr="004C3646">
              <w:rPr>
                <w:b/>
                <w:sz w:val="20"/>
                <w:szCs w:val="20"/>
              </w:rPr>
              <w:t>Valor</w:t>
            </w:r>
          </w:p>
        </w:tc>
      </w:tr>
      <w:tr w:rsidR="00D40CA3" w:rsidRPr="004C3646" w14:paraId="7DF6AB5B" w14:textId="77777777" w:rsidTr="00800EF8">
        <w:trPr>
          <w:trHeight w:val="495"/>
          <w:jc w:val="center"/>
        </w:trPr>
        <w:tc>
          <w:tcPr>
            <w:tcW w:w="1587" w:type="dxa"/>
            <w:shd w:val="clear" w:color="auto" w:fill="auto"/>
            <w:vAlign w:val="center"/>
          </w:tcPr>
          <w:p w14:paraId="259FD25B" w14:textId="77777777" w:rsidR="00D40CA3" w:rsidRPr="004C3646" w:rsidRDefault="00D40CA3" w:rsidP="00800EF8">
            <w:pPr>
              <w:snapToGrid w:val="0"/>
              <w:jc w:val="center"/>
              <w:rPr>
                <w:sz w:val="20"/>
                <w:szCs w:val="20"/>
              </w:rPr>
            </w:pPr>
            <w:r w:rsidRPr="004C3646">
              <w:rPr>
                <w:sz w:val="20"/>
                <w:szCs w:val="20"/>
              </w:rPr>
              <w:t>Gestão de Projetos e Laboratórios</w:t>
            </w:r>
          </w:p>
        </w:tc>
        <w:tc>
          <w:tcPr>
            <w:tcW w:w="2179" w:type="dxa"/>
            <w:shd w:val="clear" w:color="auto" w:fill="auto"/>
            <w:vAlign w:val="center"/>
          </w:tcPr>
          <w:p w14:paraId="7F55A780" w14:textId="77777777" w:rsidR="00D40CA3" w:rsidRPr="004C3646" w:rsidRDefault="00D40CA3" w:rsidP="00800EF8">
            <w:pPr>
              <w:snapToGrid w:val="0"/>
              <w:jc w:val="center"/>
              <w:rPr>
                <w:bCs/>
                <w:sz w:val="20"/>
                <w:szCs w:val="20"/>
              </w:rPr>
            </w:pPr>
            <w:r w:rsidRPr="004C3646">
              <w:rPr>
                <w:sz w:val="20"/>
                <w:szCs w:val="20"/>
              </w:rPr>
              <w:t>2.16.1.04.122.2053.2691</w:t>
            </w:r>
          </w:p>
        </w:tc>
        <w:tc>
          <w:tcPr>
            <w:tcW w:w="1140" w:type="dxa"/>
            <w:shd w:val="clear" w:color="auto" w:fill="auto"/>
            <w:vAlign w:val="center"/>
          </w:tcPr>
          <w:p w14:paraId="1407CD6B" w14:textId="77777777" w:rsidR="00D40CA3" w:rsidRPr="004C3646" w:rsidRDefault="00D40CA3" w:rsidP="00800EF8">
            <w:pPr>
              <w:snapToGrid w:val="0"/>
              <w:jc w:val="center"/>
              <w:rPr>
                <w:sz w:val="20"/>
                <w:szCs w:val="20"/>
              </w:rPr>
            </w:pPr>
            <w:r w:rsidRPr="004C3646">
              <w:rPr>
                <w:sz w:val="20"/>
                <w:szCs w:val="20"/>
              </w:rPr>
              <w:t>33903500</w:t>
            </w:r>
          </w:p>
        </w:tc>
        <w:tc>
          <w:tcPr>
            <w:tcW w:w="1075" w:type="dxa"/>
            <w:shd w:val="clear" w:color="auto" w:fill="auto"/>
            <w:vAlign w:val="center"/>
          </w:tcPr>
          <w:p w14:paraId="0A60355A" w14:textId="77777777" w:rsidR="00D40CA3" w:rsidRPr="004C3646" w:rsidRDefault="00D40CA3" w:rsidP="00800EF8">
            <w:pPr>
              <w:snapToGrid w:val="0"/>
              <w:jc w:val="center"/>
              <w:rPr>
                <w:sz w:val="20"/>
                <w:szCs w:val="20"/>
              </w:rPr>
            </w:pPr>
            <w:r w:rsidRPr="004C3646">
              <w:rPr>
                <w:sz w:val="20"/>
                <w:szCs w:val="20"/>
              </w:rPr>
              <w:t>Serviços de Consultoria</w:t>
            </w:r>
          </w:p>
        </w:tc>
        <w:tc>
          <w:tcPr>
            <w:tcW w:w="851" w:type="dxa"/>
            <w:shd w:val="clear" w:color="auto" w:fill="auto"/>
            <w:vAlign w:val="center"/>
          </w:tcPr>
          <w:p w14:paraId="27EB6901" w14:textId="77777777" w:rsidR="00D40CA3" w:rsidRPr="004C3646" w:rsidRDefault="00D40CA3" w:rsidP="00800EF8">
            <w:pPr>
              <w:snapToGrid w:val="0"/>
              <w:jc w:val="center"/>
              <w:rPr>
                <w:sz w:val="20"/>
                <w:szCs w:val="20"/>
              </w:rPr>
            </w:pPr>
            <w:r w:rsidRPr="004C3646">
              <w:rPr>
                <w:sz w:val="20"/>
                <w:szCs w:val="20"/>
              </w:rPr>
              <w:t>1500</w:t>
            </w:r>
          </w:p>
        </w:tc>
        <w:tc>
          <w:tcPr>
            <w:tcW w:w="992" w:type="dxa"/>
            <w:shd w:val="clear" w:color="auto" w:fill="auto"/>
            <w:vAlign w:val="center"/>
          </w:tcPr>
          <w:p w14:paraId="0D2824C2" w14:textId="77777777" w:rsidR="00D40CA3" w:rsidRPr="004C3646" w:rsidRDefault="00D40CA3" w:rsidP="00800EF8">
            <w:pPr>
              <w:snapToGrid w:val="0"/>
              <w:rPr>
                <w:sz w:val="20"/>
                <w:szCs w:val="20"/>
              </w:rPr>
            </w:pPr>
            <w:r w:rsidRPr="004C3646">
              <w:rPr>
                <w:sz w:val="20"/>
                <w:szCs w:val="20"/>
              </w:rPr>
              <w:t xml:space="preserve"> 010000</w:t>
            </w:r>
          </w:p>
        </w:tc>
        <w:tc>
          <w:tcPr>
            <w:tcW w:w="1301" w:type="dxa"/>
            <w:shd w:val="clear" w:color="auto" w:fill="auto"/>
            <w:vAlign w:val="center"/>
          </w:tcPr>
          <w:p w14:paraId="5816CE56" w14:textId="77777777" w:rsidR="00D40CA3" w:rsidRPr="004C3646" w:rsidRDefault="00D40CA3" w:rsidP="00800EF8">
            <w:pPr>
              <w:snapToGrid w:val="0"/>
              <w:jc w:val="center"/>
              <w:rPr>
                <w:sz w:val="20"/>
                <w:szCs w:val="20"/>
              </w:rPr>
            </w:pPr>
            <w:r w:rsidRPr="004C3646">
              <w:rPr>
                <w:sz w:val="20"/>
                <w:szCs w:val="20"/>
              </w:rPr>
              <w:t>R$ 300.000,00</w:t>
            </w:r>
          </w:p>
        </w:tc>
      </w:tr>
      <w:tr w:rsidR="00D40CA3" w:rsidRPr="004C3646" w14:paraId="51D0C486" w14:textId="77777777" w:rsidTr="00800EF8">
        <w:trPr>
          <w:trHeight w:val="301"/>
          <w:jc w:val="center"/>
        </w:trPr>
        <w:tc>
          <w:tcPr>
            <w:tcW w:w="7824" w:type="dxa"/>
            <w:gridSpan w:val="6"/>
            <w:shd w:val="clear" w:color="auto" w:fill="auto"/>
            <w:vAlign w:val="center"/>
          </w:tcPr>
          <w:p w14:paraId="7B18B465" w14:textId="77777777" w:rsidR="00D40CA3" w:rsidRPr="004C3646" w:rsidRDefault="00D40CA3" w:rsidP="00800EF8">
            <w:pPr>
              <w:snapToGrid w:val="0"/>
              <w:rPr>
                <w:bCs/>
                <w:sz w:val="20"/>
                <w:szCs w:val="20"/>
              </w:rPr>
            </w:pPr>
            <w:r w:rsidRPr="004C3646">
              <w:rPr>
                <w:bCs/>
                <w:sz w:val="20"/>
                <w:szCs w:val="20"/>
              </w:rPr>
              <w:t>Total</w:t>
            </w:r>
          </w:p>
        </w:tc>
        <w:tc>
          <w:tcPr>
            <w:tcW w:w="1301" w:type="dxa"/>
            <w:shd w:val="clear" w:color="auto" w:fill="auto"/>
            <w:vAlign w:val="center"/>
          </w:tcPr>
          <w:p w14:paraId="7DCD8E15" w14:textId="77777777" w:rsidR="00D40CA3" w:rsidRPr="004C3646" w:rsidRDefault="00D40CA3" w:rsidP="00800EF8">
            <w:pPr>
              <w:snapToGrid w:val="0"/>
              <w:jc w:val="right"/>
              <w:rPr>
                <w:bCs/>
                <w:sz w:val="20"/>
                <w:szCs w:val="20"/>
              </w:rPr>
            </w:pPr>
            <w:r w:rsidRPr="004C3646">
              <w:rPr>
                <w:sz w:val="20"/>
                <w:szCs w:val="20"/>
              </w:rPr>
              <w:t>R$ 300.000,00</w:t>
            </w:r>
          </w:p>
        </w:tc>
      </w:tr>
    </w:tbl>
    <w:p w14:paraId="0FA07EC0" w14:textId="723A234C" w:rsidR="00D97925" w:rsidRDefault="00D97925" w:rsidP="00986ABC">
      <w:pPr>
        <w:jc w:val="both"/>
      </w:pPr>
    </w:p>
    <w:p w14:paraId="58DF01EE" w14:textId="77777777" w:rsidR="00757E45" w:rsidRPr="007531AB" w:rsidRDefault="00757E45" w:rsidP="0092459E">
      <w:pPr>
        <w:jc w:val="both"/>
      </w:pPr>
    </w:p>
    <w:p w14:paraId="7BDA3F62" w14:textId="21BF9013" w:rsidR="008D1488" w:rsidRPr="008D1488" w:rsidRDefault="008D1488" w:rsidP="00BB4388">
      <w:pPr>
        <w:ind w:firstLine="708"/>
        <w:jc w:val="both"/>
      </w:pPr>
      <w:r w:rsidRPr="008D1488">
        <w:t xml:space="preserve">A proposição epigrafada, de iniciativa do Chefe do Executivo Municipal, veio devidamente acompanhada da Mensagem nº </w:t>
      </w:r>
      <w:r w:rsidR="00A555BF">
        <w:t>40</w:t>
      </w:r>
      <w:r w:rsidRPr="008D1488">
        <w:t>/2025 que a fundamenta:</w:t>
      </w:r>
    </w:p>
    <w:p w14:paraId="4EA9B7B8" w14:textId="77777777" w:rsidR="00C2527F" w:rsidRPr="007531AB" w:rsidRDefault="00C2527F" w:rsidP="0092459E">
      <w:pPr>
        <w:jc w:val="both"/>
      </w:pPr>
    </w:p>
    <w:p w14:paraId="11E66E7D" w14:textId="77777777" w:rsidR="00C2527F" w:rsidRPr="007531AB" w:rsidRDefault="00C2527F" w:rsidP="0092459E">
      <w:pPr>
        <w:jc w:val="both"/>
      </w:pPr>
    </w:p>
    <w:p w14:paraId="64EF35D8" w14:textId="77777777" w:rsidR="00A555BF" w:rsidRPr="00A555BF" w:rsidRDefault="00A555BF" w:rsidP="00A555BF">
      <w:pPr>
        <w:ind w:left="2268"/>
        <w:jc w:val="both"/>
        <w:rPr>
          <w:b/>
          <w:bCs/>
          <w:color w:val="002060"/>
          <w:sz w:val="20"/>
        </w:rPr>
      </w:pPr>
      <w:r w:rsidRPr="00A555BF">
        <w:rPr>
          <w:b/>
          <w:bCs/>
          <w:color w:val="002060"/>
          <w:sz w:val="20"/>
        </w:rPr>
        <w:t>MENSAGEM Nº         /2025.</w:t>
      </w:r>
    </w:p>
    <w:p w14:paraId="47F179D5" w14:textId="77777777" w:rsidR="00A555BF" w:rsidRPr="00A555BF" w:rsidRDefault="00A555BF" w:rsidP="00A555BF">
      <w:pPr>
        <w:ind w:left="2268"/>
        <w:jc w:val="both"/>
        <w:rPr>
          <w:b/>
          <w:color w:val="002060"/>
          <w:sz w:val="20"/>
        </w:rPr>
      </w:pPr>
    </w:p>
    <w:p w14:paraId="15DBBC78" w14:textId="77777777" w:rsidR="00A555BF" w:rsidRPr="00A555BF" w:rsidRDefault="00A555BF" w:rsidP="00A555BF">
      <w:pPr>
        <w:ind w:left="2268"/>
        <w:jc w:val="both"/>
        <w:rPr>
          <w:b/>
          <w:color w:val="002060"/>
          <w:sz w:val="20"/>
          <w:lang w:val="x-none"/>
        </w:rPr>
      </w:pPr>
      <w:r w:rsidRPr="00A555BF">
        <w:rPr>
          <w:b/>
          <w:color w:val="002060"/>
          <w:sz w:val="20"/>
        </w:rPr>
        <w:lastRenderedPageBreak/>
        <w:t>AUTORIZA ABERTURA DE CRÉDITO ADICIONAL ESPECIAL NO VALOR DE R$ 300.000,00 NO ORÇAMENTO FISCAL DO MUNICÍPIO DE SETE LAGOAS, PARA INCLUSÃO DE AÇÃO E DOTAÇÕES ORÇAMENTÁRIAS.</w:t>
      </w:r>
    </w:p>
    <w:p w14:paraId="29DA0423" w14:textId="77777777" w:rsidR="00A555BF" w:rsidRPr="00A555BF" w:rsidRDefault="00A555BF" w:rsidP="00A555BF">
      <w:pPr>
        <w:ind w:left="2268"/>
        <w:jc w:val="both"/>
        <w:rPr>
          <w:color w:val="002060"/>
          <w:sz w:val="20"/>
        </w:rPr>
      </w:pPr>
    </w:p>
    <w:p w14:paraId="2BDD8390" w14:textId="77777777" w:rsidR="00A555BF" w:rsidRPr="00A555BF" w:rsidRDefault="00A555BF" w:rsidP="00A555BF">
      <w:pPr>
        <w:ind w:left="2268"/>
        <w:jc w:val="both"/>
        <w:rPr>
          <w:color w:val="002060"/>
          <w:sz w:val="20"/>
        </w:rPr>
      </w:pPr>
      <w:r w:rsidRPr="00A555BF">
        <w:rPr>
          <w:color w:val="002060"/>
          <w:sz w:val="20"/>
        </w:rPr>
        <w:t>Senhor Presidente,</w:t>
      </w:r>
    </w:p>
    <w:p w14:paraId="6C0D04C6" w14:textId="77777777" w:rsidR="00A555BF" w:rsidRPr="00A555BF" w:rsidRDefault="00A555BF" w:rsidP="00A555BF">
      <w:pPr>
        <w:ind w:left="2268"/>
        <w:jc w:val="both"/>
        <w:rPr>
          <w:color w:val="002060"/>
          <w:sz w:val="20"/>
        </w:rPr>
      </w:pPr>
      <w:r w:rsidRPr="00A555BF">
        <w:rPr>
          <w:color w:val="002060"/>
          <w:sz w:val="20"/>
        </w:rPr>
        <w:t>Senhores Vereadores,</w:t>
      </w:r>
    </w:p>
    <w:p w14:paraId="4A7D1B7C" w14:textId="77777777" w:rsidR="00A555BF" w:rsidRPr="00A555BF" w:rsidRDefault="00A555BF" w:rsidP="00A555BF">
      <w:pPr>
        <w:ind w:left="2268"/>
        <w:jc w:val="both"/>
        <w:rPr>
          <w:color w:val="002060"/>
          <w:sz w:val="20"/>
        </w:rPr>
      </w:pPr>
    </w:p>
    <w:p w14:paraId="3C94521E" w14:textId="77777777" w:rsidR="00A555BF" w:rsidRPr="00A555BF" w:rsidRDefault="00A555BF" w:rsidP="00A555BF">
      <w:pPr>
        <w:ind w:left="2268"/>
        <w:jc w:val="both"/>
        <w:rPr>
          <w:color w:val="002060"/>
          <w:sz w:val="20"/>
        </w:rPr>
      </w:pPr>
      <w:r w:rsidRPr="00A555BF">
        <w:rPr>
          <w:color w:val="002060"/>
          <w:sz w:val="20"/>
        </w:rPr>
        <w:t>Encaminho à elevada apreciação desta Casa Legislativa o Projeto de Lei que dispõe sobre a abertura de crédito adicional especial ao orçamento vigente, no valor de R$ 300.000,00 (trezentos mil reais), destinado à criação de ação e dotações orçamentárias para implementações de estratégias integradas para erradicação do trabalho infantil no Município de Sete Lagoas, instituída pela Portaria nº 18.153, de 19 de maio de 2025.</w:t>
      </w:r>
    </w:p>
    <w:p w14:paraId="211F1C39" w14:textId="77777777" w:rsidR="00A555BF" w:rsidRPr="00A555BF" w:rsidRDefault="00A555BF" w:rsidP="00A555BF">
      <w:pPr>
        <w:ind w:left="2268"/>
        <w:jc w:val="both"/>
        <w:rPr>
          <w:color w:val="002060"/>
          <w:sz w:val="20"/>
        </w:rPr>
      </w:pPr>
    </w:p>
    <w:p w14:paraId="418A6995" w14:textId="77777777" w:rsidR="00A555BF" w:rsidRPr="00A555BF" w:rsidRDefault="00A555BF" w:rsidP="00A555BF">
      <w:pPr>
        <w:ind w:left="2268"/>
        <w:jc w:val="both"/>
        <w:rPr>
          <w:color w:val="002060"/>
          <w:sz w:val="20"/>
        </w:rPr>
      </w:pPr>
      <w:r w:rsidRPr="00A555BF">
        <w:rPr>
          <w:color w:val="002060"/>
          <w:sz w:val="20"/>
        </w:rPr>
        <w:t>A presente solicitação tem como objetivo viabilizar a implementação de estratégias para erradicação do trabalho infantil, cuja execução é de caráter intersetorial, envolvendo as áreas da assistência social, educação, saúde e esportes.</w:t>
      </w:r>
    </w:p>
    <w:p w14:paraId="76015FC7" w14:textId="77777777" w:rsidR="00A555BF" w:rsidRPr="00A555BF" w:rsidRDefault="00A555BF" w:rsidP="00A555BF">
      <w:pPr>
        <w:ind w:left="2268"/>
        <w:jc w:val="both"/>
        <w:rPr>
          <w:color w:val="002060"/>
          <w:sz w:val="20"/>
        </w:rPr>
      </w:pPr>
    </w:p>
    <w:p w14:paraId="2DC44FA7" w14:textId="77777777" w:rsidR="00A555BF" w:rsidRPr="00A555BF" w:rsidRDefault="00A555BF" w:rsidP="00A555BF">
      <w:pPr>
        <w:ind w:left="2268"/>
        <w:jc w:val="both"/>
        <w:rPr>
          <w:color w:val="002060"/>
          <w:sz w:val="20"/>
        </w:rPr>
      </w:pPr>
      <w:r w:rsidRPr="00A555BF">
        <w:rPr>
          <w:color w:val="002060"/>
          <w:sz w:val="20"/>
        </w:rPr>
        <w:t>A medida se justifica diante da necessidade urgente de atender à determinação judicial, que, em procedimento instaurado identificou a ausência de previsão orçamentária específica para as ações voltadas para a erradicação do trabalho infantil no Município. Em decorrência, o Município foi autuado e instado a adotar medidas imediatas para sanear tal omissão, sob pena de responsabilização administrativa e judicial.</w:t>
      </w:r>
    </w:p>
    <w:p w14:paraId="5F3084F8" w14:textId="77777777" w:rsidR="00A555BF" w:rsidRPr="00A555BF" w:rsidRDefault="00A555BF" w:rsidP="00A555BF">
      <w:pPr>
        <w:ind w:left="2268"/>
        <w:jc w:val="both"/>
        <w:rPr>
          <w:color w:val="002060"/>
          <w:sz w:val="20"/>
        </w:rPr>
      </w:pPr>
    </w:p>
    <w:p w14:paraId="636A0CFC" w14:textId="77777777" w:rsidR="00A555BF" w:rsidRPr="00A555BF" w:rsidRDefault="00A555BF" w:rsidP="00A555BF">
      <w:pPr>
        <w:ind w:left="2268"/>
        <w:jc w:val="both"/>
        <w:rPr>
          <w:color w:val="002060"/>
          <w:sz w:val="20"/>
        </w:rPr>
      </w:pPr>
      <w:r w:rsidRPr="00A555BF">
        <w:rPr>
          <w:color w:val="002060"/>
          <w:sz w:val="20"/>
        </w:rPr>
        <w:t xml:space="preserve">A ausência da ação no Plano Plurianual e na Lei Orçamentária Anual vigente, decorreu de falha técnica no processo de planejamento, lembrando que em sendo de gestões anteriores, mas, reconhecida pela Administração atual, razão pela qual se propõe por meio deste Projeto de Lei, a devida inclusão da ação no PPA vigente, bem como a alocação dos recursos necessários à sua execução. </w:t>
      </w:r>
    </w:p>
    <w:p w14:paraId="76811927" w14:textId="77777777" w:rsidR="00A555BF" w:rsidRPr="00A555BF" w:rsidRDefault="00A555BF" w:rsidP="00A555BF">
      <w:pPr>
        <w:ind w:left="2268"/>
        <w:jc w:val="both"/>
        <w:rPr>
          <w:color w:val="002060"/>
          <w:sz w:val="20"/>
        </w:rPr>
      </w:pPr>
    </w:p>
    <w:p w14:paraId="51AEE5CD" w14:textId="77777777" w:rsidR="00A555BF" w:rsidRPr="00A555BF" w:rsidRDefault="00A555BF" w:rsidP="00A555BF">
      <w:pPr>
        <w:ind w:left="2268"/>
        <w:jc w:val="both"/>
        <w:rPr>
          <w:bCs/>
          <w:color w:val="002060"/>
          <w:sz w:val="20"/>
          <w:u w:val="single"/>
          <w:lang w:bidi="pt-BR"/>
        </w:rPr>
      </w:pPr>
      <w:r w:rsidRPr="00A555BF">
        <w:rPr>
          <w:bCs/>
          <w:color w:val="002060"/>
          <w:sz w:val="20"/>
          <w:u w:val="single"/>
          <w:lang w:bidi="pt-BR"/>
        </w:rPr>
        <w:t>Portanto, solicito que sejam providenciadas reuniões extraordinárias das Comissões temáticas pertinentes, bem como sessão extraordinária nesta Casa, para apreciação da matéria.</w:t>
      </w:r>
    </w:p>
    <w:p w14:paraId="3DB2D465" w14:textId="77777777" w:rsidR="00A555BF" w:rsidRPr="00A555BF" w:rsidRDefault="00A555BF" w:rsidP="00A555BF">
      <w:pPr>
        <w:ind w:left="2268"/>
        <w:jc w:val="both"/>
        <w:rPr>
          <w:color w:val="002060"/>
          <w:sz w:val="20"/>
        </w:rPr>
      </w:pPr>
    </w:p>
    <w:p w14:paraId="108B0840" w14:textId="77777777" w:rsidR="00A555BF" w:rsidRPr="00A555BF" w:rsidRDefault="00A555BF" w:rsidP="00A555BF">
      <w:pPr>
        <w:ind w:left="2268"/>
        <w:jc w:val="both"/>
        <w:rPr>
          <w:color w:val="002060"/>
          <w:sz w:val="20"/>
        </w:rPr>
      </w:pPr>
      <w:r w:rsidRPr="00A555BF">
        <w:rPr>
          <w:color w:val="002060"/>
          <w:sz w:val="20"/>
        </w:rPr>
        <w:t>Por fim, considerando a relevância desta proposição, espero que seja a presente apreciada e aprovada pelos nobres edis, e ao ensejo manifesto votos de estima e consideração.</w:t>
      </w:r>
    </w:p>
    <w:p w14:paraId="40C845C2" w14:textId="77777777" w:rsidR="00A555BF" w:rsidRPr="00A555BF" w:rsidRDefault="00A555BF" w:rsidP="00A555BF">
      <w:pPr>
        <w:ind w:left="2268"/>
        <w:jc w:val="both"/>
        <w:rPr>
          <w:color w:val="002060"/>
          <w:sz w:val="20"/>
        </w:rPr>
      </w:pPr>
    </w:p>
    <w:p w14:paraId="5E28FA64" w14:textId="77777777" w:rsidR="00A555BF" w:rsidRPr="00A555BF" w:rsidRDefault="00A555BF" w:rsidP="00A555BF">
      <w:pPr>
        <w:ind w:left="2268"/>
        <w:jc w:val="both"/>
        <w:rPr>
          <w:color w:val="002060"/>
          <w:sz w:val="20"/>
          <w:lang w:val="x-none"/>
        </w:rPr>
      </w:pPr>
      <w:r w:rsidRPr="00A555BF">
        <w:rPr>
          <w:color w:val="002060"/>
          <w:sz w:val="20"/>
          <w:lang w:val="x-none"/>
        </w:rPr>
        <w:t xml:space="preserve">Prefeitura Municipal de Sete Lagoas, 6 de </w:t>
      </w:r>
      <w:r w:rsidRPr="00A555BF">
        <w:rPr>
          <w:color w:val="002060"/>
          <w:sz w:val="20"/>
        </w:rPr>
        <w:t>junho</w:t>
      </w:r>
      <w:r w:rsidRPr="00A555BF">
        <w:rPr>
          <w:color w:val="002060"/>
          <w:sz w:val="20"/>
          <w:lang w:val="x-none"/>
        </w:rPr>
        <w:t xml:space="preserve"> de 202</w:t>
      </w:r>
      <w:r w:rsidRPr="00A555BF">
        <w:rPr>
          <w:color w:val="002060"/>
          <w:sz w:val="20"/>
        </w:rPr>
        <w:t>5</w:t>
      </w:r>
      <w:r w:rsidRPr="00A555BF">
        <w:rPr>
          <w:color w:val="002060"/>
          <w:sz w:val="20"/>
          <w:lang w:val="x-none"/>
        </w:rPr>
        <w:t>.</w:t>
      </w:r>
    </w:p>
    <w:p w14:paraId="651AC324" w14:textId="77777777" w:rsidR="00A555BF" w:rsidRPr="00A555BF" w:rsidRDefault="00A555BF" w:rsidP="00A555BF">
      <w:pPr>
        <w:ind w:left="2268"/>
        <w:jc w:val="both"/>
        <w:rPr>
          <w:color w:val="002060"/>
          <w:sz w:val="20"/>
          <w:lang w:val="x-none"/>
        </w:rPr>
      </w:pPr>
    </w:p>
    <w:p w14:paraId="4EBD1CBC" w14:textId="77777777" w:rsidR="00A555BF" w:rsidRPr="00A555BF" w:rsidRDefault="00A555BF" w:rsidP="00A555BF">
      <w:pPr>
        <w:ind w:left="2268"/>
        <w:jc w:val="both"/>
        <w:rPr>
          <w:color w:val="002060"/>
          <w:sz w:val="20"/>
          <w:lang w:val="x-none"/>
        </w:rPr>
      </w:pPr>
    </w:p>
    <w:p w14:paraId="48043E46" w14:textId="77777777" w:rsidR="00A555BF" w:rsidRPr="00A555BF" w:rsidRDefault="00A555BF" w:rsidP="00A555BF">
      <w:pPr>
        <w:ind w:left="2268"/>
        <w:jc w:val="both"/>
        <w:rPr>
          <w:b/>
          <w:color w:val="002060"/>
          <w:sz w:val="20"/>
        </w:rPr>
      </w:pPr>
      <w:r w:rsidRPr="00A555BF">
        <w:rPr>
          <w:b/>
          <w:color w:val="002060"/>
          <w:sz w:val="20"/>
        </w:rPr>
        <w:t>JEFERSON DOUGLAS SOARES ESTANISLAU</w:t>
      </w:r>
    </w:p>
    <w:p w14:paraId="65D5E56F" w14:textId="77777777" w:rsidR="00A555BF" w:rsidRPr="00A555BF" w:rsidRDefault="00A555BF" w:rsidP="00A555BF">
      <w:pPr>
        <w:ind w:left="2268"/>
        <w:jc w:val="both"/>
        <w:rPr>
          <w:color w:val="002060"/>
          <w:sz w:val="20"/>
        </w:rPr>
      </w:pPr>
      <w:r w:rsidRPr="00A555BF">
        <w:rPr>
          <w:color w:val="002060"/>
          <w:sz w:val="20"/>
        </w:rPr>
        <w:t>Prefeito Municipal</w:t>
      </w:r>
    </w:p>
    <w:p w14:paraId="249DF8CD" w14:textId="77777777" w:rsidR="00FA2A22" w:rsidRPr="007531AB" w:rsidRDefault="00FA2A22" w:rsidP="0092459E">
      <w:pPr>
        <w:jc w:val="both"/>
        <w:rPr>
          <w:b/>
        </w:rPr>
      </w:pPr>
    </w:p>
    <w:p w14:paraId="6860CE98" w14:textId="77777777" w:rsidR="005F6DBA" w:rsidRDefault="005F6DBA" w:rsidP="0092459E">
      <w:pPr>
        <w:jc w:val="both"/>
        <w:rPr>
          <w:b/>
        </w:rPr>
      </w:pPr>
    </w:p>
    <w:p w14:paraId="211BF012" w14:textId="43F3506A" w:rsidR="00D6687E" w:rsidRPr="007531AB" w:rsidRDefault="00D6687E" w:rsidP="0092459E">
      <w:pPr>
        <w:jc w:val="both"/>
        <w:rPr>
          <w:b/>
        </w:rPr>
      </w:pPr>
      <w:r w:rsidRPr="007531AB">
        <w:rPr>
          <w:b/>
        </w:rPr>
        <w:t>DA COMPETÊNCIA LEGISLATIVA MUNICIPAL</w:t>
      </w:r>
    </w:p>
    <w:p w14:paraId="47D5B02A" w14:textId="77777777" w:rsidR="00D6687E" w:rsidRDefault="00D6687E" w:rsidP="0092459E">
      <w:pPr>
        <w:jc w:val="both"/>
      </w:pPr>
    </w:p>
    <w:p w14:paraId="31246E36" w14:textId="77777777" w:rsidR="00BB4388" w:rsidRPr="007531AB" w:rsidRDefault="00BB4388" w:rsidP="0092459E">
      <w:pPr>
        <w:jc w:val="both"/>
      </w:pPr>
    </w:p>
    <w:p w14:paraId="6BD41BFD" w14:textId="77777777" w:rsidR="00D6687E" w:rsidRDefault="00D6687E" w:rsidP="005F6DBA">
      <w:pPr>
        <w:ind w:firstLine="708"/>
        <w:jc w:val="both"/>
      </w:pPr>
      <w:r w:rsidRPr="007531AB">
        <w:t>A Constituição Federal determina que podem legislar concorrentemente a União, os Estados, o Distrito Federal e também os Municípios, para suplementar a legislação federal e estadual no que couber, dentro dos limites do predominante interesse local (Art. 23 e 30 CF; por simetria, art. 171, CEMG).</w:t>
      </w:r>
    </w:p>
    <w:p w14:paraId="6981A115" w14:textId="77777777" w:rsidR="000E5898" w:rsidRPr="007531AB" w:rsidRDefault="000E5898" w:rsidP="005F6DBA">
      <w:pPr>
        <w:ind w:firstLine="708"/>
        <w:jc w:val="both"/>
      </w:pPr>
    </w:p>
    <w:p w14:paraId="4342A5DB" w14:textId="77777777" w:rsidR="00D6687E" w:rsidRPr="007531AB" w:rsidRDefault="00D6687E" w:rsidP="005F6DBA">
      <w:pPr>
        <w:ind w:firstLine="708"/>
        <w:jc w:val="both"/>
      </w:pPr>
      <w:r w:rsidRPr="007531AB">
        <w:lastRenderedPageBreak/>
        <w:t>Assim, o Município também possui competência para legislar sobre questões que envolvem o interesse local, conforme disposto no artigo 30, incisos I e II.</w:t>
      </w:r>
    </w:p>
    <w:p w14:paraId="73938986" w14:textId="77777777" w:rsidR="00C628C3" w:rsidRDefault="00C628C3" w:rsidP="0092459E">
      <w:pPr>
        <w:jc w:val="both"/>
        <w:rPr>
          <w:b/>
          <w:u w:val="single"/>
        </w:rPr>
      </w:pPr>
    </w:p>
    <w:p w14:paraId="449CEDA9" w14:textId="77777777" w:rsidR="00BB4388" w:rsidRPr="007531AB" w:rsidRDefault="00BB4388" w:rsidP="0092459E">
      <w:pPr>
        <w:jc w:val="both"/>
        <w:rPr>
          <w:b/>
          <w:u w:val="single"/>
        </w:rPr>
      </w:pPr>
    </w:p>
    <w:p w14:paraId="2DE279CB" w14:textId="1EE0770D" w:rsidR="00D6687E" w:rsidRPr="005F6DBA" w:rsidRDefault="00C036B3" w:rsidP="0092459E">
      <w:pPr>
        <w:jc w:val="both"/>
        <w:rPr>
          <w:b/>
          <w:bCs/>
        </w:rPr>
      </w:pPr>
      <w:r w:rsidRPr="005F6DBA">
        <w:rPr>
          <w:b/>
          <w:bCs/>
        </w:rPr>
        <w:t>DA INICIATIVA – CHEFE DO PODER EXECUTIVO</w:t>
      </w:r>
      <w:r w:rsidR="005F6DBA">
        <w:rPr>
          <w:b/>
          <w:bCs/>
        </w:rPr>
        <w:t xml:space="preserve"> – DA FUNDAMENTAÇÃO LEGAL</w:t>
      </w:r>
      <w:r w:rsidR="000610A4">
        <w:rPr>
          <w:b/>
          <w:bCs/>
        </w:rPr>
        <w:t xml:space="preserve"> - CONSTITUCIONALIDADE</w:t>
      </w:r>
    </w:p>
    <w:p w14:paraId="573B7F3B" w14:textId="77777777" w:rsidR="00C036B3" w:rsidRPr="007531AB" w:rsidRDefault="00C036B3" w:rsidP="0092459E">
      <w:pPr>
        <w:jc w:val="both"/>
      </w:pPr>
    </w:p>
    <w:p w14:paraId="556AB698" w14:textId="77777777" w:rsidR="00C036B3" w:rsidRPr="007531AB" w:rsidRDefault="00C036B3" w:rsidP="0092459E">
      <w:pPr>
        <w:jc w:val="both"/>
      </w:pPr>
    </w:p>
    <w:p w14:paraId="4980C8CD" w14:textId="77777777" w:rsidR="00C036B3" w:rsidRPr="007531AB" w:rsidRDefault="00C036B3" w:rsidP="000610A4">
      <w:pPr>
        <w:ind w:firstLine="708"/>
        <w:jc w:val="both"/>
      </w:pPr>
      <w:r w:rsidRPr="007531AB">
        <w:t xml:space="preserve">A doutrina tradicional e a jurisprudência dos tribunais superiores firmaram o entendimento que são de iniciativa exclusiva do prefeito, como chefe do Executivo local, os projetos de Leis que disponham sobre criação, estruturação e atribuição das secretarias, órgãos e entes da Administração Pública Municipal; matéria de organização administrativa e planejamento de execução de obras e serviços públicos; criação de cargos, funções ou empregos públicos na Administração direta, autárquica e fundacional do Município; regime jurídico e previdenciário dos servidores municipais, fixação e aumento de sua remuneração; plano plurianual, diretrizes orçamentárias, orçamento anual e créditos suplementares e especiais. </w:t>
      </w:r>
    </w:p>
    <w:p w14:paraId="63699B7E" w14:textId="77777777" w:rsidR="00C036B3" w:rsidRPr="007531AB" w:rsidRDefault="00C036B3" w:rsidP="0092459E">
      <w:pPr>
        <w:jc w:val="both"/>
      </w:pPr>
    </w:p>
    <w:p w14:paraId="566DB334" w14:textId="0FDD726B" w:rsidR="00C036B3" w:rsidRDefault="00324285" w:rsidP="0092459E">
      <w:pPr>
        <w:jc w:val="both"/>
        <w:rPr>
          <w:rFonts w:cs="Arial"/>
        </w:rPr>
      </w:pPr>
      <w:r w:rsidRPr="007531AB">
        <w:tab/>
        <w:t xml:space="preserve">Segundo a Constituição </w:t>
      </w:r>
      <w:r w:rsidR="003E4F2C" w:rsidRPr="007531AB">
        <w:t xml:space="preserve">Federal </w:t>
      </w:r>
      <w:r w:rsidR="003E4F2C" w:rsidRPr="007531AB">
        <w:rPr>
          <w:rFonts w:cs="Arial"/>
        </w:rPr>
        <w:t>em</w:t>
      </w:r>
      <w:r w:rsidR="00AE7ABA" w:rsidRPr="007531AB">
        <w:rPr>
          <w:rFonts w:cs="Arial"/>
        </w:rPr>
        <w:t xml:space="preserve"> seu a</w:t>
      </w:r>
      <w:r w:rsidRPr="007531AB">
        <w:rPr>
          <w:rFonts w:cs="Arial"/>
        </w:rPr>
        <w:t>rt. 165</w:t>
      </w:r>
      <w:r w:rsidR="00AE7ABA" w:rsidRPr="007531AB">
        <w:rPr>
          <w:rFonts w:cs="Arial"/>
        </w:rPr>
        <w:t>, são de iniciativa do Chefe do Poder Executivo as l</w:t>
      </w:r>
      <w:r w:rsidRPr="007531AB">
        <w:rPr>
          <w:rFonts w:cs="Arial"/>
        </w:rPr>
        <w:t xml:space="preserve">eis </w:t>
      </w:r>
      <w:r w:rsidR="00377C2C" w:rsidRPr="007531AB">
        <w:rPr>
          <w:rFonts w:cs="Arial"/>
        </w:rPr>
        <w:t xml:space="preserve">que estabelecem </w:t>
      </w:r>
      <w:bookmarkStart w:id="0" w:name="art165i"/>
      <w:bookmarkEnd w:id="0"/>
      <w:r w:rsidRPr="007531AB">
        <w:rPr>
          <w:rFonts w:cs="Arial"/>
        </w:rPr>
        <w:t>o plano plurianua</w:t>
      </w:r>
      <w:bookmarkStart w:id="1" w:name="art165ii"/>
      <w:bookmarkEnd w:id="1"/>
      <w:r w:rsidRPr="007531AB">
        <w:rPr>
          <w:rFonts w:cs="Arial"/>
        </w:rPr>
        <w:t>l</w:t>
      </w:r>
      <w:r w:rsidR="00377C2C" w:rsidRPr="007531AB">
        <w:rPr>
          <w:rFonts w:cs="Arial"/>
        </w:rPr>
        <w:t xml:space="preserve">, </w:t>
      </w:r>
      <w:r w:rsidRPr="007531AB">
        <w:rPr>
          <w:rFonts w:cs="Arial"/>
        </w:rPr>
        <w:t>as diretrizes orçamentárias</w:t>
      </w:r>
      <w:bookmarkStart w:id="2" w:name="art165iii"/>
      <w:bookmarkEnd w:id="2"/>
      <w:r w:rsidR="003E4F2C" w:rsidRPr="007531AB">
        <w:rPr>
          <w:rFonts w:cs="Arial"/>
        </w:rPr>
        <w:t xml:space="preserve"> e</w:t>
      </w:r>
      <w:r w:rsidRPr="007531AB">
        <w:rPr>
          <w:rFonts w:cs="Arial"/>
        </w:rPr>
        <w:t xml:space="preserve"> os orçamentos anuais.</w:t>
      </w:r>
    </w:p>
    <w:p w14:paraId="5DCC748C" w14:textId="77777777" w:rsidR="000610A4" w:rsidRPr="007531AB" w:rsidRDefault="000610A4" w:rsidP="0092459E">
      <w:pPr>
        <w:jc w:val="both"/>
        <w:rPr>
          <w:rFonts w:cs="Arial"/>
        </w:rPr>
      </w:pPr>
    </w:p>
    <w:p w14:paraId="7E0FD023" w14:textId="2E04F951" w:rsidR="00C628C3" w:rsidRPr="007531AB" w:rsidRDefault="00C628C3" w:rsidP="000610A4">
      <w:pPr>
        <w:ind w:firstLine="708"/>
        <w:jc w:val="both"/>
      </w:pPr>
      <w:r w:rsidRPr="007531AB">
        <w:t xml:space="preserve">Quando os créditos orçamentários abertos são ou se tornam insuficientes, a legislação autoriza a abertura de créditos suplementares e quando novas ações surgem e não constam do orçamento é necessário gerar créditos especiais. </w:t>
      </w:r>
    </w:p>
    <w:p w14:paraId="3FB0D5A9" w14:textId="77777777" w:rsidR="00C628C3" w:rsidRPr="007531AB" w:rsidRDefault="00C628C3" w:rsidP="0092459E">
      <w:pPr>
        <w:jc w:val="both"/>
      </w:pPr>
    </w:p>
    <w:p w14:paraId="1D839C6B" w14:textId="16D0CCE9" w:rsidR="00C628C3" w:rsidRPr="007531AB" w:rsidRDefault="0062520B" w:rsidP="000610A4">
      <w:pPr>
        <w:ind w:firstLine="708"/>
        <w:jc w:val="both"/>
      </w:pPr>
      <w:r>
        <w:t>A</w:t>
      </w:r>
      <w:r w:rsidR="003D3E41" w:rsidRPr="007531AB">
        <w:t xml:space="preserve"> proposição </w:t>
      </w:r>
      <w:r w:rsidR="00C628C3" w:rsidRPr="007531AB">
        <w:t>ora analisad</w:t>
      </w:r>
      <w:r>
        <w:t>a</w:t>
      </w:r>
      <w:r w:rsidR="00C628C3" w:rsidRPr="007531AB">
        <w:t xml:space="preserve"> visa alterar a </w:t>
      </w:r>
      <w:r w:rsidR="003D3E41" w:rsidRPr="007531AB">
        <w:t>Lei nº 10.116, de 16 de janeiro de 2025</w:t>
      </w:r>
      <w:r w:rsidR="00C628C3" w:rsidRPr="007531AB">
        <w:t>, para nela</w:t>
      </w:r>
      <w:r>
        <w:t xml:space="preserve"> acrescer</w:t>
      </w:r>
      <w:r w:rsidR="00C628C3" w:rsidRPr="007531AB">
        <w:t xml:space="preserve"> </w:t>
      </w:r>
      <w:r w:rsidR="00B32213" w:rsidRPr="007531AB">
        <w:t>crédito adicional especial referente à inclusão de natureza de despesa, no valor total de R$ 807.206,40 (oitocentos e sete mil, duzentos e seis reais e quarenta centavos), no Orçamento Fiscal do Município de Sete Lagoas</w:t>
      </w:r>
      <w:r>
        <w:t>.</w:t>
      </w:r>
    </w:p>
    <w:p w14:paraId="4BDDDA69" w14:textId="77777777" w:rsidR="003D3E41" w:rsidRPr="007531AB" w:rsidRDefault="003D3E41" w:rsidP="0092459E">
      <w:pPr>
        <w:jc w:val="both"/>
      </w:pPr>
    </w:p>
    <w:p w14:paraId="5D147A54" w14:textId="77777777" w:rsidR="00C628C3" w:rsidRPr="007531AB" w:rsidRDefault="00C628C3" w:rsidP="000610A4">
      <w:pPr>
        <w:ind w:firstLine="708"/>
        <w:jc w:val="both"/>
      </w:pPr>
      <w:r w:rsidRPr="007531AB">
        <w:t>O art. 167, V, da Constituição Federal preceitua que:</w:t>
      </w:r>
    </w:p>
    <w:p w14:paraId="75A5D0F6" w14:textId="77777777" w:rsidR="00C628C3" w:rsidRPr="007531AB" w:rsidRDefault="00C628C3" w:rsidP="0092459E">
      <w:pPr>
        <w:jc w:val="both"/>
      </w:pPr>
      <w:r w:rsidRPr="007531AB">
        <w:t xml:space="preserve"> </w:t>
      </w:r>
    </w:p>
    <w:p w14:paraId="754E7582" w14:textId="1FB3A8C8" w:rsidR="00C628C3" w:rsidRPr="005443F9" w:rsidRDefault="00C628C3" w:rsidP="000610A4">
      <w:pPr>
        <w:ind w:left="2268"/>
        <w:jc w:val="both"/>
        <w:rPr>
          <w:sz w:val="20"/>
        </w:rPr>
      </w:pPr>
      <w:r w:rsidRPr="005443F9">
        <w:rPr>
          <w:sz w:val="20"/>
        </w:rPr>
        <w:t>Art. 167. São vedados:</w:t>
      </w:r>
    </w:p>
    <w:p w14:paraId="5DFEFE13" w14:textId="77777777" w:rsidR="00C628C3" w:rsidRPr="005443F9" w:rsidRDefault="00C628C3" w:rsidP="000610A4">
      <w:pPr>
        <w:ind w:left="2268"/>
        <w:jc w:val="both"/>
        <w:rPr>
          <w:sz w:val="20"/>
        </w:rPr>
      </w:pPr>
      <w:r w:rsidRPr="005443F9">
        <w:rPr>
          <w:sz w:val="20"/>
        </w:rPr>
        <w:t xml:space="preserve"> (...)</w:t>
      </w:r>
    </w:p>
    <w:p w14:paraId="1A6616DD" w14:textId="4A5ED374" w:rsidR="00C628C3" w:rsidRPr="005443F9" w:rsidRDefault="00C628C3" w:rsidP="000610A4">
      <w:pPr>
        <w:ind w:left="2268"/>
        <w:jc w:val="both"/>
        <w:rPr>
          <w:sz w:val="20"/>
        </w:rPr>
      </w:pPr>
      <w:r w:rsidRPr="005443F9">
        <w:rPr>
          <w:sz w:val="20"/>
        </w:rPr>
        <w:t xml:space="preserve">V - </w:t>
      </w:r>
      <w:proofErr w:type="gramStart"/>
      <w:r w:rsidRPr="005443F9">
        <w:rPr>
          <w:sz w:val="20"/>
        </w:rPr>
        <w:t>a</w:t>
      </w:r>
      <w:proofErr w:type="gramEnd"/>
      <w:r w:rsidRPr="005443F9">
        <w:rPr>
          <w:sz w:val="20"/>
        </w:rPr>
        <w:t xml:space="preserve"> abertura de crédito suplementar ou especial sem prévia autorização legislativa e sem indicação dos recursos correspondentes;</w:t>
      </w:r>
    </w:p>
    <w:p w14:paraId="5987EEB4" w14:textId="77777777" w:rsidR="00C628C3" w:rsidRPr="007531AB" w:rsidRDefault="00C628C3" w:rsidP="000610A4">
      <w:pPr>
        <w:ind w:left="2268"/>
        <w:jc w:val="both"/>
      </w:pPr>
    </w:p>
    <w:p w14:paraId="4EDD6819" w14:textId="5021D729" w:rsidR="00C628C3" w:rsidRPr="007531AB" w:rsidRDefault="00C628C3" w:rsidP="000610A4">
      <w:pPr>
        <w:ind w:firstLine="708"/>
        <w:jc w:val="both"/>
      </w:pPr>
      <w:r w:rsidRPr="007531AB">
        <w:t>Para a concessão de créditos suplementares e especiais também</w:t>
      </w:r>
      <w:r w:rsidR="0062520B">
        <w:t xml:space="preserve"> é</w:t>
      </w:r>
      <w:r w:rsidRPr="007531AB">
        <w:t xml:space="preserve"> </w:t>
      </w:r>
      <w:r w:rsidR="00F85587" w:rsidRPr="007531AB">
        <w:t>imperiosa a</w:t>
      </w:r>
      <w:r w:rsidR="00EF204D" w:rsidRPr="007531AB">
        <w:t xml:space="preserve"> </w:t>
      </w:r>
      <w:r w:rsidR="00F85587" w:rsidRPr="007531AB">
        <w:t>análise</w:t>
      </w:r>
      <w:r w:rsidRPr="007531AB">
        <w:t xml:space="preserve"> </w:t>
      </w:r>
      <w:r w:rsidR="00EF204D" w:rsidRPr="007531AB">
        <w:t>d</w:t>
      </w:r>
      <w:r w:rsidRPr="007531AB">
        <w:t>a Lei Federal 4320/64, lei de contabilidade pública, em especial seu art. 43:</w:t>
      </w:r>
    </w:p>
    <w:p w14:paraId="29FC0BDB" w14:textId="77777777" w:rsidR="00F85587" w:rsidRPr="007531AB" w:rsidRDefault="00F85587" w:rsidP="0092459E">
      <w:pPr>
        <w:jc w:val="both"/>
      </w:pPr>
    </w:p>
    <w:p w14:paraId="1EEF78D3" w14:textId="77777777" w:rsidR="00C628C3" w:rsidRPr="007531AB" w:rsidRDefault="00C628C3" w:rsidP="0092459E">
      <w:pPr>
        <w:jc w:val="both"/>
      </w:pPr>
    </w:p>
    <w:p w14:paraId="62BBCF76" w14:textId="1AB294F8" w:rsidR="00946491" w:rsidRPr="005443F9" w:rsidRDefault="00946491" w:rsidP="000610A4">
      <w:pPr>
        <w:ind w:left="2268"/>
        <w:jc w:val="both"/>
        <w:rPr>
          <w:rFonts w:eastAsiaTheme="minorHAnsi" w:cstheme="minorBidi"/>
          <w:sz w:val="20"/>
          <w:lang w:eastAsia="en-US"/>
        </w:rPr>
      </w:pPr>
      <w:r w:rsidRPr="005443F9">
        <w:rPr>
          <w:rFonts w:eastAsiaTheme="minorHAnsi" w:cstheme="minorBidi"/>
          <w:sz w:val="20"/>
          <w:lang w:eastAsia="en-US"/>
        </w:rPr>
        <w:t>Art. 43. A abertura dos créditos suplementares e especiais depende da existência de recursos disponíveis para ocorrer à despesa e será precedida de exposição justificativa.   </w:t>
      </w:r>
      <w:r w:rsidRPr="005443F9">
        <w:rPr>
          <w:rFonts w:eastAsiaTheme="minorHAnsi" w:cstheme="minorBidi"/>
          <w:i/>
          <w:iCs/>
          <w:sz w:val="20"/>
          <w:lang w:eastAsia="en-US"/>
        </w:rPr>
        <w:t>               </w:t>
      </w:r>
      <w:r w:rsidRPr="005443F9">
        <w:rPr>
          <w:rFonts w:eastAsiaTheme="minorHAnsi" w:cstheme="minorBidi"/>
          <w:sz w:val="20"/>
          <w:lang w:eastAsia="en-US"/>
        </w:rPr>
        <w:t> </w:t>
      </w:r>
      <w:r w:rsidR="00272D72" w:rsidRPr="005443F9">
        <w:rPr>
          <w:rFonts w:eastAsiaTheme="minorHAnsi" w:cstheme="minorBidi"/>
          <w:sz w:val="20"/>
          <w:lang w:eastAsia="en-US"/>
        </w:rPr>
        <w:t xml:space="preserve"> </w:t>
      </w:r>
    </w:p>
    <w:p w14:paraId="5A12DE2C" w14:textId="45D92E22" w:rsidR="00946491" w:rsidRPr="005443F9" w:rsidRDefault="00946491" w:rsidP="000610A4">
      <w:pPr>
        <w:ind w:left="2268"/>
        <w:jc w:val="both"/>
        <w:rPr>
          <w:rFonts w:eastAsiaTheme="minorHAnsi" w:cstheme="minorBidi"/>
          <w:sz w:val="20"/>
          <w:lang w:eastAsia="en-US"/>
        </w:rPr>
      </w:pPr>
      <w:bookmarkStart w:id="3" w:name="art43§1"/>
      <w:bookmarkEnd w:id="3"/>
      <w:r w:rsidRPr="005443F9">
        <w:rPr>
          <w:rFonts w:eastAsiaTheme="minorHAnsi" w:cstheme="minorBidi"/>
          <w:sz w:val="20"/>
          <w:lang w:eastAsia="en-US"/>
        </w:rPr>
        <w:t xml:space="preserve">§ 1º Consideram-se recursos para o fim </w:t>
      </w:r>
      <w:proofErr w:type="spellStart"/>
      <w:r w:rsidRPr="005443F9">
        <w:rPr>
          <w:rFonts w:eastAsiaTheme="minorHAnsi" w:cstheme="minorBidi"/>
          <w:sz w:val="20"/>
          <w:lang w:eastAsia="en-US"/>
        </w:rPr>
        <w:t>dêste</w:t>
      </w:r>
      <w:proofErr w:type="spellEnd"/>
      <w:r w:rsidRPr="005443F9">
        <w:rPr>
          <w:rFonts w:eastAsiaTheme="minorHAnsi" w:cstheme="minorBidi"/>
          <w:sz w:val="20"/>
          <w:lang w:eastAsia="en-US"/>
        </w:rPr>
        <w:t xml:space="preserve"> artigo, desde que não comprometidos:                 </w:t>
      </w:r>
      <w:r w:rsidR="00272D72" w:rsidRPr="005443F9">
        <w:rPr>
          <w:rFonts w:eastAsiaTheme="minorHAnsi" w:cstheme="minorBidi"/>
          <w:sz w:val="20"/>
          <w:lang w:eastAsia="en-US"/>
        </w:rPr>
        <w:t xml:space="preserve"> </w:t>
      </w:r>
    </w:p>
    <w:p w14:paraId="20E224F0" w14:textId="1753CB51" w:rsidR="00946491" w:rsidRPr="005443F9" w:rsidRDefault="00946491" w:rsidP="000610A4">
      <w:pPr>
        <w:ind w:left="2268"/>
        <w:jc w:val="both"/>
        <w:rPr>
          <w:rFonts w:eastAsiaTheme="minorHAnsi" w:cstheme="minorBidi"/>
          <w:sz w:val="20"/>
          <w:lang w:eastAsia="en-US"/>
        </w:rPr>
      </w:pPr>
      <w:bookmarkStart w:id="4" w:name="art43§1i"/>
      <w:bookmarkEnd w:id="4"/>
      <w:r w:rsidRPr="005443F9">
        <w:rPr>
          <w:rFonts w:eastAsiaTheme="minorHAnsi" w:cstheme="minorBidi"/>
          <w:sz w:val="20"/>
          <w:lang w:eastAsia="en-US"/>
        </w:rPr>
        <w:lastRenderedPageBreak/>
        <w:t xml:space="preserve">I - </w:t>
      </w:r>
      <w:proofErr w:type="gramStart"/>
      <w:r w:rsidRPr="005443F9">
        <w:rPr>
          <w:rFonts w:eastAsiaTheme="minorHAnsi" w:cstheme="minorBidi"/>
          <w:sz w:val="20"/>
          <w:lang w:eastAsia="en-US"/>
        </w:rPr>
        <w:t>o</w:t>
      </w:r>
      <w:proofErr w:type="gramEnd"/>
      <w:r w:rsidRPr="005443F9">
        <w:rPr>
          <w:rFonts w:eastAsiaTheme="minorHAnsi" w:cstheme="minorBidi"/>
          <w:sz w:val="20"/>
          <w:lang w:eastAsia="en-US"/>
        </w:rPr>
        <w:t xml:space="preserve"> superavit financeiro apurado em balanço patrimonial do exercício anterior;            </w:t>
      </w:r>
      <w:r w:rsidR="00272D72" w:rsidRPr="005443F9">
        <w:rPr>
          <w:rFonts w:eastAsiaTheme="minorHAnsi" w:cstheme="minorBidi"/>
          <w:sz w:val="20"/>
          <w:lang w:eastAsia="en-US"/>
        </w:rPr>
        <w:t xml:space="preserve"> </w:t>
      </w:r>
    </w:p>
    <w:p w14:paraId="1EAFD4B2" w14:textId="776A076E" w:rsidR="00946491" w:rsidRPr="005443F9" w:rsidRDefault="00946491" w:rsidP="000610A4">
      <w:pPr>
        <w:ind w:left="2268"/>
        <w:jc w:val="both"/>
        <w:rPr>
          <w:rFonts w:eastAsiaTheme="minorHAnsi" w:cstheme="minorBidi"/>
          <w:sz w:val="20"/>
          <w:lang w:eastAsia="en-US"/>
        </w:rPr>
      </w:pPr>
      <w:bookmarkStart w:id="5" w:name="art43§1ii"/>
      <w:bookmarkEnd w:id="5"/>
      <w:r w:rsidRPr="005443F9">
        <w:rPr>
          <w:rFonts w:eastAsiaTheme="minorHAnsi" w:cstheme="minorBidi"/>
          <w:sz w:val="20"/>
          <w:lang w:eastAsia="en-US"/>
        </w:rPr>
        <w:t xml:space="preserve">II - </w:t>
      </w:r>
      <w:proofErr w:type="gramStart"/>
      <w:r w:rsidRPr="005443F9">
        <w:rPr>
          <w:rFonts w:eastAsiaTheme="minorHAnsi" w:cstheme="minorBidi"/>
          <w:sz w:val="20"/>
          <w:lang w:eastAsia="en-US"/>
        </w:rPr>
        <w:t>os</w:t>
      </w:r>
      <w:proofErr w:type="gramEnd"/>
      <w:r w:rsidRPr="005443F9">
        <w:rPr>
          <w:rFonts w:eastAsiaTheme="minorHAnsi" w:cstheme="minorBidi"/>
          <w:sz w:val="20"/>
          <w:lang w:eastAsia="en-US"/>
        </w:rPr>
        <w:t xml:space="preserve"> provenientes de excesso de arrecadação;                </w:t>
      </w:r>
      <w:r w:rsidR="00272D72" w:rsidRPr="005443F9">
        <w:rPr>
          <w:rFonts w:eastAsiaTheme="minorHAnsi" w:cstheme="minorBidi"/>
          <w:sz w:val="20"/>
          <w:lang w:eastAsia="en-US"/>
        </w:rPr>
        <w:t xml:space="preserve"> </w:t>
      </w:r>
    </w:p>
    <w:p w14:paraId="5A7F6B68" w14:textId="2AB697A2" w:rsidR="00946491" w:rsidRPr="0062520B" w:rsidRDefault="00946491" w:rsidP="000610A4">
      <w:pPr>
        <w:ind w:left="2268"/>
        <w:jc w:val="both"/>
        <w:rPr>
          <w:rFonts w:eastAsiaTheme="minorHAnsi" w:cstheme="minorBidi"/>
          <w:b/>
          <w:bCs/>
          <w:sz w:val="20"/>
          <w:lang w:eastAsia="en-US"/>
        </w:rPr>
      </w:pPr>
      <w:bookmarkStart w:id="6" w:name="art43§1iii"/>
      <w:bookmarkEnd w:id="6"/>
      <w:r w:rsidRPr="0062520B">
        <w:rPr>
          <w:rFonts w:eastAsiaTheme="minorHAnsi" w:cstheme="minorBidi"/>
          <w:b/>
          <w:bCs/>
          <w:sz w:val="20"/>
          <w:lang w:eastAsia="en-US"/>
        </w:rPr>
        <w:t>III - os resultantes de anulação parcial ou total de dotações orçamentárias ou de créditos adicionais, autorizados em Lei</w:t>
      </w:r>
      <w:r w:rsidRPr="0062520B">
        <w:rPr>
          <w:rFonts w:eastAsiaTheme="minorHAnsi" w:cstheme="minorBidi"/>
          <w:b/>
          <w:bCs/>
          <w:i/>
          <w:iCs/>
          <w:sz w:val="20"/>
          <w:lang w:eastAsia="en-US"/>
        </w:rPr>
        <w:t>; </w:t>
      </w:r>
      <w:r w:rsidRPr="0062520B">
        <w:rPr>
          <w:rFonts w:eastAsiaTheme="minorHAnsi" w:cstheme="minorBidi"/>
          <w:b/>
          <w:bCs/>
          <w:sz w:val="20"/>
          <w:lang w:eastAsia="en-US"/>
        </w:rPr>
        <w:t>                 </w:t>
      </w:r>
      <w:r w:rsidR="00272D72" w:rsidRPr="0062520B">
        <w:rPr>
          <w:rFonts w:eastAsiaTheme="minorHAnsi" w:cstheme="minorBidi"/>
          <w:b/>
          <w:bCs/>
          <w:sz w:val="20"/>
          <w:lang w:eastAsia="en-US"/>
        </w:rPr>
        <w:t xml:space="preserve"> </w:t>
      </w:r>
    </w:p>
    <w:p w14:paraId="65485E34" w14:textId="77777777" w:rsidR="00946491" w:rsidRPr="005443F9" w:rsidRDefault="00946491" w:rsidP="000610A4">
      <w:pPr>
        <w:ind w:left="2268"/>
        <w:jc w:val="both"/>
        <w:rPr>
          <w:rFonts w:eastAsiaTheme="minorHAnsi" w:cstheme="minorBidi"/>
          <w:sz w:val="20"/>
          <w:lang w:eastAsia="en-US"/>
        </w:rPr>
      </w:pPr>
      <w:bookmarkStart w:id="7" w:name="art43§1iv"/>
      <w:bookmarkEnd w:id="7"/>
      <w:r w:rsidRPr="005443F9">
        <w:rPr>
          <w:rFonts w:eastAsiaTheme="minorHAnsi" w:cstheme="minorBidi"/>
          <w:sz w:val="20"/>
          <w:lang w:eastAsia="en-US"/>
        </w:rPr>
        <w:t>IV </w:t>
      </w:r>
      <w:r w:rsidRPr="005443F9">
        <w:rPr>
          <w:rFonts w:eastAsiaTheme="minorHAnsi" w:cstheme="minorBidi"/>
          <w:i/>
          <w:iCs/>
          <w:sz w:val="20"/>
          <w:lang w:eastAsia="en-US"/>
        </w:rPr>
        <w:t>- </w:t>
      </w:r>
      <w:proofErr w:type="gramStart"/>
      <w:r w:rsidRPr="005443F9">
        <w:rPr>
          <w:rFonts w:eastAsiaTheme="minorHAnsi" w:cstheme="minorBidi"/>
          <w:sz w:val="20"/>
          <w:lang w:eastAsia="en-US"/>
        </w:rPr>
        <w:t>o</w:t>
      </w:r>
      <w:proofErr w:type="gramEnd"/>
      <w:r w:rsidRPr="005443F9">
        <w:rPr>
          <w:rFonts w:eastAsiaTheme="minorHAnsi" w:cstheme="minorBidi"/>
          <w:sz w:val="20"/>
          <w:lang w:eastAsia="en-US"/>
        </w:rPr>
        <w:t xml:space="preserve"> produto de operações de crédito autorizadas, em forma que </w:t>
      </w:r>
      <w:proofErr w:type="spellStart"/>
      <w:r w:rsidRPr="005443F9">
        <w:rPr>
          <w:rFonts w:eastAsiaTheme="minorHAnsi" w:cstheme="minorBidi"/>
          <w:sz w:val="20"/>
          <w:lang w:eastAsia="en-US"/>
        </w:rPr>
        <w:t>jurìdicamente</w:t>
      </w:r>
      <w:proofErr w:type="spellEnd"/>
      <w:r w:rsidRPr="005443F9">
        <w:rPr>
          <w:rFonts w:eastAsiaTheme="minorHAnsi" w:cstheme="minorBidi"/>
          <w:sz w:val="20"/>
          <w:lang w:eastAsia="en-US"/>
        </w:rPr>
        <w:t xml:space="preserve"> possibilite ao Poder Executivo realizá-las</w:t>
      </w:r>
      <w:r w:rsidRPr="005443F9">
        <w:rPr>
          <w:rFonts w:eastAsiaTheme="minorHAnsi" w:cstheme="minorBidi"/>
          <w:i/>
          <w:iCs/>
          <w:sz w:val="20"/>
          <w:lang w:eastAsia="en-US"/>
        </w:rPr>
        <w:t>.              </w:t>
      </w:r>
      <w:r w:rsidRPr="005443F9">
        <w:rPr>
          <w:rFonts w:eastAsiaTheme="minorHAnsi" w:cstheme="minorBidi"/>
          <w:sz w:val="20"/>
          <w:lang w:eastAsia="en-US"/>
        </w:rPr>
        <w:t> </w:t>
      </w:r>
    </w:p>
    <w:p w14:paraId="1076E789" w14:textId="77777777" w:rsidR="00C628C3" w:rsidRPr="007531AB" w:rsidRDefault="00C628C3" w:rsidP="000610A4">
      <w:pPr>
        <w:ind w:left="2268"/>
        <w:jc w:val="both"/>
      </w:pPr>
    </w:p>
    <w:p w14:paraId="751E818E" w14:textId="26CA9924" w:rsidR="00C628C3" w:rsidRDefault="00C628C3" w:rsidP="000610A4">
      <w:pPr>
        <w:ind w:firstLine="708"/>
        <w:jc w:val="both"/>
      </w:pPr>
      <w:r w:rsidRPr="007531AB">
        <w:t xml:space="preserve">Em vista dos dispositivos acima mencionados, temos o art. </w:t>
      </w:r>
      <w:r w:rsidR="007307A5">
        <w:t>4</w:t>
      </w:r>
      <w:r w:rsidRPr="007531AB">
        <w:t xml:space="preserve">º da presente proposição indicando que as despesas então geradas com o crédito aberto no art. 1º da proposta, correrão à conta de recursos </w:t>
      </w:r>
      <w:r w:rsidR="00A7096D" w:rsidRPr="007531AB">
        <w:t>proveniente</w:t>
      </w:r>
      <w:r w:rsidR="00C6682B" w:rsidRPr="007531AB">
        <w:t>s</w:t>
      </w:r>
      <w:r w:rsidR="00A7096D" w:rsidRPr="007531AB">
        <w:t xml:space="preserve"> das anulações parciais das seguintes dotações orçamentárias, conforme inciso III, § 1º, do art. 43 da Lei Federal nº 4.320/1964</w:t>
      </w:r>
      <w:r w:rsidR="000777AB">
        <w:t>, conforme já demonstrado acima.</w:t>
      </w:r>
    </w:p>
    <w:p w14:paraId="6D59B53E" w14:textId="77777777" w:rsidR="005807A3" w:rsidRDefault="005807A3" w:rsidP="000610A4">
      <w:pPr>
        <w:ind w:firstLine="708"/>
        <w:jc w:val="both"/>
      </w:pPr>
    </w:p>
    <w:p w14:paraId="5F1D550B" w14:textId="74EC7955" w:rsidR="005807A3" w:rsidRPr="005807A3" w:rsidRDefault="005807A3" w:rsidP="000610A4">
      <w:pPr>
        <w:ind w:firstLine="708"/>
        <w:jc w:val="both"/>
        <w:rPr>
          <w:b/>
          <w:bCs/>
        </w:rPr>
      </w:pPr>
      <w:r w:rsidRPr="005807A3">
        <w:rPr>
          <w:b/>
          <w:bCs/>
        </w:rPr>
        <w:t>CONCLUSÃO</w:t>
      </w:r>
    </w:p>
    <w:p w14:paraId="7DBD605C" w14:textId="77777777" w:rsidR="00F855A6" w:rsidRPr="007531AB" w:rsidRDefault="00F855A6" w:rsidP="0092459E">
      <w:pPr>
        <w:jc w:val="both"/>
      </w:pPr>
    </w:p>
    <w:p w14:paraId="43A18A6D" w14:textId="119C38C8" w:rsidR="00C628C3" w:rsidRPr="007531AB" w:rsidRDefault="00C628C3" w:rsidP="000610A4">
      <w:pPr>
        <w:ind w:firstLine="708"/>
        <w:jc w:val="both"/>
      </w:pPr>
      <w:r w:rsidRPr="007531AB">
        <w:t xml:space="preserve">Cotejando os requisitos constitucionais com os legais, vê-se que o Executivo apresentou as justificativas necessárias exigidas pela Carta Magna e na norma </w:t>
      </w:r>
      <w:r w:rsidR="00664B22" w:rsidRPr="007531AB">
        <w:t>F</w:t>
      </w:r>
      <w:r w:rsidRPr="007531AB">
        <w:t>ederal citada.</w:t>
      </w:r>
    </w:p>
    <w:p w14:paraId="21AD5685" w14:textId="77777777" w:rsidR="00C628C3" w:rsidRPr="007531AB" w:rsidRDefault="00C628C3" w:rsidP="0092459E">
      <w:pPr>
        <w:jc w:val="both"/>
      </w:pPr>
    </w:p>
    <w:p w14:paraId="11DCF407" w14:textId="03E69A19" w:rsidR="00C628C3" w:rsidRPr="005807A3" w:rsidRDefault="00C628C3" w:rsidP="000610A4">
      <w:pPr>
        <w:ind w:firstLine="708"/>
        <w:jc w:val="both"/>
      </w:pPr>
      <w:r w:rsidRPr="005807A3">
        <w:t xml:space="preserve">Por todo exposto, o Projeto de Lei Ordinária n.º </w:t>
      </w:r>
      <w:r w:rsidR="0087733C" w:rsidRPr="005807A3">
        <w:t>497</w:t>
      </w:r>
      <w:r w:rsidR="00334940" w:rsidRPr="005807A3">
        <w:t>/2025</w:t>
      </w:r>
      <w:r w:rsidRPr="005807A3">
        <w:t xml:space="preserve">, atende aos aspectos de constitucionalidade, legalidade e juridicidade. </w:t>
      </w:r>
    </w:p>
    <w:p w14:paraId="311CECCF" w14:textId="77777777" w:rsidR="0087733C" w:rsidRPr="005807A3" w:rsidRDefault="0087733C" w:rsidP="000610A4">
      <w:pPr>
        <w:ind w:firstLine="708"/>
        <w:jc w:val="both"/>
      </w:pPr>
    </w:p>
    <w:p w14:paraId="3F004C70" w14:textId="6A45643D" w:rsidR="0087733C" w:rsidRPr="005807A3" w:rsidRDefault="0087733C" w:rsidP="000610A4">
      <w:pPr>
        <w:ind w:firstLine="708"/>
        <w:jc w:val="both"/>
      </w:pPr>
      <w:r w:rsidRPr="005807A3">
        <w:t xml:space="preserve">A Procuradoria-Geral </w:t>
      </w:r>
      <w:r w:rsidR="00B14ECE" w:rsidRPr="005807A3">
        <w:t xml:space="preserve">corrobora com o entendimento exarado no parecer da Controladoria Geral do Legislativo, emitido no dia </w:t>
      </w:r>
      <w:r w:rsidR="00123240" w:rsidRPr="005807A3">
        <w:t xml:space="preserve">07/07/2025, sobretudo no que tange a necessidade emenda </w:t>
      </w:r>
      <w:r w:rsidR="00065D10" w:rsidRPr="005807A3">
        <w:t xml:space="preserve">para adequação do projeto </w:t>
      </w:r>
      <w:r w:rsidR="00003B9F" w:rsidRPr="005807A3">
        <w:t>em relação ao PPA</w:t>
      </w:r>
      <w:r w:rsidR="008811AD" w:rsidRPr="005807A3">
        <w:t xml:space="preserve">, reduzindo a ação orçamentária que está sendo anulara </w:t>
      </w:r>
      <w:r w:rsidR="00CD447C" w:rsidRPr="005807A3">
        <w:t>parcialmente</w:t>
      </w:r>
      <w:r w:rsidR="008811AD" w:rsidRPr="005807A3">
        <w:t>.</w:t>
      </w:r>
    </w:p>
    <w:p w14:paraId="648A5D7F" w14:textId="77777777" w:rsidR="00C628C3" w:rsidRPr="005807A3" w:rsidRDefault="00C628C3" w:rsidP="0092459E">
      <w:pPr>
        <w:jc w:val="both"/>
      </w:pPr>
    </w:p>
    <w:p w14:paraId="2B31D0BE" w14:textId="77777777" w:rsidR="00C628C3" w:rsidRPr="007531AB" w:rsidRDefault="00C628C3" w:rsidP="000610A4">
      <w:pPr>
        <w:ind w:firstLine="708"/>
        <w:jc w:val="both"/>
      </w:pPr>
      <w:r w:rsidRPr="007531AB">
        <w:t xml:space="preserve">É o parecer. </w:t>
      </w:r>
    </w:p>
    <w:p w14:paraId="7834D60E" w14:textId="77777777" w:rsidR="00C628C3" w:rsidRPr="007531AB" w:rsidRDefault="00C628C3" w:rsidP="0092459E">
      <w:pPr>
        <w:jc w:val="both"/>
      </w:pPr>
    </w:p>
    <w:p w14:paraId="1E04C8AE" w14:textId="77777777" w:rsidR="00C628C3" w:rsidRPr="007531AB" w:rsidRDefault="00C628C3" w:rsidP="0092459E">
      <w:pPr>
        <w:jc w:val="both"/>
      </w:pPr>
    </w:p>
    <w:p w14:paraId="38937CC6" w14:textId="4778356D" w:rsidR="00C628C3" w:rsidRPr="00CD447C" w:rsidRDefault="00C628C3" w:rsidP="0092459E">
      <w:pPr>
        <w:jc w:val="both"/>
        <w:rPr>
          <w:b/>
          <w:bCs/>
        </w:rPr>
      </w:pPr>
      <w:r w:rsidRPr="00CD447C">
        <w:rPr>
          <w:b/>
          <w:bCs/>
        </w:rPr>
        <w:t>Dr. Álex Junio Santos Rodrigues</w:t>
      </w:r>
    </w:p>
    <w:p w14:paraId="0D268F4D" w14:textId="77777777" w:rsidR="00C628C3" w:rsidRPr="007531AB" w:rsidRDefault="00C628C3" w:rsidP="0092459E">
      <w:pPr>
        <w:jc w:val="both"/>
      </w:pPr>
      <w:r w:rsidRPr="007531AB">
        <w:t>Procurador-Geral do Legislativo</w:t>
      </w:r>
    </w:p>
    <w:p w14:paraId="2E58A5C2" w14:textId="77777777" w:rsidR="00C628C3" w:rsidRPr="007531AB" w:rsidRDefault="00C628C3" w:rsidP="0092459E">
      <w:pPr>
        <w:jc w:val="both"/>
      </w:pPr>
    </w:p>
    <w:p w14:paraId="19DBD05B" w14:textId="77777777" w:rsidR="00C628C3" w:rsidRPr="007531AB" w:rsidRDefault="00C628C3" w:rsidP="0092459E">
      <w:pPr>
        <w:jc w:val="both"/>
      </w:pPr>
    </w:p>
    <w:p w14:paraId="4AA96414" w14:textId="1488A1C8" w:rsidR="00D356CF" w:rsidRPr="007531AB" w:rsidRDefault="00D356CF" w:rsidP="0092459E">
      <w:pPr>
        <w:jc w:val="both"/>
      </w:pPr>
    </w:p>
    <w:sectPr w:rsidR="00D356CF" w:rsidRPr="007531AB" w:rsidSect="00B20ECC">
      <w:headerReference w:type="default" r:id="rId8"/>
      <w:pgSz w:w="11906" w:h="16838" w:code="9"/>
      <w:pgMar w:top="2269" w:right="1327" w:bottom="1843" w:left="1440" w:header="1417" w:footer="153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E5CCF" w14:textId="77777777" w:rsidR="001E5C54" w:rsidRDefault="001E5C54">
      <w:r>
        <w:separator/>
      </w:r>
    </w:p>
  </w:endnote>
  <w:endnote w:type="continuationSeparator" w:id="0">
    <w:p w14:paraId="25895B7C" w14:textId="77777777" w:rsidR="001E5C54" w:rsidRDefault="001E5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Light">
    <w:altName w:val="Yu Mincho Light"/>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8AC57" w14:textId="77777777" w:rsidR="001E5C54" w:rsidRDefault="001E5C54">
      <w:r>
        <w:separator/>
      </w:r>
    </w:p>
  </w:footnote>
  <w:footnote w:type="continuationSeparator" w:id="0">
    <w:p w14:paraId="727248FA" w14:textId="77777777" w:rsidR="001E5C54" w:rsidRDefault="001E5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BAE5" w14:textId="3D926875" w:rsidR="00695FB1" w:rsidRPr="00864603" w:rsidRDefault="004317E6" w:rsidP="00D356CF">
    <w:pPr>
      <w:tabs>
        <w:tab w:val="center" w:pos="4252"/>
        <w:tab w:val="right" w:pos="8504"/>
      </w:tabs>
    </w:pPr>
    <w:r w:rsidRPr="006B3094">
      <w:rPr>
        <w:rFonts w:ascii="Times" w:eastAsia="DejaVu Sans" w:hAnsi="Times"/>
        <w:noProof/>
        <w:kern w:val="1"/>
        <w:lang w:eastAsia="en-US"/>
      </w:rPr>
      <w:drawing>
        <wp:anchor distT="0" distB="0" distL="114300" distR="114300" simplePos="0" relativeHeight="251659264" behindDoc="1" locked="0" layoutInCell="1" allowOverlap="1" wp14:anchorId="53DE632B" wp14:editId="441CBC88">
          <wp:simplePos x="0" y="0"/>
          <wp:positionH relativeFrom="page">
            <wp:align>right</wp:align>
          </wp:positionH>
          <wp:positionV relativeFrom="paragraph">
            <wp:posOffset>-895350</wp:posOffset>
          </wp:positionV>
          <wp:extent cx="7552690" cy="11991975"/>
          <wp:effectExtent l="0" t="0" r="0" b="952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2690" cy="1199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2BCBDA6"/>
    <w:lvl w:ilvl="0">
      <w:start w:val="1"/>
      <w:numFmt w:val="decimal"/>
      <w:pStyle w:val="Numerada"/>
      <w:lvlText w:val="%1."/>
      <w:lvlJc w:val="left"/>
      <w:pPr>
        <w:tabs>
          <w:tab w:val="num" w:pos="360"/>
        </w:tabs>
        <w:ind w:left="360" w:hanging="360"/>
      </w:pPr>
    </w:lvl>
  </w:abstractNum>
  <w:abstractNum w:abstractNumId="1" w15:restartNumberingAfterBreak="0">
    <w:nsid w:val="605616F2"/>
    <w:multiLevelType w:val="hybridMultilevel"/>
    <w:tmpl w:val="CA105E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F31"/>
    <w:rsid w:val="0000329F"/>
    <w:rsid w:val="00003B9F"/>
    <w:rsid w:val="00007861"/>
    <w:rsid w:val="00012D6B"/>
    <w:rsid w:val="00013FE6"/>
    <w:rsid w:val="000167DF"/>
    <w:rsid w:val="00044D93"/>
    <w:rsid w:val="000610A4"/>
    <w:rsid w:val="0006237A"/>
    <w:rsid w:val="0006418D"/>
    <w:rsid w:val="00064D1A"/>
    <w:rsid w:val="00065D10"/>
    <w:rsid w:val="000705DB"/>
    <w:rsid w:val="00072C71"/>
    <w:rsid w:val="000777AB"/>
    <w:rsid w:val="00085184"/>
    <w:rsid w:val="000958A2"/>
    <w:rsid w:val="000A238F"/>
    <w:rsid w:val="000A2954"/>
    <w:rsid w:val="000D550D"/>
    <w:rsid w:val="000D68BB"/>
    <w:rsid w:val="000E5898"/>
    <w:rsid w:val="000E5EAD"/>
    <w:rsid w:val="000F5990"/>
    <w:rsid w:val="000F754F"/>
    <w:rsid w:val="00104C6B"/>
    <w:rsid w:val="00107AE6"/>
    <w:rsid w:val="00107F4A"/>
    <w:rsid w:val="00114E76"/>
    <w:rsid w:val="0011572D"/>
    <w:rsid w:val="00122017"/>
    <w:rsid w:val="001220B9"/>
    <w:rsid w:val="00123240"/>
    <w:rsid w:val="0012627E"/>
    <w:rsid w:val="00132030"/>
    <w:rsid w:val="00134A57"/>
    <w:rsid w:val="001461DE"/>
    <w:rsid w:val="00153252"/>
    <w:rsid w:val="00155CC0"/>
    <w:rsid w:val="001662C9"/>
    <w:rsid w:val="001672C3"/>
    <w:rsid w:val="001724A6"/>
    <w:rsid w:val="00174B61"/>
    <w:rsid w:val="00176475"/>
    <w:rsid w:val="001B49A4"/>
    <w:rsid w:val="001D56C4"/>
    <w:rsid w:val="001E01B2"/>
    <w:rsid w:val="001E0203"/>
    <w:rsid w:val="001E074C"/>
    <w:rsid w:val="001E2433"/>
    <w:rsid w:val="001E5C54"/>
    <w:rsid w:val="002018D0"/>
    <w:rsid w:val="00204BBF"/>
    <w:rsid w:val="00205B1C"/>
    <w:rsid w:val="00206331"/>
    <w:rsid w:val="0023026B"/>
    <w:rsid w:val="00230928"/>
    <w:rsid w:val="0023737E"/>
    <w:rsid w:val="0024102A"/>
    <w:rsid w:val="0024459B"/>
    <w:rsid w:val="00250584"/>
    <w:rsid w:val="002578D2"/>
    <w:rsid w:val="00260FFB"/>
    <w:rsid w:val="00262BC9"/>
    <w:rsid w:val="00264F2A"/>
    <w:rsid w:val="00265C4C"/>
    <w:rsid w:val="00272D72"/>
    <w:rsid w:val="002766BF"/>
    <w:rsid w:val="00290FC5"/>
    <w:rsid w:val="00296A66"/>
    <w:rsid w:val="002A07C1"/>
    <w:rsid w:val="002A1F5A"/>
    <w:rsid w:val="002A2945"/>
    <w:rsid w:val="002A4C44"/>
    <w:rsid w:val="002C29AE"/>
    <w:rsid w:val="002E18F3"/>
    <w:rsid w:val="002E4AC6"/>
    <w:rsid w:val="002F4282"/>
    <w:rsid w:val="002F643D"/>
    <w:rsid w:val="002F6A66"/>
    <w:rsid w:val="003135EB"/>
    <w:rsid w:val="00324285"/>
    <w:rsid w:val="00324E53"/>
    <w:rsid w:val="003257FC"/>
    <w:rsid w:val="00325E3E"/>
    <w:rsid w:val="00326F35"/>
    <w:rsid w:val="00334940"/>
    <w:rsid w:val="00343E60"/>
    <w:rsid w:val="00362759"/>
    <w:rsid w:val="00377C2C"/>
    <w:rsid w:val="00395B34"/>
    <w:rsid w:val="003A0D5D"/>
    <w:rsid w:val="003A1A96"/>
    <w:rsid w:val="003A272B"/>
    <w:rsid w:val="003B2D83"/>
    <w:rsid w:val="003B6763"/>
    <w:rsid w:val="003C295B"/>
    <w:rsid w:val="003D10D1"/>
    <w:rsid w:val="003D3E41"/>
    <w:rsid w:val="003E4F2C"/>
    <w:rsid w:val="003E6B67"/>
    <w:rsid w:val="004013AE"/>
    <w:rsid w:val="0042486B"/>
    <w:rsid w:val="0043134D"/>
    <w:rsid w:val="004317E6"/>
    <w:rsid w:val="004342C7"/>
    <w:rsid w:val="004420E6"/>
    <w:rsid w:val="00451F5E"/>
    <w:rsid w:val="00464F31"/>
    <w:rsid w:val="004650F9"/>
    <w:rsid w:val="00476122"/>
    <w:rsid w:val="00477E38"/>
    <w:rsid w:val="004812C5"/>
    <w:rsid w:val="004A17D0"/>
    <w:rsid w:val="004A3BF8"/>
    <w:rsid w:val="004B156F"/>
    <w:rsid w:val="004C675C"/>
    <w:rsid w:val="004D7930"/>
    <w:rsid w:val="004E1A0A"/>
    <w:rsid w:val="004E2BDE"/>
    <w:rsid w:val="004E3BE4"/>
    <w:rsid w:val="004E750A"/>
    <w:rsid w:val="00533C1B"/>
    <w:rsid w:val="0053495D"/>
    <w:rsid w:val="005443F9"/>
    <w:rsid w:val="00544EB6"/>
    <w:rsid w:val="00545270"/>
    <w:rsid w:val="005502C8"/>
    <w:rsid w:val="005510E0"/>
    <w:rsid w:val="005541B9"/>
    <w:rsid w:val="00561A27"/>
    <w:rsid w:val="00564114"/>
    <w:rsid w:val="005655BE"/>
    <w:rsid w:val="00571191"/>
    <w:rsid w:val="00574425"/>
    <w:rsid w:val="00580591"/>
    <w:rsid w:val="005807A3"/>
    <w:rsid w:val="005863F3"/>
    <w:rsid w:val="00587746"/>
    <w:rsid w:val="00592489"/>
    <w:rsid w:val="005A2C09"/>
    <w:rsid w:val="005B27E4"/>
    <w:rsid w:val="005B37B3"/>
    <w:rsid w:val="005B756E"/>
    <w:rsid w:val="005C00E5"/>
    <w:rsid w:val="005C76BC"/>
    <w:rsid w:val="005C79F5"/>
    <w:rsid w:val="005F0B4A"/>
    <w:rsid w:val="005F105D"/>
    <w:rsid w:val="005F4E6E"/>
    <w:rsid w:val="005F6DBA"/>
    <w:rsid w:val="00606D21"/>
    <w:rsid w:val="00611798"/>
    <w:rsid w:val="006155DA"/>
    <w:rsid w:val="0062520B"/>
    <w:rsid w:val="00645693"/>
    <w:rsid w:val="00645E17"/>
    <w:rsid w:val="00652D25"/>
    <w:rsid w:val="00653687"/>
    <w:rsid w:val="006539F3"/>
    <w:rsid w:val="00661C46"/>
    <w:rsid w:val="00663ADC"/>
    <w:rsid w:val="00664085"/>
    <w:rsid w:val="00664B22"/>
    <w:rsid w:val="00667C3D"/>
    <w:rsid w:val="006773B8"/>
    <w:rsid w:val="00683FC3"/>
    <w:rsid w:val="00693E76"/>
    <w:rsid w:val="0069536E"/>
    <w:rsid w:val="00695FB1"/>
    <w:rsid w:val="006975A4"/>
    <w:rsid w:val="006A74B6"/>
    <w:rsid w:val="006B0A4F"/>
    <w:rsid w:val="006B382B"/>
    <w:rsid w:val="006C73DC"/>
    <w:rsid w:val="006C7756"/>
    <w:rsid w:val="006D61AD"/>
    <w:rsid w:val="006E1200"/>
    <w:rsid w:val="006E163D"/>
    <w:rsid w:val="00710C95"/>
    <w:rsid w:val="007145B2"/>
    <w:rsid w:val="00716313"/>
    <w:rsid w:val="00722D38"/>
    <w:rsid w:val="00723C6D"/>
    <w:rsid w:val="00725560"/>
    <w:rsid w:val="007307A5"/>
    <w:rsid w:val="00746A98"/>
    <w:rsid w:val="00747858"/>
    <w:rsid w:val="0075124C"/>
    <w:rsid w:val="007531AB"/>
    <w:rsid w:val="00757E45"/>
    <w:rsid w:val="0077539D"/>
    <w:rsid w:val="00776947"/>
    <w:rsid w:val="007815EF"/>
    <w:rsid w:val="00787A53"/>
    <w:rsid w:val="007A470B"/>
    <w:rsid w:val="007A536F"/>
    <w:rsid w:val="007B1354"/>
    <w:rsid w:val="007B1A18"/>
    <w:rsid w:val="007B2874"/>
    <w:rsid w:val="007C028D"/>
    <w:rsid w:val="007C2A61"/>
    <w:rsid w:val="007C61D1"/>
    <w:rsid w:val="007D1616"/>
    <w:rsid w:val="007D22E5"/>
    <w:rsid w:val="007D5278"/>
    <w:rsid w:val="007D7C6A"/>
    <w:rsid w:val="007E13A2"/>
    <w:rsid w:val="007E60F8"/>
    <w:rsid w:val="007F1615"/>
    <w:rsid w:val="007F7C9B"/>
    <w:rsid w:val="007F7F0B"/>
    <w:rsid w:val="008059DE"/>
    <w:rsid w:val="00822042"/>
    <w:rsid w:val="00831BBF"/>
    <w:rsid w:val="00837051"/>
    <w:rsid w:val="008436DD"/>
    <w:rsid w:val="008516C8"/>
    <w:rsid w:val="008624D3"/>
    <w:rsid w:val="00864603"/>
    <w:rsid w:val="00865CF3"/>
    <w:rsid w:val="008724F7"/>
    <w:rsid w:val="00876F6A"/>
    <w:rsid w:val="0087733C"/>
    <w:rsid w:val="008811AD"/>
    <w:rsid w:val="008834AD"/>
    <w:rsid w:val="00895CAC"/>
    <w:rsid w:val="008A09EB"/>
    <w:rsid w:val="008A34F8"/>
    <w:rsid w:val="008A5570"/>
    <w:rsid w:val="008A558C"/>
    <w:rsid w:val="008A67F0"/>
    <w:rsid w:val="008B1BA2"/>
    <w:rsid w:val="008B62D2"/>
    <w:rsid w:val="008C2218"/>
    <w:rsid w:val="008D1488"/>
    <w:rsid w:val="008D62E5"/>
    <w:rsid w:val="008E4CA7"/>
    <w:rsid w:val="00900144"/>
    <w:rsid w:val="0091107F"/>
    <w:rsid w:val="0092459E"/>
    <w:rsid w:val="00933C42"/>
    <w:rsid w:val="009374C7"/>
    <w:rsid w:val="00946491"/>
    <w:rsid w:val="00965446"/>
    <w:rsid w:val="009664F2"/>
    <w:rsid w:val="0097129C"/>
    <w:rsid w:val="009727EE"/>
    <w:rsid w:val="00972B09"/>
    <w:rsid w:val="00973A34"/>
    <w:rsid w:val="00975AE2"/>
    <w:rsid w:val="00981A37"/>
    <w:rsid w:val="009825C7"/>
    <w:rsid w:val="00986ABC"/>
    <w:rsid w:val="009A2743"/>
    <w:rsid w:val="009A298B"/>
    <w:rsid w:val="009A54DE"/>
    <w:rsid w:val="009B4176"/>
    <w:rsid w:val="009C4D31"/>
    <w:rsid w:val="009C5245"/>
    <w:rsid w:val="009C5DD3"/>
    <w:rsid w:val="009C628A"/>
    <w:rsid w:val="009C6CBE"/>
    <w:rsid w:val="009E4016"/>
    <w:rsid w:val="009E67A4"/>
    <w:rsid w:val="009F7793"/>
    <w:rsid w:val="00A02BB9"/>
    <w:rsid w:val="00A10DFC"/>
    <w:rsid w:val="00A154B7"/>
    <w:rsid w:val="00A15626"/>
    <w:rsid w:val="00A164EF"/>
    <w:rsid w:val="00A24C3C"/>
    <w:rsid w:val="00A34F6E"/>
    <w:rsid w:val="00A3571A"/>
    <w:rsid w:val="00A4056B"/>
    <w:rsid w:val="00A432A8"/>
    <w:rsid w:val="00A44D24"/>
    <w:rsid w:val="00A555BF"/>
    <w:rsid w:val="00A60B3C"/>
    <w:rsid w:val="00A6207D"/>
    <w:rsid w:val="00A7096D"/>
    <w:rsid w:val="00A711B3"/>
    <w:rsid w:val="00A76CEC"/>
    <w:rsid w:val="00A81A2C"/>
    <w:rsid w:val="00A85807"/>
    <w:rsid w:val="00A932CF"/>
    <w:rsid w:val="00A97554"/>
    <w:rsid w:val="00AB2F42"/>
    <w:rsid w:val="00AD0A43"/>
    <w:rsid w:val="00AE0573"/>
    <w:rsid w:val="00AE2703"/>
    <w:rsid w:val="00AE2884"/>
    <w:rsid w:val="00AE4185"/>
    <w:rsid w:val="00AE4BF2"/>
    <w:rsid w:val="00AE65B3"/>
    <w:rsid w:val="00AE7ABA"/>
    <w:rsid w:val="00AF3434"/>
    <w:rsid w:val="00B070EB"/>
    <w:rsid w:val="00B1018C"/>
    <w:rsid w:val="00B14ECE"/>
    <w:rsid w:val="00B150E8"/>
    <w:rsid w:val="00B20ECC"/>
    <w:rsid w:val="00B22D32"/>
    <w:rsid w:val="00B266CE"/>
    <w:rsid w:val="00B27466"/>
    <w:rsid w:val="00B32213"/>
    <w:rsid w:val="00B35ADC"/>
    <w:rsid w:val="00B55572"/>
    <w:rsid w:val="00B65A53"/>
    <w:rsid w:val="00B747E5"/>
    <w:rsid w:val="00BA01EF"/>
    <w:rsid w:val="00BA1743"/>
    <w:rsid w:val="00BB4388"/>
    <w:rsid w:val="00BC271F"/>
    <w:rsid w:val="00BC2A0F"/>
    <w:rsid w:val="00BC545E"/>
    <w:rsid w:val="00BD439E"/>
    <w:rsid w:val="00BE0214"/>
    <w:rsid w:val="00BE5DE5"/>
    <w:rsid w:val="00C0254F"/>
    <w:rsid w:val="00C036B3"/>
    <w:rsid w:val="00C03CF8"/>
    <w:rsid w:val="00C11444"/>
    <w:rsid w:val="00C128E7"/>
    <w:rsid w:val="00C13317"/>
    <w:rsid w:val="00C13DBA"/>
    <w:rsid w:val="00C2527F"/>
    <w:rsid w:val="00C33B4B"/>
    <w:rsid w:val="00C529C2"/>
    <w:rsid w:val="00C628C3"/>
    <w:rsid w:val="00C649DE"/>
    <w:rsid w:val="00C6682B"/>
    <w:rsid w:val="00C77712"/>
    <w:rsid w:val="00C84938"/>
    <w:rsid w:val="00C84DE9"/>
    <w:rsid w:val="00CA2CA5"/>
    <w:rsid w:val="00CB1A72"/>
    <w:rsid w:val="00CB40AE"/>
    <w:rsid w:val="00CB66B3"/>
    <w:rsid w:val="00CC6394"/>
    <w:rsid w:val="00CD28B2"/>
    <w:rsid w:val="00CD447C"/>
    <w:rsid w:val="00CE1F0E"/>
    <w:rsid w:val="00CF0458"/>
    <w:rsid w:val="00CF50C3"/>
    <w:rsid w:val="00D108EC"/>
    <w:rsid w:val="00D11623"/>
    <w:rsid w:val="00D160C1"/>
    <w:rsid w:val="00D2114A"/>
    <w:rsid w:val="00D32F61"/>
    <w:rsid w:val="00D34D82"/>
    <w:rsid w:val="00D356CF"/>
    <w:rsid w:val="00D402B1"/>
    <w:rsid w:val="00D403E9"/>
    <w:rsid w:val="00D40CA3"/>
    <w:rsid w:val="00D410ED"/>
    <w:rsid w:val="00D43F34"/>
    <w:rsid w:val="00D51D4A"/>
    <w:rsid w:val="00D54E57"/>
    <w:rsid w:val="00D6687E"/>
    <w:rsid w:val="00D735BC"/>
    <w:rsid w:val="00D74656"/>
    <w:rsid w:val="00D8197C"/>
    <w:rsid w:val="00D84F0F"/>
    <w:rsid w:val="00D8537C"/>
    <w:rsid w:val="00D96E4F"/>
    <w:rsid w:val="00D97925"/>
    <w:rsid w:val="00DB7D9A"/>
    <w:rsid w:val="00DC0A4B"/>
    <w:rsid w:val="00DC0F80"/>
    <w:rsid w:val="00DD0C34"/>
    <w:rsid w:val="00DE67BF"/>
    <w:rsid w:val="00DE7D2D"/>
    <w:rsid w:val="00DF17FE"/>
    <w:rsid w:val="00DF4F8F"/>
    <w:rsid w:val="00DF67DF"/>
    <w:rsid w:val="00E004B7"/>
    <w:rsid w:val="00E012E1"/>
    <w:rsid w:val="00E16531"/>
    <w:rsid w:val="00E16C49"/>
    <w:rsid w:val="00E25525"/>
    <w:rsid w:val="00E26CF8"/>
    <w:rsid w:val="00E30EEA"/>
    <w:rsid w:val="00E34110"/>
    <w:rsid w:val="00E34E84"/>
    <w:rsid w:val="00E364A4"/>
    <w:rsid w:val="00E46113"/>
    <w:rsid w:val="00E46CC3"/>
    <w:rsid w:val="00E527D7"/>
    <w:rsid w:val="00E66DDC"/>
    <w:rsid w:val="00E763FD"/>
    <w:rsid w:val="00E900DE"/>
    <w:rsid w:val="00E91BEB"/>
    <w:rsid w:val="00EC3E90"/>
    <w:rsid w:val="00EC721A"/>
    <w:rsid w:val="00ED3635"/>
    <w:rsid w:val="00ED435B"/>
    <w:rsid w:val="00EE1883"/>
    <w:rsid w:val="00EE2897"/>
    <w:rsid w:val="00EF00DC"/>
    <w:rsid w:val="00EF077F"/>
    <w:rsid w:val="00EF204D"/>
    <w:rsid w:val="00F05EC1"/>
    <w:rsid w:val="00F11713"/>
    <w:rsid w:val="00F1234C"/>
    <w:rsid w:val="00F16520"/>
    <w:rsid w:val="00F21BA0"/>
    <w:rsid w:val="00F25BBF"/>
    <w:rsid w:val="00F27A25"/>
    <w:rsid w:val="00F36819"/>
    <w:rsid w:val="00F4442D"/>
    <w:rsid w:val="00F47DB2"/>
    <w:rsid w:val="00F55D8F"/>
    <w:rsid w:val="00F57429"/>
    <w:rsid w:val="00F61F9A"/>
    <w:rsid w:val="00F6410F"/>
    <w:rsid w:val="00F7055A"/>
    <w:rsid w:val="00F85587"/>
    <w:rsid w:val="00F855A6"/>
    <w:rsid w:val="00FA2A22"/>
    <w:rsid w:val="00FB2B96"/>
    <w:rsid w:val="00FB4614"/>
    <w:rsid w:val="00FC0E7C"/>
    <w:rsid w:val="00FD15AA"/>
    <w:rsid w:val="00FD269A"/>
    <w:rsid w:val="00FF2C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21F318"/>
  <w15:docId w15:val="{B55DCD64-F5EB-4C36-8BF9-9635231E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F31"/>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464F31"/>
    <w:pPr>
      <w:keepNext/>
      <w:jc w:val="center"/>
      <w:outlineLvl w:val="0"/>
    </w:pPr>
    <w:rPr>
      <w:szCs w:val="20"/>
    </w:rPr>
  </w:style>
  <w:style w:type="paragraph" w:styleId="Ttulo2">
    <w:name w:val="heading 2"/>
    <w:basedOn w:val="Normal"/>
    <w:next w:val="Normal"/>
    <w:link w:val="Ttulo2Char"/>
    <w:uiPriority w:val="9"/>
    <w:semiHidden/>
    <w:unhideWhenUsed/>
    <w:qFormat/>
    <w:rsid w:val="00683FC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464F31"/>
    <w:rPr>
      <w:rFonts w:ascii="Times New Roman" w:eastAsia="Times New Roman" w:hAnsi="Times New Roman" w:cs="Times New Roman"/>
      <w:sz w:val="24"/>
      <w:szCs w:val="20"/>
      <w:lang w:eastAsia="pt-BR"/>
    </w:rPr>
  </w:style>
  <w:style w:type="paragraph" w:styleId="Cabealho">
    <w:name w:val="header"/>
    <w:basedOn w:val="Normal"/>
    <w:link w:val="CabealhoChar"/>
    <w:uiPriority w:val="99"/>
    <w:rsid w:val="00464F31"/>
    <w:pPr>
      <w:tabs>
        <w:tab w:val="center" w:pos="4419"/>
        <w:tab w:val="right" w:pos="8838"/>
      </w:tabs>
    </w:pPr>
    <w:rPr>
      <w:sz w:val="20"/>
      <w:szCs w:val="20"/>
    </w:rPr>
  </w:style>
  <w:style w:type="character" w:customStyle="1" w:styleId="CabealhoChar">
    <w:name w:val="Cabeçalho Char"/>
    <w:basedOn w:val="Fontepargpadro"/>
    <w:link w:val="Cabealho"/>
    <w:uiPriority w:val="99"/>
    <w:rsid w:val="00464F31"/>
    <w:rPr>
      <w:rFonts w:ascii="Times New Roman" w:eastAsia="Times New Roman" w:hAnsi="Times New Roman" w:cs="Times New Roman"/>
      <w:sz w:val="20"/>
      <w:szCs w:val="20"/>
      <w:lang w:eastAsia="pt-BR"/>
    </w:rPr>
  </w:style>
  <w:style w:type="paragraph" w:styleId="Legenda">
    <w:name w:val="caption"/>
    <w:basedOn w:val="Normal"/>
    <w:next w:val="Normal"/>
    <w:qFormat/>
    <w:rsid w:val="00464F31"/>
    <w:pPr>
      <w:jc w:val="center"/>
    </w:pPr>
    <w:rPr>
      <w:b/>
      <w:szCs w:val="20"/>
    </w:rPr>
  </w:style>
  <w:style w:type="paragraph" w:styleId="Recuodecorpodetexto">
    <w:name w:val="Body Text Indent"/>
    <w:basedOn w:val="Normal"/>
    <w:link w:val="RecuodecorpodetextoChar"/>
    <w:rsid w:val="00464F31"/>
    <w:pPr>
      <w:ind w:left="1416" w:firstLine="708"/>
      <w:jc w:val="both"/>
    </w:pPr>
    <w:rPr>
      <w:szCs w:val="20"/>
    </w:rPr>
  </w:style>
  <w:style w:type="character" w:customStyle="1" w:styleId="RecuodecorpodetextoChar">
    <w:name w:val="Recuo de corpo de texto Char"/>
    <w:basedOn w:val="Fontepargpadro"/>
    <w:link w:val="Recuodecorpodetexto"/>
    <w:rsid w:val="00464F31"/>
    <w:rPr>
      <w:rFonts w:ascii="Times New Roman" w:eastAsia="Times New Roman" w:hAnsi="Times New Roman" w:cs="Times New Roman"/>
      <w:sz w:val="24"/>
      <w:szCs w:val="20"/>
      <w:lang w:eastAsia="pt-BR"/>
    </w:rPr>
  </w:style>
  <w:style w:type="paragraph" w:styleId="Ttulo">
    <w:name w:val="Title"/>
    <w:basedOn w:val="Normal"/>
    <w:link w:val="TtuloChar"/>
    <w:qFormat/>
    <w:rsid w:val="00464F31"/>
    <w:pPr>
      <w:jc w:val="center"/>
    </w:pPr>
    <w:rPr>
      <w:rFonts w:ascii="Arial" w:hAnsi="Arial"/>
      <w:b/>
      <w:sz w:val="32"/>
      <w:szCs w:val="20"/>
    </w:rPr>
  </w:style>
  <w:style w:type="character" w:customStyle="1" w:styleId="TtuloChar">
    <w:name w:val="Título Char"/>
    <w:basedOn w:val="Fontepargpadro"/>
    <w:link w:val="Ttulo"/>
    <w:rsid w:val="00464F31"/>
    <w:rPr>
      <w:rFonts w:ascii="Arial" w:eastAsia="Times New Roman" w:hAnsi="Arial" w:cs="Times New Roman"/>
      <w:b/>
      <w:sz w:val="32"/>
      <w:szCs w:val="20"/>
      <w:lang w:eastAsia="pt-BR"/>
    </w:rPr>
  </w:style>
  <w:style w:type="paragraph" w:styleId="Rodap">
    <w:name w:val="footer"/>
    <w:basedOn w:val="Normal"/>
    <w:link w:val="RodapChar"/>
    <w:uiPriority w:val="99"/>
    <w:unhideWhenUsed/>
    <w:rsid w:val="00864603"/>
    <w:pPr>
      <w:tabs>
        <w:tab w:val="center" w:pos="4252"/>
        <w:tab w:val="right" w:pos="8504"/>
      </w:tabs>
    </w:pPr>
  </w:style>
  <w:style w:type="character" w:customStyle="1" w:styleId="RodapChar">
    <w:name w:val="Rodapé Char"/>
    <w:basedOn w:val="Fontepargpadro"/>
    <w:link w:val="Rodap"/>
    <w:uiPriority w:val="99"/>
    <w:rsid w:val="00864603"/>
    <w:rPr>
      <w:rFonts w:ascii="Times New Roman" w:eastAsia="Times New Roman" w:hAnsi="Times New Roman" w:cs="Times New Roman"/>
      <w:sz w:val="24"/>
      <w:szCs w:val="24"/>
      <w:lang w:eastAsia="pt-BR"/>
    </w:rPr>
  </w:style>
  <w:style w:type="paragraph" w:styleId="Recuodecorpodetexto2">
    <w:name w:val="Body Text Indent 2"/>
    <w:basedOn w:val="Normal"/>
    <w:link w:val="Recuodecorpodetexto2Char"/>
    <w:uiPriority w:val="99"/>
    <w:semiHidden/>
    <w:unhideWhenUsed/>
    <w:rsid w:val="00A10DF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10DFC"/>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018C"/>
    <w:rPr>
      <w:rFonts w:ascii="Segoe UI" w:hAnsi="Segoe UI" w:cs="Segoe UI"/>
      <w:sz w:val="18"/>
      <w:szCs w:val="18"/>
    </w:rPr>
  </w:style>
  <w:style w:type="character" w:customStyle="1" w:styleId="TextodebaloChar">
    <w:name w:val="Texto de balão Char"/>
    <w:basedOn w:val="Fontepargpadro"/>
    <w:link w:val="Textodebalo"/>
    <w:uiPriority w:val="99"/>
    <w:semiHidden/>
    <w:rsid w:val="00B1018C"/>
    <w:rPr>
      <w:rFonts w:ascii="Segoe UI" w:eastAsia="Times New Roman" w:hAnsi="Segoe UI" w:cs="Segoe UI"/>
      <w:sz w:val="18"/>
      <w:szCs w:val="18"/>
      <w:lang w:eastAsia="pt-BR"/>
    </w:rPr>
  </w:style>
  <w:style w:type="character" w:styleId="Hyperlink">
    <w:name w:val="Hyperlink"/>
    <w:basedOn w:val="Fontepargpadro"/>
    <w:uiPriority w:val="99"/>
    <w:unhideWhenUsed/>
    <w:rsid w:val="0006418D"/>
    <w:rPr>
      <w:color w:val="0000FF"/>
      <w:u w:val="single"/>
    </w:rPr>
  </w:style>
  <w:style w:type="paragraph" w:styleId="SemEspaamento">
    <w:name w:val="No Spacing"/>
    <w:uiPriority w:val="1"/>
    <w:qFormat/>
    <w:rsid w:val="0006418D"/>
    <w:pPr>
      <w:spacing w:after="0" w:line="240" w:lineRule="auto"/>
    </w:pPr>
  </w:style>
  <w:style w:type="character" w:styleId="MenoPendente">
    <w:name w:val="Unresolved Mention"/>
    <w:basedOn w:val="Fontepargpadro"/>
    <w:uiPriority w:val="99"/>
    <w:semiHidden/>
    <w:unhideWhenUsed/>
    <w:rsid w:val="00FF2C13"/>
    <w:rPr>
      <w:color w:val="605E5C"/>
      <w:shd w:val="clear" w:color="auto" w:fill="E1DFDD"/>
    </w:rPr>
  </w:style>
  <w:style w:type="paragraph" w:styleId="PargrafodaLista">
    <w:name w:val="List Paragraph"/>
    <w:basedOn w:val="Normal"/>
    <w:uiPriority w:val="34"/>
    <w:qFormat/>
    <w:rsid w:val="00DF67DF"/>
    <w:pPr>
      <w:ind w:firstLine="1701"/>
      <w:contextualSpacing/>
      <w:jc w:val="both"/>
    </w:pPr>
    <w:rPr>
      <w:rFonts w:ascii="Yu Mincho Light" w:eastAsiaTheme="minorHAnsi" w:hAnsi="Yu Mincho Light" w:cstheme="minorBidi"/>
      <w:szCs w:val="22"/>
      <w:lang w:eastAsia="en-US"/>
    </w:rPr>
  </w:style>
  <w:style w:type="paragraph" w:styleId="Numerada">
    <w:name w:val="List Number"/>
    <w:uiPriority w:val="99"/>
    <w:qFormat/>
    <w:rsid w:val="00DF67DF"/>
    <w:pPr>
      <w:numPr>
        <w:numId w:val="2"/>
      </w:numPr>
      <w:tabs>
        <w:tab w:val="clear" w:pos="360"/>
      </w:tabs>
      <w:spacing w:after="0" w:line="240" w:lineRule="auto"/>
      <w:ind w:left="927" w:right="567"/>
      <w:contextualSpacing/>
      <w:jc w:val="both"/>
    </w:pPr>
    <w:rPr>
      <w:rFonts w:ascii="Yu Mincho Light" w:hAnsi="Yu Mincho Light"/>
      <w:sz w:val="24"/>
    </w:rPr>
  </w:style>
  <w:style w:type="paragraph" w:styleId="Textodenotaderodap">
    <w:name w:val="footnote text"/>
    <w:basedOn w:val="Normal"/>
    <w:link w:val="TextodenotaderodapChar"/>
    <w:uiPriority w:val="99"/>
    <w:semiHidden/>
    <w:unhideWhenUsed/>
    <w:rsid w:val="00DF67DF"/>
    <w:pPr>
      <w:jc w:val="both"/>
    </w:pPr>
    <w:rPr>
      <w:rFonts w:ascii="Yu Mincho Light" w:eastAsiaTheme="minorHAnsi" w:hAnsi="Yu Mincho Light" w:cstheme="minorBidi"/>
      <w:sz w:val="20"/>
      <w:szCs w:val="20"/>
      <w:lang w:eastAsia="en-US"/>
    </w:rPr>
  </w:style>
  <w:style w:type="character" w:customStyle="1" w:styleId="TextodenotaderodapChar">
    <w:name w:val="Texto de nota de rodapé Char"/>
    <w:basedOn w:val="Fontepargpadro"/>
    <w:link w:val="Textodenotaderodap"/>
    <w:uiPriority w:val="99"/>
    <w:semiHidden/>
    <w:rsid w:val="00DF67DF"/>
    <w:rPr>
      <w:rFonts w:ascii="Yu Mincho Light" w:hAnsi="Yu Mincho Light"/>
      <w:sz w:val="20"/>
      <w:szCs w:val="20"/>
    </w:rPr>
  </w:style>
  <w:style w:type="character" w:styleId="Refdenotaderodap">
    <w:name w:val="footnote reference"/>
    <w:basedOn w:val="Fontepargpadro"/>
    <w:uiPriority w:val="99"/>
    <w:semiHidden/>
    <w:unhideWhenUsed/>
    <w:rsid w:val="00DF67DF"/>
    <w:rPr>
      <w:vertAlign w:val="superscript"/>
    </w:rPr>
  </w:style>
  <w:style w:type="paragraph" w:customStyle="1" w:styleId="aresto">
    <w:name w:val="aresto"/>
    <w:basedOn w:val="Normal"/>
    <w:qFormat/>
    <w:rsid w:val="00DF67DF"/>
    <w:pPr>
      <w:spacing w:before="240" w:after="240" w:line="259" w:lineRule="auto"/>
      <w:ind w:left="1134" w:right="340" w:firstLine="709"/>
      <w:jc w:val="both"/>
    </w:pPr>
    <w:rPr>
      <w:rFonts w:ascii="Yu Mincho Light" w:eastAsiaTheme="minorHAnsi" w:hAnsi="Yu Mincho Light" w:cstheme="minorBidi"/>
      <w:i/>
      <w:sz w:val="22"/>
      <w:szCs w:val="22"/>
      <w:lang w:eastAsia="en-US"/>
    </w:rPr>
  </w:style>
  <w:style w:type="paragraph" w:styleId="Textodenotadefim">
    <w:name w:val="endnote text"/>
    <w:basedOn w:val="Normal"/>
    <w:link w:val="TextodenotadefimChar"/>
    <w:uiPriority w:val="99"/>
    <w:semiHidden/>
    <w:unhideWhenUsed/>
    <w:rsid w:val="00DF67DF"/>
    <w:pPr>
      <w:jc w:val="both"/>
    </w:pPr>
    <w:rPr>
      <w:rFonts w:ascii="Yu Mincho Light" w:eastAsiaTheme="minorHAnsi" w:hAnsi="Yu Mincho Light" w:cstheme="minorBidi"/>
      <w:sz w:val="20"/>
      <w:szCs w:val="20"/>
      <w:lang w:eastAsia="en-US"/>
    </w:rPr>
  </w:style>
  <w:style w:type="character" w:customStyle="1" w:styleId="TextodenotadefimChar">
    <w:name w:val="Texto de nota de fim Char"/>
    <w:basedOn w:val="Fontepargpadro"/>
    <w:link w:val="Textodenotadefim"/>
    <w:uiPriority w:val="99"/>
    <w:semiHidden/>
    <w:rsid w:val="00DF67DF"/>
    <w:rPr>
      <w:rFonts w:ascii="Yu Mincho Light" w:hAnsi="Yu Mincho Light"/>
      <w:sz w:val="20"/>
      <w:szCs w:val="20"/>
    </w:rPr>
  </w:style>
  <w:style w:type="character" w:styleId="Refdenotadefim">
    <w:name w:val="endnote reference"/>
    <w:basedOn w:val="Fontepargpadro"/>
    <w:uiPriority w:val="99"/>
    <w:semiHidden/>
    <w:unhideWhenUsed/>
    <w:rsid w:val="00DF67DF"/>
    <w:rPr>
      <w:vertAlign w:val="superscript"/>
    </w:rPr>
  </w:style>
  <w:style w:type="paragraph" w:styleId="NormalWeb">
    <w:name w:val="Normal (Web)"/>
    <w:basedOn w:val="Normal"/>
    <w:uiPriority w:val="99"/>
    <w:unhideWhenUsed/>
    <w:rsid w:val="00324285"/>
    <w:pPr>
      <w:spacing w:before="100" w:beforeAutospacing="1" w:after="100" w:afterAutospacing="1"/>
    </w:pPr>
  </w:style>
  <w:style w:type="paragraph" w:styleId="Corpodetexto">
    <w:name w:val="Body Text"/>
    <w:basedOn w:val="Normal"/>
    <w:link w:val="CorpodetextoChar"/>
    <w:uiPriority w:val="99"/>
    <w:semiHidden/>
    <w:unhideWhenUsed/>
    <w:rsid w:val="00265C4C"/>
    <w:pPr>
      <w:spacing w:after="120"/>
    </w:pPr>
  </w:style>
  <w:style w:type="character" w:customStyle="1" w:styleId="CorpodetextoChar">
    <w:name w:val="Corpo de texto Char"/>
    <w:basedOn w:val="Fontepargpadro"/>
    <w:link w:val="Corpodetexto"/>
    <w:uiPriority w:val="99"/>
    <w:semiHidden/>
    <w:rsid w:val="00265C4C"/>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265C4C"/>
    <w:pPr>
      <w:widowControl w:val="0"/>
      <w:autoSpaceDE w:val="0"/>
      <w:autoSpaceDN w:val="0"/>
      <w:jc w:val="center"/>
    </w:pPr>
    <w:rPr>
      <w:sz w:val="22"/>
      <w:szCs w:val="22"/>
      <w:lang w:val="pt-PT" w:eastAsia="en-US"/>
    </w:rPr>
  </w:style>
  <w:style w:type="table" w:customStyle="1" w:styleId="TableNormal">
    <w:name w:val="Table Normal"/>
    <w:uiPriority w:val="2"/>
    <w:semiHidden/>
    <w:qFormat/>
    <w:rsid w:val="00265C4C"/>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Ttulo2Char">
    <w:name w:val="Título 2 Char"/>
    <w:basedOn w:val="Fontepargpadro"/>
    <w:link w:val="Ttulo2"/>
    <w:uiPriority w:val="9"/>
    <w:semiHidden/>
    <w:rsid w:val="00683FC3"/>
    <w:rPr>
      <w:rFonts w:asciiTheme="majorHAnsi" w:eastAsiaTheme="majorEastAsia" w:hAnsiTheme="majorHAnsi" w:cstheme="majorBidi"/>
      <w:color w:val="365F91" w:themeColor="accent1" w:themeShade="BF"/>
      <w:sz w:val="26"/>
      <w:szCs w:val="26"/>
      <w:lang w:eastAsia="pt-BR"/>
    </w:rPr>
  </w:style>
  <w:style w:type="table" w:styleId="Tabelacomgrade">
    <w:name w:val="Table Grid"/>
    <w:basedOn w:val="Tabelanormal"/>
    <w:uiPriority w:val="59"/>
    <w:rsid w:val="00114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65438">
      <w:bodyDiv w:val="1"/>
      <w:marLeft w:val="0"/>
      <w:marRight w:val="0"/>
      <w:marTop w:val="0"/>
      <w:marBottom w:val="0"/>
      <w:divBdr>
        <w:top w:val="none" w:sz="0" w:space="0" w:color="auto"/>
        <w:left w:val="none" w:sz="0" w:space="0" w:color="auto"/>
        <w:bottom w:val="none" w:sz="0" w:space="0" w:color="auto"/>
        <w:right w:val="none" w:sz="0" w:space="0" w:color="auto"/>
      </w:divBdr>
    </w:div>
    <w:div w:id="231701512">
      <w:bodyDiv w:val="1"/>
      <w:marLeft w:val="0"/>
      <w:marRight w:val="0"/>
      <w:marTop w:val="0"/>
      <w:marBottom w:val="0"/>
      <w:divBdr>
        <w:top w:val="none" w:sz="0" w:space="0" w:color="auto"/>
        <w:left w:val="none" w:sz="0" w:space="0" w:color="auto"/>
        <w:bottom w:val="none" w:sz="0" w:space="0" w:color="auto"/>
        <w:right w:val="none" w:sz="0" w:space="0" w:color="auto"/>
      </w:divBdr>
    </w:div>
    <w:div w:id="671182914">
      <w:bodyDiv w:val="1"/>
      <w:marLeft w:val="0"/>
      <w:marRight w:val="0"/>
      <w:marTop w:val="0"/>
      <w:marBottom w:val="0"/>
      <w:divBdr>
        <w:top w:val="none" w:sz="0" w:space="0" w:color="auto"/>
        <w:left w:val="none" w:sz="0" w:space="0" w:color="auto"/>
        <w:bottom w:val="none" w:sz="0" w:space="0" w:color="auto"/>
        <w:right w:val="none" w:sz="0" w:space="0" w:color="auto"/>
      </w:divBdr>
    </w:div>
    <w:div w:id="716199530">
      <w:bodyDiv w:val="1"/>
      <w:marLeft w:val="0"/>
      <w:marRight w:val="0"/>
      <w:marTop w:val="0"/>
      <w:marBottom w:val="0"/>
      <w:divBdr>
        <w:top w:val="none" w:sz="0" w:space="0" w:color="auto"/>
        <w:left w:val="none" w:sz="0" w:space="0" w:color="auto"/>
        <w:bottom w:val="none" w:sz="0" w:space="0" w:color="auto"/>
        <w:right w:val="none" w:sz="0" w:space="0" w:color="auto"/>
      </w:divBdr>
    </w:div>
    <w:div w:id="855388075">
      <w:bodyDiv w:val="1"/>
      <w:marLeft w:val="0"/>
      <w:marRight w:val="0"/>
      <w:marTop w:val="0"/>
      <w:marBottom w:val="0"/>
      <w:divBdr>
        <w:top w:val="none" w:sz="0" w:space="0" w:color="auto"/>
        <w:left w:val="none" w:sz="0" w:space="0" w:color="auto"/>
        <w:bottom w:val="none" w:sz="0" w:space="0" w:color="auto"/>
        <w:right w:val="none" w:sz="0" w:space="0" w:color="auto"/>
      </w:divBdr>
    </w:div>
    <w:div w:id="1126509293">
      <w:bodyDiv w:val="1"/>
      <w:marLeft w:val="0"/>
      <w:marRight w:val="0"/>
      <w:marTop w:val="0"/>
      <w:marBottom w:val="0"/>
      <w:divBdr>
        <w:top w:val="none" w:sz="0" w:space="0" w:color="auto"/>
        <w:left w:val="none" w:sz="0" w:space="0" w:color="auto"/>
        <w:bottom w:val="none" w:sz="0" w:space="0" w:color="auto"/>
        <w:right w:val="none" w:sz="0" w:space="0" w:color="auto"/>
      </w:divBdr>
    </w:div>
    <w:div w:id="1423721955">
      <w:bodyDiv w:val="1"/>
      <w:marLeft w:val="0"/>
      <w:marRight w:val="0"/>
      <w:marTop w:val="0"/>
      <w:marBottom w:val="0"/>
      <w:divBdr>
        <w:top w:val="none" w:sz="0" w:space="0" w:color="auto"/>
        <w:left w:val="none" w:sz="0" w:space="0" w:color="auto"/>
        <w:bottom w:val="none" w:sz="0" w:space="0" w:color="auto"/>
        <w:right w:val="none" w:sz="0" w:space="0" w:color="auto"/>
      </w:divBdr>
    </w:div>
    <w:div w:id="1443306185">
      <w:bodyDiv w:val="1"/>
      <w:marLeft w:val="0"/>
      <w:marRight w:val="0"/>
      <w:marTop w:val="0"/>
      <w:marBottom w:val="0"/>
      <w:divBdr>
        <w:top w:val="none" w:sz="0" w:space="0" w:color="auto"/>
        <w:left w:val="none" w:sz="0" w:space="0" w:color="auto"/>
        <w:bottom w:val="none" w:sz="0" w:space="0" w:color="auto"/>
        <w:right w:val="none" w:sz="0" w:space="0" w:color="auto"/>
      </w:divBdr>
    </w:div>
    <w:div w:id="1613709124">
      <w:bodyDiv w:val="1"/>
      <w:marLeft w:val="0"/>
      <w:marRight w:val="0"/>
      <w:marTop w:val="0"/>
      <w:marBottom w:val="0"/>
      <w:divBdr>
        <w:top w:val="none" w:sz="0" w:space="0" w:color="auto"/>
        <w:left w:val="none" w:sz="0" w:space="0" w:color="auto"/>
        <w:bottom w:val="none" w:sz="0" w:space="0" w:color="auto"/>
        <w:right w:val="none" w:sz="0" w:space="0" w:color="auto"/>
      </w:divBdr>
    </w:div>
    <w:div w:id="1892113333">
      <w:bodyDiv w:val="1"/>
      <w:marLeft w:val="0"/>
      <w:marRight w:val="0"/>
      <w:marTop w:val="0"/>
      <w:marBottom w:val="0"/>
      <w:divBdr>
        <w:top w:val="none" w:sz="0" w:space="0" w:color="auto"/>
        <w:left w:val="none" w:sz="0" w:space="0" w:color="auto"/>
        <w:bottom w:val="none" w:sz="0" w:space="0" w:color="auto"/>
        <w:right w:val="none" w:sz="0" w:space="0" w:color="auto"/>
      </w:divBdr>
    </w:div>
    <w:div w:id="210714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22858-8FBF-43BA-A75C-EC09B352B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1898</Words>
  <Characters>10252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ÁLEX RODRIGUES</cp:lastModifiedBy>
  <cp:revision>3</cp:revision>
  <cp:lastPrinted>2025-07-09T13:36:00Z</cp:lastPrinted>
  <dcterms:created xsi:type="dcterms:W3CDTF">2025-07-09T13:35:00Z</dcterms:created>
  <dcterms:modified xsi:type="dcterms:W3CDTF">2025-07-09T13:36:00Z</dcterms:modified>
</cp:coreProperties>
</file>