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315BED61"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3A4818">
        <w:rPr>
          <w:rFonts w:ascii="Arial Narrow" w:hAnsi="Arial Narrow"/>
          <w:b/>
          <w:bCs/>
        </w:rPr>
        <w:t>1</w:t>
      </w:r>
      <w:r w:rsidR="0054640E">
        <w:rPr>
          <w:rFonts w:ascii="Arial Narrow" w:hAnsi="Arial Narrow"/>
          <w:b/>
          <w:bCs/>
        </w:rPr>
        <w:t>85</w:t>
      </w:r>
      <w:r w:rsidRPr="005E0151">
        <w:rPr>
          <w:rFonts w:ascii="Arial Narrow" w:hAnsi="Arial Narrow"/>
          <w:b/>
          <w:bCs/>
        </w:rPr>
        <w:t>/2025</w:t>
      </w:r>
    </w:p>
    <w:p w14:paraId="4D365CB3" w14:textId="2AF537C6"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54640E">
        <w:rPr>
          <w:rFonts w:ascii="Arial Narrow" w:hAnsi="Arial Narrow"/>
          <w:b/>
          <w:bCs/>
        </w:rPr>
        <w:t>508</w:t>
      </w:r>
      <w:r w:rsidRPr="005E0151">
        <w:rPr>
          <w:rFonts w:ascii="Arial Narrow" w:hAnsi="Arial Narrow"/>
          <w:b/>
          <w:bCs/>
        </w:rPr>
        <w:t>/202</w:t>
      </w:r>
      <w:r w:rsidR="00954F29">
        <w:rPr>
          <w:rFonts w:ascii="Arial Narrow" w:hAnsi="Arial Narrow"/>
          <w:b/>
          <w:bCs/>
        </w:rPr>
        <w:t>5</w:t>
      </w:r>
    </w:p>
    <w:p w14:paraId="1C17C326" w14:textId="77777777" w:rsidR="0054640E" w:rsidRPr="0054640E" w:rsidRDefault="0054640E" w:rsidP="0054640E">
      <w:pPr>
        <w:spacing w:after="0" w:line="360" w:lineRule="auto"/>
        <w:jc w:val="both"/>
        <w:rPr>
          <w:rFonts w:ascii="Arial Narrow" w:hAnsi="Arial Narrow" w:cs="Arial"/>
          <w:b/>
          <w:bCs/>
        </w:rPr>
      </w:pPr>
      <w:r w:rsidRPr="0054640E">
        <w:rPr>
          <w:rFonts w:ascii="Arial Narrow" w:hAnsi="Arial Narrow" w:cs="Arial"/>
          <w:b/>
          <w:bCs/>
        </w:rPr>
        <w:t>INSTITUI DIRETRIZES PARA A POLÍTICA MUNICIPAL DE DIVULGAÇÃO DAS NOÇÕES DE PRIMEIROS SOCORROS PARA FUNCIONÁRIOS E ESTUDANTES NAS ESCOLAS DO MUNICÍPIO DE SETE LAGOAS.</w:t>
      </w:r>
    </w:p>
    <w:p w14:paraId="7A179ACD" w14:textId="60C284E8"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B67991">
        <w:rPr>
          <w:rFonts w:ascii="Arial Narrow" w:hAnsi="Arial Narrow"/>
          <w:b/>
          <w:bCs/>
        </w:rPr>
        <w:t>Divaldo Andrade Capuchinho Filho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23818EAA" w14:textId="77777777" w:rsidR="0054640E" w:rsidRPr="0054640E" w:rsidRDefault="00A14607" w:rsidP="00FD05FF">
      <w:pPr>
        <w:ind w:firstLine="1134"/>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54640E">
        <w:rPr>
          <w:rFonts w:ascii="Arial Narrow" w:hAnsi="Arial Narrow"/>
        </w:rPr>
        <w:t>508</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B67991">
        <w:rPr>
          <w:rFonts w:ascii="Arial Narrow" w:hAnsi="Arial Narrow"/>
        </w:rPr>
        <w:t xml:space="preserve">Divaldo Andrade Capuchinho Filho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B67991">
        <w:rPr>
          <w:rFonts w:ascii="Arial Narrow" w:hAnsi="Arial Narrow"/>
        </w:rPr>
        <w:t xml:space="preserve"> </w:t>
      </w:r>
      <w:r w:rsidR="0054640E" w:rsidRPr="0054640E">
        <w:rPr>
          <w:rFonts w:ascii="Arial Narrow" w:hAnsi="Arial Narrow" w:cs="Arial"/>
          <w:i/>
          <w:iCs/>
          <w:color w:val="44546A" w:themeColor="text2"/>
        </w:rPr>
        <w:t>Ficam instituídas as diretrizes para a Política Municipal de Divulgação das Noções de Primeiros Socorros para Funcionários e Estudantes nas Escolas do Município de Sete Lagoas, dedicada a promover a capacitação dos funcionários e acadêmicos em noções básicas de primeiros socorros.</w:t>
      </w:r>
    </w:p>
    <w:p w14:paraId="5EAC89DC" w14:textId="5E6D55CD"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2AE05751" w14:textId="0FE2A830" w:rsidR="0054640E" w:rsidRPr="0054640E" w:rsidRDefault="0054640E" w:rsidP="0054640E">
      <w:pPr>
        <w:pStyle w:val="paragrafonumeradonivel1"/>
        <w:shd w:val="clear" w:color="auto" w:fill="FFFFFF"/>
        <w:spacing w:before="0" w:beforeAutospacing="0" w:after="0" w:afterAutospacing="0" w:line="360" w:lineRule="auto"/>
        <w:ind w:left="3402"/>
        <w:jc w:val="both"/>
        <w:textAlignment w:val="baseline"/>
        <w:rPr>
          <w:rFonts w:ascii="Arial Narrow" w:hAnsi="Arial Narrow" w:cs="Arial"/>
          <w:i/>
          <w:iCs/>
          <w:color w:val="44546A" w:themeColor="text2"/>
          <w:sz w:val="20"/>
          <w:szCs w:val="20"/>
        </w:rPr>
      </w:pPr>
      <w:r w:rsidRPr="0054640E">
        <w:rPr>
          <w:rFonts w:ascii="Arial Narrow" w:hAnsi="Arial Narrow" w:cs="Arial"/>
          <w:i/>
          <w:iCs/>
          <w:color w:val="44546A" w:themeColor="text2"/>
          <w:sz w:val="20"/>
          <w:szCs w:val="20"/>
        </w:rPr>
        <w:t>O presente projeto de lei fundamenta-se na necessidade de divulgar noções básicas de primeiros socorros, conscientizando e capacitando funcionários e estudantes para situações de emergência.</w:t>
      </w:r>
    </w:p>
    <w:p w14:paraId="577C3F76" w14:textId="055AFC21" w:rsidR="0054640E" w:rsidRPr="0054640E" w:rsidRDefault="0054640E" w:rsidP="0054640E">
      <w:pPr>
        <w:pStyle w:val="paragrafonumeradonivel1"/>
        <w:shd w:val="clear" w:color="auto" w:fill="FFFFFF"/>
        <w:spacing w:before="0" w:beforeAutospacing="0" w:after="0" w:afterAutospacing="0" w:line="360" w:lineRule="auto"/>
        <w:ind w:left="3402"/>
        <w:jc w:val="both"/>
        <w:textAlignment w:val="baseline"/>
        <w:rPr>
          <w:rFonts w:ascii="Arial Narrow" w:hAnsi="Arial Narrow" w:cs="Arial"/>
          <w:i/>
          <w:iCs/>
          <w:color w:val="44546A" w:themeColor="text2"/>
          <w:sz w:val="20"/>
          <w:szCs w:val="20"/>
        </w:rPr>
      </w:pPr>
      <w:r w:rsidRPr="0054640E">
        <w:rPr>
          <w:rFonts w:ascii="Arial Narrow" w:hAnsi="Arial Narrow" w:cs="Arial"/>
          <w:i/>
          <w:iCs/>
          <w:color w:val="44546A" w:themeColor="text2"/>
          <w:sz w:val="20"/>
          <w:szCs w:val="20"/>
        </w:rPr>
        <w:t>Até a chegada dos profissionais de saúde (SAMU e Bombeiros) em situações de emergência, as noções básicas de primeiros socorros podem contribuir para salvar vidas e evitar maiores transtornos ou complicações às vítimas, sendo de suma importância tal conhecimento.</w:t>
      </w:r>
    </w:p>
    <w:p w14:paraId="6CDE29A0" w14:textId="0E87246E" w:rsidR="0054640E" w:rsidRPr="0054640E" w:rsidRDefault="0054640E" w:rsidP="0054640E">
      <w:pPr>
        <w:pStyle w:val="paragrafonumeradonivel1"/>
        <w:shd w:val="clear" w:color="auto" w:fill="FFFFFF"/>
        <w:spacing w:before="0" w:beforeAutospacing="0" w:after="0" w:afterAutospacing="0" w:line="360" w:lineRule="auto"/>
        <w:ind w:left="3402"/>
        <w:jc w:val="both"/>
        <w:textAlignment w:val="baseline"/>
        <w:rPr>
          <w:rFonts w:ascii="Arial Narrow" w:hAnsi="Arial Narrow" w:cs="Arial"/>
          <w:i/>
          <w:iCs/>
          <w:color w:val="44546A" w:themeColor="text2"/>
          <w:sz w:val="20"/>
          <w:szCs w:val="20"/>
        </w:rPr>
      </w:pPr>
      <w:r w:rsidRPr="0054640E">
        <w:rPr>
          <w:rFonts w:ascii="Arial Narrow" w:hAnsi="Arial Narrow" w:cs="Arial"/>
          <w:i/>
          <w:iCs/>
          <w:color w:val="44546A" w:themeColor="text2"/>
          <w:sz w:val="20"/>
          <w:szCs w:val="20"/>
        </w:rPr>
        <w:t>Verifica-se que o presente projeto é constitucional, tanto em sua natureza formal, quanto material. Especialmente à sua competência e iniciativa (constitucionalidade formal), observa-se que ao Município é permitido legislar sobre o tema, não se tratando de hipótese de iniciativa privativa do Prefeito (art. 76 da Lei Orgânica Municipal), não havendo vedação, portanto, para a matéria proposta.</w:t>
      </w:r>
    </w:p>
    <w:p w14:paraId="08F8BB0B" w14:textId="546C4555" w:rsidR="0054640E" w:rsidRPr="0054640E" w:rsidRDefault="0054640E" w:rsidP="0054640E">
      <w:pPr>
        <w:pStyle w:val="paragrafonumeradonivel1"/>
        <w:shd w:val="clear" w:color="auto" w:fill="FFFFFF"/>
        <w:spacing w:before="0" w:beforeAutospacing="0" w:after="0" w:afterAutospacing="0" w:line="360" w:lineRule="auto"/>
        <w:ind w:left="3402"/>
        <w:jc w:val="both"/>
        <w:textAlignment w:val="baseline"/>
        <w:rPr>
          <w:rFonts w:ascii="Arial Narrow" w:hAnsi="Arial Narrow" w:cs="Arial"/>
          <w:i/>
          <w:iCs/>
          <w:color w:val="44546A" w:themeColor="text2"/>
          <w:sz w:val="20"/>
          <w:szCs w:val="20"/>
        </w:rPr>
      </w:pPr>
      <w:r w:rsidRPr="0054640E">
        <w:rPr>
          <w:rFonts w:ascii="Arial Narrow" w:hAnsi="Arial Narrow" w:cs="Arial"/>
          <w:i/>
          <w:iCs/>
          <w:color w:val="44546A" w:themeColor="text2"/>
          <w:sz w:val="20"/>
          <w:szCs w:val="20"/>
        </w:rPr>
        <w:t>Por sua vez, o interesse local (art. 30, I, da Constituição Federal e art. 35 da Lei Orgânica Municipal) também restou demonstrado, não havendo criação de cargos ou despesas para a Administração Pública, tampouco modificação da sua estrutura, da atribuição de seus órgãos ou do regime jurídico dos servidores públicos.</w:t>
      </w:r>
    </w:p>
    <w:p w14:paraId="447A6965" w14:textId="718D4A67" w:rsidR="0054640E" w:rsidRPr="0054640E" w:rsidRDefault="0054640E" w:rsidP="0054640E">
      <w:pPr>
        <w:pStyle w:val="paragrafonumeradonivel1"/>
        <w:shd w:val="clear" w:color="auto" w:fill="FFFFFF"/>
        <w:spacing w:before="0" w:beforeAutospacing="0" w:after="0" w:afterAutospacing="0" w:line="360" w:lineRule="auto"/>
        <w:ind w:left="3402"/>
        <w:jc w:val="both"/>
        <w:textAlignment w:val="baseline"/>
        <w:rPr>
          <w:rFonts w:ascii="Arial Narrow" w:hAnsi="Arial Narrow" w:cs="Arial"/>
          <w:i/>
          <w:iCs/>
          <w:color w:val="44546A" w:themeColor="text2"/>
          <w:sz w:val="20"/>
          <w:szCs w:val="20"/>
        </w:rPr>
      </w:pPr>
      <w:r w:rsidRPr="0054640E">
        <w:rPr>
          <w:rFonts w:ascii="Arial Narrow" w:hAnsi="Arial Narrow" w:cs="Arial"/>
          <w:i/>
          <w:iCs/>
          <w:color w:val="44546A" w:themeColor="text2"/>
          <w:sz w:val="20"/>
          <w:szCs w:val="20"/>
        </w:rPr>
        <w:lastRenderedPageBreak/>
        <w:t>Ainda, no que se refere a despesa, cumpre destacar que o Egrégio Supremo Tribunal Federal, no julgamento do ARE nº 878.911 - RJ, com repercussão geral, fixou tese no sentido de que não usurpa a competência privativa do Chefe do Poder Executivo lei que, embora crie despesa para a Administração Pública, não trate da sua estrutura ou da atribuição de seus órgãos nem do regime jurídico de servidores públicos.</w:t>
      </w:r>
    </w:p>
    <w:p w14:paraId="272A1B77" w14:textId="77777777" w:rsidR="0054640E" w:rsidRPr="0054640E" w:rsidRDefault="0054640E" w:rsidP="0054640E">
      <w:pPr>
        <w:pStyle w:val="paragrafonumeradonivel1"/>
        <w:shd w:val="clear" w:color="auto" w:fill="FFFFFF"/>
        <w:spacing w:before="0" w:beforeAutospacing="0" w:after="0" w:afterAutospacing="0" w:line="360" w:lineRule="auto"/>
        <w:ind w:left="3402"/>
        <w:jc w:val="both"/>
        <w:textAlignment w:val="baseline"/>
        <w:rPr>
          <w:rFonts w:ascii="Arial Narrow" w:hAnsi="Arial Narrow" w:cs="Arial"/>
          <w:i/>
          <w:iCs/>
          <w:color w:val="44546A" w:themeColor="text2"/>
          <w:sz w:val="20"/>
          <w:szCs w:val="20"/>
        </w:rPr>
      </w:pPr>
      <w:r w:rsidRPr="0054640E">
        <w:rPr>
          <w:rFonts w:ascii="Arial Narrow" w:hAnsi="Arial Narrow" w:cs="Arial"/>
          <w:i/>
          <w:iCs/>
          <w:color w:val="44546A" w:themeColor="text2"/>
          <w:sz w:val="20"/>
          <w:szCs w:val="20"/>
        </w:rPr>
        <w:t>Saliente-se que outros projetos de lei em mesmo sentido já foram aprovados por outras Casas Legislativas, como exemplo cito os Projetos de Lei de âmbito Estadual (Minas Gerais) nº 1.721/2023, 2.148/2020 e 4.698/2017.</w:t>
      </w:r>
    </w:p>
    <w:p w14:paraId="42CCB7FE" w14:textId="77777777" w:rsidR="00B67991" w:rsidRDefault="00B67991"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19EC30D0"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72AB0F83" w14:textId="77777777" w:rsidR="0054640E" w:rsidRDefault="0054640E" w:rsidP="00A14607">
      <w:pPr>
        <w:rPr>
          <w:rFonts w:ascii="Arial Narrow" w:hAnsi="Arial Narrow"/>
          <w:b/>
          <w:bCs/>
          <w:u w:val="single"/>
        </w:rPr>
      </w:pPr>
    </w:p>
    <w:p w14:paraId="513C4245" w14:textId="77777777" w:rsidR="0054640E" w:rsidRDefault="0054640E" w:rsidP="00A14607">
      <w:pPr>
        <w:rPr>
          <w:rFonts w:ascii="Arial Narrow" w:hAnsi="Arial Narrow"/>
          <w:b/>
          <w:bCs/>
          <w:u w:val="single"/>
        </w:rPr>
      </w:pPr>
    </w:p>
    <w:p w14:paraId="65B4C43D" w14:textId="77777777" w:rsidR="0054640E" w:rsidRDefault="0054640E" w:rsidP="00A14607">
      <w:pPr>
        <w:rPr>
          <w:rFonts w:ascii="Arial Narrow" w:hAnsi="Arial Narrow"/>
          <w:b/>
          <w:bCs/>
          <w:u w:val="single"/>
        </w:rPr>
      </w:pPr>
    </w:p>
    <w:p w14:paraId="427C8EDE" w14:textId="77777777" w:rsidR="0054640E" w:rsidRDefault="0054640E" w:rsidP="00A14607">
      <w:pPr>
        <w:rPr>
          <w:rFonts w:ascii="Arial Narrow" w:hAnsi="Arial Narrow"/>
          <w:b/>
          <w:bCs/>
          <w:u w:val="single"/>
        </w:rPr>
      </w:pPr>
    </w:p>
    <w:p w14:paraId="084C73F3" w14:textId="62D9396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79AF1A8C"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54640E">
        <w:rPr>
          <w:rFonts w:ascii="Arial Narrow" w:hAnsi="Arial Narrow"/>
        </w:rPr>
        <w:t>508</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4640E"/>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paragrafonumeradonivel1">
    <w:name w:val="paragrafo_numerado_nivel1"/>
    <w:basedOn w:val="Normal"/>
    <w:rsid w:val="005464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50949196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1703171703">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7252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2025-07-04T16:15:00Z</dcterms:created>
  <dcterms:modified xsi:type="dcterms:W3CDTF">2025-07-04T16:15:00Z</dcterms:modified>
</cp:coreProperties>
</file>