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26B3E660"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F427A3">
        <w:rPr>
          <w:rFonts w:ascii="Arial Narrow" w:hAnsi="Arial Narrow"/>
          <w:b/>
          <w:bCs/>
        </w:rPr>
        <w:t>187/</w:t>
      </w:r>
      <w:r w:rsidRPr="005E0151">
        <w:rPr>
          <w:rFonts w:ascii="Arial Narrow" w:hAnsi="Arial Narrow"/>
          <w:b/>
          <w:bCs/>
        </w:rPr>
        <w:t>2025</w:t>
      </w:r>
    </w:p>
    <w:p w14:paraId="4D365CB3" w14:textId="6702312C"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F427A3">
        <w:rPr>
          <w:rFonts w:ascii="Arial Narrow" w:hAnsi="Arial Narrow"/>
          <w:b/>
          <w:bCs/>
        </w:rPr>
        <w:t>438</w:t>
      </w:r>
      <w:r w:rsidRPr="005E0151">
        <w:rPr>
          <w:rFonts w:ascii="Arial Narrow" w:hAnsi="Arial Narrow"/>
          <w:b/>
          <w:bCs/>
        </w:rPr>
        <w:t>/202</w:t>
      </w:r>
      <w:r w:rsidR="00954F29">
        <w:rPr>
          <w:rFonts w:ascii="Arial Narrow" w:hAnsi="Arial Narrow"/>
          <w:b/>
          <w:bCs/>
        </w:rPr>
        <w:t>5</w:t>
      </w:r>
    </w:p>
    <w:p w14:paraId="19F0C53C" w14:textId="77777777" w:rsidR="00F427A3" w:rsidRPr="00F427A3" w:rsidRDefault="00F427A3" w:rsidP="00F427A3">
      <w:pPr>
        <w:spacing w:after="0" w:line="360" w:lineRule="auto"/>
        <w:jc w:val="both"/>
        <w:rPr>
          <w:rFonts w:ascii="Arial Narrow" w:hAnsi="Arial Narrow" w:cs="Arial"/>
          <w:b/>
          <w:bCs/>
        </w:rPr>
      </w:pPr>
      <w:r w:rsidRPr="00F427A3">
        <w:rPr>
          <w:rFonts w:ascii="Arial Narrow" w:hAnsi="Arial Narrow" w:cs="Arial"/>
          <w:b/>
          <w:bCs/>
        </w:rPr>
        <w:t>ESTABELECE DIRETRIZES PARA A INCLUSÃO DA CARNE DE PEIXE E DE CEREAL MATINAL COM LEITE NO CARDÁPIO DA MERENDA ESCOLAR DA REDE PÚBLICA MUNICIPAL DE ENSINO DE SETE LAGOAS.</w:t>
      </w:r>
    </w:p>
    <w:p w14:paraId="7A179ACD" w14:textId="7F17AD93"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F427A3">
        <w:rPr>
          <w:rFonts w:ascii="Arial Narrow" w:hAnsi="Arial Narrow"/>
          <w:b/>
          <w:bCs/>
        </w:rPr>
        <w:t>Marcelo Pires Rodrigues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3CB74E09" w14:textId="77777777" w:rsidR="00F427A3" w:rsidRPr="00F427A3" w:rsidRDefault="00A14607" w:rsidP="00DA0E4A">
      <w:pPr>
        <w:spacing w:after="0" w:line="360" w:lineRule="auto"/>
        <w:ind w:firstLine="1134"/>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F427A3">
        <w:rPr>
          <w:rFonts w:ascii="Arial Narrow" w:hAnsi="Arial Narrow"/>
        </w:rPr>
        <w:t>438</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F427A3" w:rsidRPr="00F427A3">
        <w:rPr>
          <w:rFonts w:ascii="Arial Narrow" w:hAnsi="Arial Narrow"/>
        </w:rPr>
        <w:t>Marcelo Pires Rodrigues</w:t>
      </w:r>
      <w:r w:rsidR="00F427A3">
        <w:rPr>
          <w:rFonts w:ascii="Arial Narrow" w:hAnsi="Arial Narrow"/>
          <w:b/>
          <w:bCs/>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F427A3" w:rsidRPr="00F427A3">
        <w:rPr>
          <w:rFonts w:ascii="Arial Narrow" w:hAnsi="Arial Narrow" w:cs="Arial"/>
          <w:i/>
          <w:iCs/>
          <w:color w:val="44546A" w:themeColor="text2"/>
        </w:rPr>
        <w:t>Esta Lei estabelece diretrizes para o aprimoramento nutricional da merenda escolar no Município de Sete Lagoas, com foco na inclusão da carne de peixe e do cereal matinal com leite no cardápio da rede pública municipal de ensino.</w:t>
      </w:r>
    </w:p>
    <w:p w14:paraId="5EAC89DC" w14:textId="5F398EE0" w:rsidR="00A14607" w:rsidRPr="00983F9F" w:rsidRDefault="00A14607" w:rsidP="00F427A3">
      <w:pPr>
        <w:ind w:firstLine="1134"/>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5BFFAAC3" w14:textId="77777777" w:rsidR="00F427A3" w:rsidRPr="00F427A3" w:rsidRDefault="00F427A3" w:rsidP="00F427A3">
      <w:pPr>
        <w:spacing w:after="0" w:line="276" w:lineRule="auto"/>
        <w:ind w:left="3402"/>
        <w:jc w:val="both"/>
        <w:rPr>
          <w:rFonts w:ascii="Arial Narrow" w:eastAsia="Times New Roman" w:hAnsi="Arial Narrow" w:cs="Arial"/>
          <w:bCs/>
          <w:color w:val="44546A" w:themeColor="text2"/>
          <w:sz w:val="20"/>
          <w:szCs w:val="20"/>
          <w:lang w:eastAsia="pt-BR"/>
        </w:rPr>
      </w:pPr>
      <w:r w:rsidRPr="00F427A3">
        <w:rPr>
          <w:rFonts w:ascii="Arial Narrow" w:eastAsia="Times New Roman" w:hAnsi="Arial Narrow" w:cs="Arial"/>
          <w:bCs/>
          <w:color w:val="44546A" w:themeColor="text2"/>
          <w:sz w:val="20"/>
          <w:szCs w:val="20"/>
          <w:lang w:eastAsia="pt-BR"/>
        </w:rPr>
        <w:t>O presente Projeto de Lei tem por finalidade estabelecer diretrizes para o fortalecimento da política de alimentação escolar no Município de Sete Lagoas, por meio da promoção de maior diversidade e valor nutricional no cardápio oferecido aos estudantes da rede pública municipal.</w:t>
      </w:r>
    </w:p>
    <w:p w14:paraId="7A46E6E2" w14:textId="77777777" w:rsidR="00F427A3" w:rsidRPr="00F427A3" w:rsidRDefault="00F427A3" w:rsidP="00F427A3">
      <w:pPr>
        <w:spacing w:after="0" w:line="276" w:lineRule="auto"/>
        <w:ind w:left="3402"/>
        <w:jc w:val="both"/>
        <w:rPr>
          <w:rFonts w:ascii="Arial Narrow" w:eastAsia="Times New Roman" w:hAnsi="Arial Narrow" w:cs="Arial"/>
          <w:bCs/>
          <w:color w:val="44546A" w:themeColor="text2"/>
          <w:sz w:val="20"/>
          <w:szCs w:val="20"/>
          <w:lang w:eastAsia="pt-BR"/>
        </w:rPr>
      </w:pPr>
      <w:r w:rsidRPr="00F427A3">
        <w:rPr>
          <w:rFonts w:ascii="Arial Narrow" w:eastAsia="Times New Roman" w:hAnsi="Arial Narrow" w:cs="Arial"/>
          <w:bCs/>
          <w:color w:val="44546A" w:themeColor="text2"/>
          <w:sz w:val="20"/>
          <w:szCs w:val="20"/>
          <w:lang w:eastAsia="pt-BR"/>
        </w:rPr>
        <w:t>A carne de peixe representa uma fonte proteica nobre, rica em nutrientes essenciais ao crescimento e desenvolvimento infantil, especialmente o ômega 3. Sua inclusão no cardápio escolar contribui para a formação de hábitos alimentares saudáveis e amplia as opções de refeição, respeitando-se a viabilidade orçamentária e operacional da rede pública.</w:t>
      </w:r>
    </w:p>
    <w:p w14:paraId="0D146976" w14:textId="77777777" w:rsidR="00F427A3" w:rsidRPr="00F427A3" w:rsidRDefault="00F427A3" w:rsidP="00F427A3">
      <w:pPr>
        <w:spacing w:after="0" w:line="276" w:lineRule="auto"/>
        <w:ind w:left="3402"/>
        <w:jc w:val="both"/>
        <w:rPr>
          <w:rFonts w:ascii="Arial Narrow" w:eastAsia="Times New Roman" w:hAnsi="Arial Narrow" w:cs="Arial"/>
          <w:bCs/>
          <w:color w:val="44546A" w:themeColor="text2"/>
          <w:sz w:val="20"/>
          <w:szCs w:val="20"/>
          <w:lang w:eastAsia="pt-BR"/>
        </w:rPr>
      </w:pPr>
      <w:r w:rsidRPr="00F427A3">
        <w:rPr>
          <w:rFonts w:ascii="Arial Narrow" w:eastAsia="Times New Roman" w:hAnsi="Arial Narrow" w:cs="Arial"/>
          <w:bCs/>
          <w:color w:val="44546A" w:themeColor="text2"/>
          <w:sz w:val="20"/>
          <w:szCs w:val="20"/>
          <w:lang w:eastAsia="pt-BR"/>
        </w:rPr>
        <w:t>De modo complementar, o cereal matinal com leite, quando devidamente selecionado e utilizado como parte de uma estratégia nutricional equilibrada, pode representar uma alternativa eficiente e atrativa, sobretudo nas refeições matinais, atendendo à realidade de muitas famílias cujos filhos dependem da merenda como fonte principal de alimentação.</w:t>
      </w:r>
    </w:p>
    <w:p w14:paraId="631E82FF" w14:textId="77777777" w:rsidR="00F427A3" w:rsidRPr="00F427A3" w:rsidRDefault="00F427A3" w:rsidP="00F427A3">
      <w:pPr>
        <w:spacing w:after="0" w:line="276" w:lineRule="auto"/>
        <w:ind w:left="3402"/>
        <w:jc w:val="both"/>
        <w:rPr>
          <w:rFonts w:ascii="Arial Narrow" w:eastAsia="Times New Roman" w:hAnsi="Arial Narrow" w:cs="Arial"/>
          <w:bCs/>
          <w:color w:val="44546A" w:themeColor="text2"/>
          <w:sz w:val="20"/>
          <w:szCs w:val="20"/>
          <w:lang w:eastAsia="pt-BR"/>
        </w:rPr>
      </w:pPr>
      <w:r w:rsidRPr="00F427A3">
        <w:rPr>
          <w:rFonts w:ascii="Arial Narrow" w:eastAsia="Times New Roman" w:hAnsi="Arial Narrow" w:cs="Arial"/>
          <w:bCs/>
          <w:color w:val="44546A" w:themeColor="text2"/>
          <w:sz w:val="20"/>
          <w:szCs w:val="20"/>
          <w:lang w:eastAsia="pt-BR"/>
        </w:rPr>
        <w:t>A proposta não impõe obrigações ao Poder Executivo, mas estabelece parâmetros legais para orientar futuras decisões administrativas no campo da alimentação escolar, em conformidade com os princípios constitucionais da dignidade da pessoa humana, da proteção à infância e da promoção da saúde.</w:t>
      </w:r>
    </w:p>
    <w:p w14:paraId="42CCB7FE" w14:textId="3563D573" w:rsidR="00B67991" w:rsidRDefault="00B67991" w:rsidP="00537445">
      <w:pPr>
        <w:ind w:firstLine="1134"/>
        <w:rPr>
          <w:rFonts w:ascii="Arial Narrow" w:hAnsi="Arial Narrow"/>
        </w:rPr>
      </w:pPr>
    </w:p>
    <w:p w14:paraId="52005C51" w14:textId="77777777" w:rsidR="00F427A3" w:rsidRDefault="00F427A3"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lastRenderedPageBreak/>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w:t>
      </w:r>
      <w:r w:rsidRPr="009D3B07">
        <w:rPr>
          <w:rFonts w:ascii="Arial Narrow" w:hAnsi="Arial Narrow"/>
          <w:sz w:val="20"/>
          <w:szCs w:val="20"/>
        </w:rPr>
        <w:lastRenderedPageBreak/>
        <w:t xml:space="preserve">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9EC30D0"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452580F9"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F427A3">
        <w:rPr>
          <w:rFonts w:ascii="Arial Narrow" w:hAnsi="Arial Narrow"/>
        </w:rPr>
        <w:t>438</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A0E4A"/>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27A3"/>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0915">
      <w:bodyDiv w:val="1"/>
      <w:marLeft w:val="0"/>
      <w:marRight w:val="0"/>
      <w:marTop w:val="0"/>
      <w:marBottom w:val="0"/>
      <w:divBdr>
        <w:top w:val="none" w:sz="0" w:space="0" w:color="auto"/>
        <w:left w:val="none" w:sz="0" w:space="0" w:color="auto"/>
        <w:bottom w:val="none" w:sz="0" w:space="0" w:color="auto"/>
        <w:right w:val="none" w:sz="0" w:space="0" w:color="auto"/>
      </w:divBdr>
    </w:div>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415057856">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1155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2025-07-04T16:30:00Z</dcterms:created>
  <dcterms:modified xsi:type="dcterms:W3CDTF">2025-07-04T16:30:00Z</dcterms:modified>
</cp:coreProperties>
</file>