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4C3B0" w14:textId="36F3598C" w:rsidR="008B4771" w:rsidRPr="008B4771" w:rsidRDefault="008B4771" w:rsidP="008B47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8B4771">
        <w:rPr>
          <w:rFonts w:ascii="Century Gothic" w:hAnsi="Century Gothic"/>
          <w:b/>
          <w:sz w:val="24"/>
          <w:szCs w:val="24"/>
        </w:rPr>
        <w:t xml:space="preserve">EMENDA </w:t>
      </w:r>
      <w:r w:rsidR="00963695">
        <w:rPr>
          <w:rFonts w:ascii="Century Gothic" w:hAnsi="Century Gothic"/>
          <w:b/>
          <w:sz w:val="24"/>
          <w:szCs w:val="24"/>
        </w:rPr>
        <w:t>ADITIVA</w:t>
      </w:r>
      <w:r w:rsidRPr="008B4771">
        <w:rPr>
          <w:rFonts w:ascii="Century Gothic" w:hAnsi="Century Gothic"/>
          <w:b/>
          <w:sz w:val="24"/>
          <w:szCs w:val="24"/>
        </w:rPr>
        <w:t xml:space="preserve"> Nº ____ AO PROJETO DE LEI Nº </w:t>
      </w:r>
      <w:r w:rsidR="00343F81">
        <w:rPr>
          <w:rFonts w:ascii="Century Gothic" w:hAnsi="Century Gothic"/>
          <w:b/>
          <w:sz w:val="24"/>
          <w:szCs w:val="24"/>
        </w:rPr>
        <w:t>443</w:t>
      </w:r>
      <w:r w:rsidRPr="008B4771">
        <w:rPr>
          <w:rFonts w:ascii="Century Gothic" w:hAnsi="Century Gothic"/>
          <w:b/>
          <w:sz w:val="24"/>
          <w:szCs w:val="24"/>
        </w:rPr>
        <w:t>/202</w:t>
      </w:r>
      <w:r>
        <w:rPr>
          <w:rFonts w:ascii="Century Gothic" w:hAnsi="Century Gothic"/>
          <w:b/>
          <w:sz w:val="24"/>
          <w:szCs w:val="24"/>
        </w:rPr>
        <w:t>5</w:t>
      </w:r>
    </w:p>
    <w:p w14:paraId="77141E1C" w14:textId="77777777" w:rsidR="008B4771" w:rsidRPr="008B4771" w:rsidRDefault="008B4771" w:rsidP="008B4771">
      <w:pPr>
        <w:pStyle w:val="SemEspaamento"/>
        <w:ind w:left="3686"/>
        <w:jc w:val="both"/>
        <w:rPr>
          <w:rFonts w:ascii="Century Gothic" w:eastAsia="Century Gothic" w:hAnsi="Century Gothic" w:cs="Century Gothic"/>
          <w:b/>
          <w:color w:val="000000"/>
          <w:sz w:val="24"/>
          <w:szCs w:val="24"/>
          <w:lang w:eastAsia="pt-BR"/>
        </w:rPr>
      </w:pPr>
    </w:p>
    <w:p w14:paraId="59D41CF2" w14:textId="77777777" w:rsidR="008B4771" w:rsidRPr="008B4771" w:rsidRDefault="008B4771" w:rsidP="008B4771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szCs w:val="24"/>
          <w:lang w:eastAsia="pt-BR"/>
        </w:rPr>
      </w:pPr>
    </w:p>
    <w:p w14:paraId="396744A9" w14:textId="77777777" w:rsidR="008B4771" w:rsidRPr="008B4771" w:rsidRDefault="008B4771" w:rsidP="008B4771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9C1CB94" w14:textId="6B7EA787" w:rsidR="008B4771" w:rsidRDefault="008B4771" w:rsidP="008B477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8B4771">
        <w:rPr>
          <w:rFonts w:ascii="Century Gothic" w:hAnsi="Century Gothic"/>
          <w:sz w:val="24"/>
          <w:szCs w:val="24"/>
        </w:rPr>
        <w:t xml:space="preserve">Art. 1º </w:t>
      </w:r>
      <w:r w:rsidR="00963695">
        <w:rPr>
          <w:rFonts w:ascii="Century Gothic" w:hAnsi="Century Gothic"/>
          <w:sz w:val="24"/>
          <w:szCs w:val="24"/>
        </w:rPr>
        <w:t>Adiciona os §</w:t>
      </w:r>
      <w:r w:rsidR="00B23151">
        <w:rPr>
          <w:rFonts w:ascii="Century Gothic" w:hAnsi="Century Gothic"/>
          <w:sz w:val="24"/>
          <w:szCs w:val="24"/>
        </w:rPr>
        <w:t xml:space="preserve">§ 2º </w:t>
      </w:r>
      <w:r w:rsidR="00A96333">
        <w:rPr>
          <w:rFonts w:ascii="Century Gothic" w:hAnsi="Century Gothic"/>
          <w:sz w:val="24"/>
          <w:szCs w:val="24"/>
        </w:rPr>
        <w:t>e</w:t>
      </w:r>
      <w:r w:rsidR="00B23151">
        <w:rPr>
          <w:rFonts w:ascii="Century Gothic" w:hAnsi="Century Gothic"/>
          <w:sz w:val="24"/>
          <w:szCs w:val="24"/>
        </w:rPr>
        <w:t xml:space="preserve"> </w:t>
      </w:r>
      <w:r w:rsidR="00A96333">
        <w:rPr>
          <w:rFonts w:ascii="Century Gothic" w:hAnsi="Century Gothic"/>
          <w:sz w:val="24"/>
          <w:szCs w:val="24"/>
        </w:rPr>
        <w:t>3</w:t>
      </w:r>
      <w:r w:rsidR="00B23151">
        <w:rPr>
          <w:rFonts w:ascii="Century Gothic" w:hAnsi="Century Gothic"/>
          <w:sz w:val="24"/>
          <w:szCs w:val="24"/>
        </w:rPr>
        <w:t xml:space="preserve">º </w:t>
      </w:r>
      <w:r w:rsidR="00963695">
        <w:rPr>
          <w:rFonts w:ascii="Century Gothic" w:hAnsi="Century Gothic"/>
          <w:sz w:val="24"/>
          <w:szCs w:val="24"/>
        </w:rPr>
        <w:t xml:space="preserve">ao </w:t>
      </w:r>
      <w:r w:rsidR="00353752">
        <w:rPr>
          <w:rFonts w:ascii="Century Gothic" w:hAnsi="Century Gothic"/>
          <w:sz w:val="24"/>
          <w:szCs w:val="24"/>
        </w:rPr>
        <w:t xml:space="preserve">artigo 1º do projeto de lei nº 443/2025 que altera o </w:t>
      </w:r>
      <w:r w:rsidR="00963695">
        <w:rPr>
          <w:rFonts w:ascii="Century Gothic" w:hAnsi="Century Gothic"/>
          <w:sz w:val="24"/>
          <w:szCs w:val="24"/>
        </w:rPr>
        <w:t>artigo 41 da Lei nº 9.599, de 18 de agosto de 2023, que passarão a ter a seguinte redação</w:t>
      </w:r>
      <w:r w:rsidR="003E7370">
        <w:rPr>
          <w:rFonts w:ascii="Century Gothic" w:hAnsi="Century Gothic"/>
          <w:sz w:val="24"/>
          <w:szCs w:val="24"/>
        </w:rPr>
        <w:t xml:space="preserve">: </w:t>
      </w:r>
    </w:p>
    <w:p w14:paraId="55014C22" w14:textId="2DD29011" w:rsidR="003E7370" w:rsidRDefault="003E7370" w:rsidP="008B4771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138FB59E" w14:textId="2F56667E" w:rsidR="003E7370" w:rsidRPr="003E7370" w:rsidRDefault="003E7370" w:rsidP="003E7370">
      <w:pPr>
        <w:ind w:left="3402"/>
        <w:jc w:val="both"/>
        <w:rPr>
          <w:rFonts w:ascii="Century Gothic" w:hAnsi="Century Gothic"/>
          <w:sz w:val="24"/>
          <w:szCs w:val="24"/>
        </w:rPr>
      </w:pPr>
      <w:r w:rsidRPr="003E7370">
        <w:rPr>
          <w:rFonts w:ascii="Century Gothic" w:hAnsi="Century Gothic"/>
          <w:b/>
          <w:bCs/>
          <w:sz w:val="24"/>
          <w:szCs w:val="24"/>
        </w:rPr>
        <w:t xml:space="preserve">Art. </w:t>
      </w:r>
      <w:r w:rsidR="00963695">
        <w:rPr>
          <w:rFonts w:ascii="Century Gothic" w:hAnsi="Century Gothic"/>
          <w:b/>
          <w:bCs/>
          <w:sz w:val="24"/>
          <w:szCs w:val="24"/>
        </w:rPr>
        <w:t>1</w:t>
      </w:r>
      <w:r w:rsidRPr="003E7370">
        <w:rPr>
          <w:rFonts w:ascii="Century Gothic" w:hAnsi="Century Gothic"/>
          <w:b/>
          <w:bCs/>
          <w:sz w:val="24"/>
          <w:szCs w:val="24"/>
        </w:rPr>
        <w:t>º</w:t>
      </w:r>
      <w:r w:rsidRPr="003E7370">
        <w:rPr>
          <w:rFonts w:ascii="Century Gothic" w:hAnsi="Century Gothic"/>
          <w:sz w:val="24"/>
          <w:szCs w:val="24"/>
        </w:rPr>
        <w:t xml:space="preserve"> </w:t>
      </w:r>
      <w:r w:rsidR="00963695">
        <w:rPr>
          <w:rFonts w:ascii="Century Gothic" w:hAnsi="Century Gothic"/>
          <w:sz w:val="24"/>
          <w:szCs w:val="24"/>
        </w:rPr>
        <w:t>Altera o art. 41 da Lei 9.599, de 18 de agosto de 2023,</w:t>
      </w:r>
      <w:r w:rsidR="00B23151">
        <w:rPr>
          <w:rFonts w:ascii="Century Gothic" w:hAnsi="Century Gothic"/>
          <w:sz w:val="24"/>
          <w:szCs w:val="24"/>
        </w:rPr>
        <w:t xml:space="preserve"> para acrescentar os §§2º </w:t>
      </w:r>
      <w:r w:rsidR="00A96333">
        <w:rPr>
          <w:rFonts w:ascii="Century Gothic" w:hAnsi="Century Gothic"/>
          <w:sz w:val="24"/>
          <w:szCs w:val="24"/>
        </w:rPr>
        <w:t>e 3</w:t>
      </w:r>
      <w:r w:rsidR="00B23151">
        <w:rPr>
          <w:rFonts w:ascii="Century Gothic" w:hAnsi="Century Gothic"/>
          <w:sz w:val="24"/>
          <w:szCs w:val="24"/>
        </w:rPr>
        <w:t>º,</w:t>
      </w:r>
      <w:r w:rsidR="00963695">
        <w:rPr>
          <w:rFonts w:ascii="Century Gothic" w:hAnsi="Century Gothic"/>
          <w:sz w:val="24"/>
          <w:szCs w:val="24"/>
        </w:rPr>
        <w:t xml:space="preserve"> que passa</w:t>
      </w:r>
      <w:r w:rsidR="00B23151">
        <w:rPr>
          <w:rFonts w:ascii="Century Gothic" w:hAnsi="Century Gothic"/>
          <w:sz w:val="24"/>
          <w:szCs w:val="24"/>
        </w:rPr>
        <w:t>m</w:t>
      </w:r>
      <w:r w:rsidR="00963695">
        <w:rPr>
          <w:rFonts w:ascii="Century Gothic" w:hAnsi="Century Gothic"/>
          <w:sz w:val="24"/>
          <w:szCs w:val="24"/>
        </w:rPr>
        <w:t xml:space="preserve"> a ter a seguinte redação</w:t>
      </w:r>
      <w:r w:rsidRPr="003E7370">
        <w:rPr>
          <w:rFonts w:ascii="Century Gothic" w:hAnsi="Century Gothic"/>
          <w:sz w:val="24"/>
          <w:szCs w:val="24"/>
        </w:rPr>
        <w:t>:</w:t>
      </w:r>
    </w:p>
    <w:p w14:paraId="0B371FA2" w14:textId="7E3E7E67" w:rsidR="003E7370" w:rsidRDefault="003E7370" w:rsidP="003E7370">
      <w:pPr>
        <w:ind w:firstLine="2268"/>
        <w:jc w:val="both"/>
        <w:rPr>
          <w:rFonts w:ascii="Times New Roman" w:hAnsi="Times New Roman" w:cs="Times New Roman"/>
        </w:rPr>
      </w:pPr>
    </w:p>
    <w:p w14:paraId="6FAB3649" w14:textId="77777777" w:rsidR="00963695" w:rsidRPr="00963695" w:rsidRDefault="00963695" w:rsidP="00963695">
      <w:pPr>
        <w:ind w:left="3402"/>
        <w:jc w:val="both"/>
        <w:rPr>
          <w:rFonts w:ascii="Century Gothic" w:hAnsi="Century Gothic"/>
          <w:sz w:val="24"/>
          <w:szCs w:val="24"/>
        </w:rPr>
      </w:pPr>
      <w:r w:rsidRPr="00963695">
        <w:rPr>
          <w:rFonts w:ascii="Century Gothic" w:hAnsi="Century Gothic"/>
          <w:sz w:val="24"/>
          <w:szCs w:val="24"/>
        </w:rPr>
        <w:t>[...]</w:t>
      </w:r>
    </w:p>
    <w:p w14:paraId="164E72ED" w14:textId="77777777" w:rsidR="00963695" w:rsidRPr="00353752" w:rsidRDefault="00963695" w:rsidP="00963695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353752">
        <w:rPr>
          <w:rFonts w:ascii="Century Gothic" w:hAnsi="Century Gothic"/>
          <w:i/>
          <w:iCs/>
          <w:sz w:val="24"/>
          <w:szCs w:val="24"/>
        </w:rPr>
        <w:t>Art. 41 O vencimento base do cargo de Assessor Parlamentar dos Gabinetes dos Vereadores será composta pela soma do número de atribuições conferidas ao servidor indicado pelo vereador, observando-se o seguinte:</w:t>
      </w:r>
    </w:p>
    <w:p w14:paraId="5A9BB0DC" w14:textId="77777777" w:rsidR="00963695" w:rsidRPr="00963695" w:rsidRDefault="00963695" w:rsidP="00963695">
      <w:pPr>
        <w:ind w:left="3402"/>
        <w:jc w:val="both"/>
        <w:rPr>
          <w:rFonts w:ascii="Century Gothic" w:hAnsi="Century Gothic"/>
          <w:sz w:val="24"/>
          <w:szCs w:val="24"/>
        </w:rPr>
      </w:pPr>
    </w:p>
    <w:p w14:paraId="21DCBBB2" w14:textId="77777777" w:rsidR="00963695" w:rsidRPr="00353752" w:rsidRDefault="00963695" w:rsidP="00963695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353752">
        <w:rPr>
          <w:rFonts w:ascii="Century Gothic" w:hAnsi="Century Gothic"/>
          <w:i/>
          <w:iCs/>
          <w:sz w:val="24"/>
          <w:szCs w:val="24"/>
        </w:rPr>
        <w:t>III - o somatório das remunerações dos cargos em cada gabinete, excluídos os cargos de Assessor Parlamentar Chefe e Assessor Jurídico Parlamentar, não poderá ultrapassar o limite de R$ 33.900,00 (trinta e três mil e novecentos reais);</w:t>
      </w:r>
    </w:p>
    <w:p w14:paraId="2C1951FD" w14:textId="748E97C6" w:rsidR="00963695" w:rsidRPr="00353752" w:rsidRDefault="00963695" w:rsidP="00963695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353752">
        <w:rPr>
          <w:rFonts w:ascii="Century Gothic" w:hAnsi="Century Gothic"/>
          <w:i/>
          <w:iCs/>
          <w:sz w:val="24"/>
          <w:szCs w:val="24"/>
        </w:rPr>
        <w:t>[...]</w:t>
      </w:r>
    </w:p>
    <w:p w14:paraId="1D6188A2" w14:textId="3D254FF5" w:rsidR="00963695" w:rsidRDefault="00963695" w:rsidP="00963695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 w:rsidRPr="00353752">
        <w:rPr>
          <w:rFonts w:ascii="Century Gothic" w:hAnsi="Century Gothic"/>
          <w:i/>
          <w:iCs/>
          <w:sz w:val="24"/>
          <w:szCs w:val="24"/>
        </w:rPr>
        <w:t xml:space="preserve">§1º </w:t>
      </w:r>
      <w:r w:rsidR="00353752">
        <w:rPr>
          <w:rFonts w:ascii="Century Gothic" w:hAnsi="Century Gothic"/>
          <w:i/>
          <w:iCs/>
          <w:sz w:val="24"/>
          <w:szCs w:val="24"/>
        </w:rPr>
        <w:t xml:space="preserve">Os valores previstos nos incisos I e III serão reajustados ou revisados pelo mesmo índice e na mesma data em que ocorrer a revisão ou reajuste de vencimentos dos servidores da Câmara Municipal. </w:t>
      </w:r>
    </w:p>
    <w:p w14:paraId="116DD231" w14:textId="0FCF29DC" w:rsidR="00353752" w:rsidRDefault="00353752" w:rsidP="00963695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lastRenderedPageBreak/>
        <w:t xml:space="preserve">§2º Fará jus a remuneração prevista no inciso II se o assessor parlamentar possuir ensino superior completo; </w:t>
      </w:r>
    </w:p>
    <w:p w14:paraId="1985A4B5" w14:textId="620BAC24" w:rsidR="00353752" w:rsidRDefault="00353752" w:rsidP="00963695">
      <w:pPr>
        <w:ind w:left="3402"/>
        <w:jc w:val="both"/>
        <w:rPr>
          <w:rFonts w:ascii="Century Gothic" w:hAnsi="Century Gothic"/>
          <w:i/>
          <w:iCs/>
          <w:sz w:val="24"/>
          <w:szCs w:val="24"/>
        </w:rPr>
      </w:pPr>
      <w:r>
        <w:rPr>
          <w:rFonts w:ascii="Century Gothic" w:hAnsi="Century Gothic"/>
          <w:i/>
          <w:iCs/>
          <w:sz w:val="24"/>
          <w:szCs w:val="24"/>
        </w:rPr>
        <w:t>§3º Para os assessores parlamentares que não possuírem ensino superio</w:t>
      </w:r>
      <w:r w:rsidR="00B23151">
        <w:rPr>
          <w:rFonts w:ascii="Century Gothic" w:hAnsi="Century Gothic"/>
          <w:i/>
          <w:iCs/>
          <w:sz w:val="24"/>
          <w:szCs w:val="24"/>
        </w:rPr>
        <w:t xml:space="preserve">r, eles receberão até </w:t>
      </w:r>
      <w:r w:rsidR="001700D4">
        <w:rPr>
          <w:rFonts w:ascii="Century Gothic" w:hAnsi="Century Gothic"/>
          <w:i/>
          <w:iCs/>
          <w:sz w:val="24"/>
          <w:szCs w:val="24"/>
        </w:rPr>
        <w:t>60</w:t>
      </w:r>
      <w:r w:rsidR="00B23151">
        <w:rPr>
          <w:rFonts w:ascii="Century Gothic" w:hAnsi="Century Gothic"/>
          <w:i/>
          <w:iCs/>
          <w:sz w:val="24"/>
          <w:szCs w:val="24"/>
        </w:rPr>
        <w:t xml:space="preserve">% do valor previsto para o chefe de gabinete. </w:t>
      </w:r>
    </w:p>
    <w:p w14:paraId="1569AB90" w14:textId="77777777" w:rsidR="008B4771" w:rsidRPr="008B4771" w:rsidRDefault="008B4771" w:rsidP="008B4771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szCs w:val="24"/>
          <w:lang w:eastAsia="pt-BR"/>
        </w:rPr>
      </w:pPr>
    </w:p>
    <w:p w14:paraId="11E76884" w14:textId="019B7675" w:rsidR="008B4771" w:rsidRPr="008B4771" w:rsidRDefault="008B4771" w:rsidP="008B4771">
      <w:pPr>
        <w:spacing w:line="360" w:lineRule="auto"/>
        <w:ind w:left="-5"/>
        <w:jc w:val="both"/>
        <w:rPr>
          <w:rFonts w:ascii="Century Gothic" w:hAnsi="Century Gothic"/>
          <w:sz w:val="24"/>
          <w:szCs w:val="24"/>
        </w:rPr>
      </w:pPr>
      <w:r w:rsidRPr="008B4771">
        <w:rPr>
          <w:rFonts w:ascii="Century Gothic" w:hAnsi="Century Gothic"/>
          <w:sz w:val="24"/>
          <w:szCs w:val="24"/>
        </w:rPr>
        <w:t xml:space="preserve">Sala das Sessões, </w:t>
      </w:r>
      <w:r w:rsidR="003E7370">
        <w:rPr>
          <w:rFonts w:ascii="Century Gothic" w:hAnsi="Century Gothic"/>
          <w:sz w:val="24"/>
          <w:szCs w:val="24"/>
        </w:rPr>
        <w:t>20 de maio de 2025</w:t>
      </w:r>
    </w:p>
    <w:p w14:paraId="75A14214" w14:textId="77777777" w:rsidR="008B4771" w:rsidRPr="008B4771" w:rsidRDefault="008B4771" w:rsidP="008B4771">
      <w:pPr>
        <w:spacing w:after="113" w:line="360" w:lineRule="auto"/>
        <w:jc w:val="center"/>
        <w:rPr>
          <w:rFonts w:ascii="Century Gothic" w:hAnsi="Century Gothic"/>
          <w:sz w:val="24"/>
          <w:szCs w:val="24"/>
        </w:rPr>
      </w:pPr>
      <w:r w:rsidRPr="008B4771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088E7904" wp14:editId="5CC53544">
            <wp:extent cx="2286000" cy="695325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102" cy="69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0E6F6" w14:textId="77777777" w:rsidR="008B4771" w:rsidRPr="008B4771" w:rsidRDefault="008B4771" w:rsidP="008B4771">
      <w:pPr>
        <w:tabs>
          <w:tab w:val="center" w:pos="2242"/>
        </w:tabs>
        <w:spacing w:line="360" w:lineRule="auto"/>
        <w:ind w:left="-15"/>
        <w:jc w:val="center"/>
        <w:rPr>
          <w:rFonts w:ascii="Century Gothic" w:hAnsi="Century Gothic"/>
          <w:sz w:val="24"/>
          <w:szCs w:val="24"/>
        </w:rPr>
      </w:pPr>
      <w:r w:rsidRPr="008B4771">
        <w:rPr>
          <w:rFonts w:ascii="Century Gothic" w:hAnsi="Century Gothic"/>
          <w:sz w:val="24"/>
          <w:szCs w:val="24"/>
        </w:rPr>
        <w:t>IVSON GOMES DE CASTRO</w:t>
      </w:r>
    </w:p>
    <w:p w14:paraId="74594235" w14:textId="441C1C74" w:rsidR="008B4771" w:rsidRDefault="008B4771" w:rsidP="008B4771">
      <w:pPr>
        <w:tabs>
          <w:tab w:val="center" w:pos="1348"/>
        </w:tabs>
        <w:spacing w:line="360" w:lineRule="auto"/>
        <w:ind w:left="-15"/>
        <w:jc w:val="center"/>
        <w:rPr>
          <w:rFonts w:ascii="Century Gothic" w:hAnsi="Century Gothic"/>
          <w:sz w:val="24"/>
          <w:szCs w:val="24"/>
        </w:rPr>
      </w:pPr>
      <w:r w:rsidRPr="008B4771">
        <w:rPr>
          <w:rFonts w:ascii="Century Gothic" w:hAnsi="Century Gothic"/>
          <w:sz w:val="24"/>
          <w:szCs w:val="24"/>
        </w:rPr>
        <w:t>VEREADOR</w:t>
      </w:r>
    </w:p>
    <w:p w14:paraId="057C5F98" w14:textId="0F6BF3CF" w:rsidR="003E7370" w:rsidRDefault="003E7370" w:rsidP="008B4771">
      <w:pPr>
        <w:tabs>
          <w:tab w:val="center" w:pos="1348"/>
        </w:tabs>
        <w:spacing w:line="360" w:lineRule="auto"/>
        <w:ind w:left="-15"/>
        <w:jc w:val="center"/>
        <w:rPr>
          <w:rFonts w:ascii="Century Gothic" w:hAnsi="Century Gothic"/>
          <w:sz w:val="24"/>
          <w:szCs w:val="24"/>
        </w:rPr>
      </w:pPr>
    </w:p>
    <w:p w14:paraId="3FD8E550" w14:textId="7F481A4A" w:rsidR="003E7370" w:rsidRPr="003E7370" w:rsidRDefault="003E7370" w:rsidP="008B4771">
      <w:pPr>
        <w:tabs>
          <w:tab w:val="center" w:pos="1348"/>
        </w:tabs>
        <w:spacing w:line="360" w:lineRule="auto"/>
        <w:ind w:left="-15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3E7370">
        <w:rPr>
          <w:rFonts w:ascii="Century Gothic" w:hAnsi="Century Gothic"/>
          <w:b/>
          <w:bCs/>
          <w:sz w:val="24"/>
          <w:szCs w:val="24"/>
          <w:u w:val="single"/>
        </w:rPr>
        <w:t>JUSTIFICATIVA</w:t>
      </w:r>
    </w:p>
    <w:p w14:paraId="0C259647" w14:textId="1902CBFB" w:rsidR="003E7370" w:rsidRDefault="003E7370" w:rsidP="008B4771">
      <w:pPr>
        <w:tabs>
          <w:tab w:val="center" w:pos="1348"/>
        </w:tabs>
        <w:spacing w:line="360" w:lineRule="auto"/>
        <w:ind w:left="-15"/>
        <w:jc w:val="center"/>
        <w:rPr>
          <w:rFonts w:ascii="Century Gothic" w:hAnsi="Century Gothic"/>
          <w:sz w:val="24"/>
          <w:szCs w:val="24"/>
        </w:rPr>
      </w:pPr>
    </w:p>
    <w:p w14:paraId="548D705C" w14:textId="77777777" w:rsidR="00B23151" w:rsidRPr="00B23151" w:rsidRDefault="00B23151" w:rsidP="00B23151">
      <w:pPr>
        <w:pStyle w:val="NormalWeb"/>
        <w:ind w:firstLine="993"/>
        <w:jc w:val="both"/>
        <w:rPr>
          <w:rFonts w:ascii="Century Gothic" w:hAnsi="Century Gothic"/>
        </w:rPr>
      </w:pPr>
      <w:r w:rsidRPr="00B23151">
        <w:rPr>
          <w:rFonts w:ascii="Century Gothic" w:hAnsi="Century Gothic"/>
        </w:rPr>
        <w:t>O presente Projeto de Lei tem por objetivo aperfeiçoar os critérios de remuneração dos assessores parlamentares da Câmara Municipal de Sete Lagoas, de forma a valorizar a qualificação profissional, garantir isonomia e promover a melhoria da qualidade do serviço público.</w:t>
      </w:r>
    </w:p>
    <w:p w14:paraId="511C6970" w14:textId="77777777" w:rsidR="00B23151" w:rsidRPr="00B23151" w:rsidRDefault="00B23151" w:rsidP="00B23151">
      <w:pPr>
        <w:pStyle w:val="NormalWeb"/>
        <w:ind w:firstLine="993"/>
        <w:jc w:val="both"/>
        <w:rPr>
          <w:rFonts w:ascii="Century Gothic" w:hAnsi="Century Gothic"/>
        </w:rPr>
      </w:pPr>
      <w:r w:rsidRPr="00B23151">
        <w:rPr>
          <w:rFonts w:ascii="Century Gothic" w:hAnsi="Century Gothic"/>
        </w:rPr>
        <w:t>O §2º proposto estabelece que os assessores parlamentares que possuírem ensino superior completo terão direito à remuneração prevista no inciso II do artigo 41 da Lei nº 9.599/23. Essa medida visa estimular a formação acadêmica e reconhecer, de forma objetiva, a capacitação técnica daqueles que desempenham funções estratégicas no apoio às atividades parlamentares.</w:t>
      </w:r>
    </w:p>
    <w:p w14:paraId="4A05DCBB" w14:textId="77777777" w:rsidR="00B23151" w:rsidRPr="00B23151" w:rsidRDefault="00B23151" w:rsidP="00B23151">
      <w:pPr>
        <w:pStyle w:val="NormalWeb"/>
        <w:ind w:firstLine="993"/>
        <w:jc w:val="both"/>
        <w:rPr>
          <w:rFonts w:ascii="Century Gothic" w:hAnsi="Century Gothic"/>
        </w:rPr>
      </w:pPr>
      <w:r w:rsidRPr="00B23151">
        <w:rPr>
          <w:rFonts w:ascii="Century Gothic" w:hAnsi="Century Gothic"/>
        </w:rPr>
        <w:t xml:space="preserve">O §3º complementa essa lógica, prevendo que os assessores sem ensino superior perceberão remuneração limitada a até 50% do </w:t>
      </w:r>
      <w:r w:rsidRPr="00B23151">
        <w:rPr>
          <w:rFonts w:ascii="Century Gothic" w:hAnsi="Century Gothic"/>
        </w:rPr>
        <w:lastRenderedPageBreak/>
        <w:t>valor recebido pelo Chefe de Gabinete, promovendo uma gradação remuneratória justa e proporcional à formação exigida. Com isso, busca-se garantir a equidade entre os servidores, evitando disparidades injustificadas na estrutura salarial.</w:t>
      </w:r>
    </w:p>
    <w:p w14:paraId="213CEFEE" w14:textId="77777777" w:rsidR="00B23151" w:rsidRPr="00B23151" w:rsidRDefault="00B23151" w:rsidP="00B23151">
      <w:pPr>
        <w:pStyle w:val="NormalWeb"/>
        <w:ind w:firstLine="993"/>
        <w:jc w:val="both"/>
        <w:rPr>
          <w:rFonts w:ascii="Century Gothic" w:hAnsi="Century Gothic"/>
        </w:rPr>
      </w:pPr>
      <w:r w:rsidRPr="00B23151">
        <w:rPr>
          <w:rFonts w:ascii="Century Gothic" w:hAnsi="Century Gothic"/>
        </w:rPr>
        <w:t>A proposta, portanto, não apenas respeita os princípios constitucionais da administração pública, como também contribui para a profissionalização da estrutura legislativa, garantindo maior eficiência, qualificação técnica e comprometimento com o interesse público.</w:t>
      </w:r>
    </w:p>
    <w:p w14:paraId="39CD429F" w14:textId="77777777" w:rsidR="00B23151" w:rsidRPr="00B23151" w:rsidRDefault="00B23151" w:rsidP="00B23151">
      <w:pPr>
        <w:pStyle w:val="NormalWeb"/>
        <w:ind w:firstLine="993"/>
        <w:jc w:val="both"/>
        <w:rPr>
          <w:rFonts w:ascii="Century Gothic" w:hAnsi="Century Gothic"/>
        </w:rPr>
      </w:pPr>
      <w:r w:rsidRPr="00B23151">
        <w:rPr>
          <w:rFonts w:ascii="Century Gothic" w:hAnsi="Century Gothic"/>
        </w:rPr>
        <w:t>Por fim, destaca-se que a proposta considera o respeito ao direito adquirido dos servidores atuais e estabelece um marco temporal adequado para adaptação, promovendo modernização administrativa sem prejuízos abruptos.</w:t>
      </w:r>
    </w:p>
    <w:p w14:paraId="12819A57" w14:textId="77777777" w:rsidR="00B23151" w:rsidRPr="00B23151" w:rsidRDefault="00B23151" w:rsidP="00B23151">
      <w:pPr>
        <w:pStyle w:val="NormalWeb"/>
        <w:ind w:firstLine="993"/>
        <w:jc w:val="both"/>
        <w:rPr>
          <w:rFonts w:ascii="Century Gothic" w:hAnsi="Century Gothic"/>
        </w:rPr>
      </w:pPr>
      <w:r w:rsidRPr="00B23151">
        <w:rPr>
          <w:rFonts w:ascii="Century Gothic" w:hAnsi="Century Gothic"/>
        </w:rPr>
        <w:t>Diante do exposto, contamos com o apoio dos nobres pares para a aprovação da presente proposição.</w:t>
      </w:r>
    </w:p>
    <w:p w14:paraId="344D4C72" w14:textId="77777777" w:rsidR="00B23151" w:rsidRPr="00626856" w:rsidRDefault="00B23151" w:rsidP="00626856">
      <w:pPr>
        <w:pStyle w:val="NormalWeb"/>
        <w:ind w:firstLine="993"/>
        <w:jc w:val="both"/>
        <w:rPr>
          <w:rFonts w:ascii="Century Gothic" w:hAnsi="Century Gothic"/>
        </w:rPr>
      </w:pPr>
    </w:p>
    <w:p w14:paraId="1B5819C7" w14:textId="77777777" w:rsidR="003E7370" w:rsidRPr="008B4771" w:rsidRDefault="003E7370" w:rsidP="008B4771">
      <w:pPr>
        <w:tabs>
          <w:tab w:val="center" w:pos="1348"/>
        </w:tabs>
        <w:spacing w:line="360" w:lineRule="auto"/>
        <w:ind w:left="-15"/>
        <w:jc w:val="center"/>
        <w:rPr>
          <w:rFonts w:ascii="Century Gothic" w:hAnsi="Century Gothic"/>
          <w:sz w:val="24"/>
          <w:szCs w:val="24"/>
        </w:rPr>
      </w:pPr>
    </w:p>
    <w:p w14:paraId="1F4DD91A" w14:textId="77777777" w:rsidR="008B4771" w:rsidRPr="008B4771" w:rsidRDefault="008B4771" w:rsidP="008B4771">
      <w:pPr>
        <w:spacing w:after="181" w:line="360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55CECFE3" w14:textId="77777777" w:rsidR="006E0F93" w:rsidRPr="008B4771" w:rsidRDefault="006E0F93" w:rsidP="008B4771">
      <w:pPr>
        <w:jc w:val="both"/>
        <w:rPr>
          <w:rFonts w:ascii="Century Gothic" w:hAnsi="Century Gothic"/>
          <w:sz w:val="24"/>
          <w:szCs w:val="24"/>
        </w:rPr>
      </w:pPr>
    </w:p>
    <w:sectPr w:rsidR="006E0F93" w:rsidRPr="008B4771" w:rsidSect="003E6BB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E054" w14:textId="77777777" w:rsidR="00C972AA" w:rsidRDefault="00C972AA" w:rsidP="003E6BBF">
      <w:pPr>
        <w:spacing w:after="0" w:line="240" w:lineRule="auto"/>
      </w:pPr>
      <w:r>
        <w:separator/>
      </w:r>
    </w:p>
  </w:endnote>
  <w:endnote w:type="continuationSeparator" w:id="0">
    <w:p w14:paraId="54B575BA" w14:textId="77777777" w:rsidR="00C972AA" w:rsidRDefault="00C972AA" w:rsidP="003E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992D" w14:textId="77777777" w:rsidR="003E6BBF" w:rsidRDefault="003E6BBF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E0320F" wp14:editId="4DED5A4A">
          <wp:simplePos x="0" y="0"/>
          <wp:positionH relativeFrom="margin">
            <wp:posOffset>-290830</wp:posOffset>
          </wp:positionH>
          <wp:positionV relativeFrom="paragraph">
            <wp:posOffset>67755</wp:posOffset>
          </wp:positionV>
          <wp:extent cx="5979160" cy="497205"/>
          <wp:effectExtent l="0" t="0" r="2540" b="0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916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440C" w14:textId="77777777" w:rsidR="00C972AA" w:rsidRDefault="00C972AA" w:rsidP="003E6BBF">
      <w:pPr>
        <w:spacing w:after="0" w:line="240" w:lineRule="auto"/>
      </w:pPr>
      <w:r>
        <w:separator/>
      </w:r>
    </w:p>
  </w:footnote>
  <w:footnote w:type="continuationSeparator" w:id="0">
    <w:p w14:paraId="186D21FF" w14:textId="77777777" w:rsidR="00C972AA" w:rsidRDefault="00C972AA" w:rsidP="003E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9628" w14:textId="77777777" w:rsidR="003E6BBF" w:rsidRDefault="003E6BB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BD9DEC" wp14:editId="1E606A89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5884545" cy="1362075"/>
          <wp:effectExtent l="0" t="0" r="1905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54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3E3D0B9" wp14:editId="05CB49F0">
          <wp:simplePos x="0" y="0"/>
          <wp:positionH relativeFrom="column">
            <wp:posOffset>-1175385</wp:posOffset>
          </wp:positionH>
          <wp:positionV relativeFrom="paragraph">
            <wp:posOffset>-440055</wp:posOffset>
          </wp:positionV>
          <wp:extent cx="228600" cy="106680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BF"/>
    <w:rsid w:val="0002258C"/>
    <w:rsid w:val="000A06E5"/>
    <w:rsid w:val="001700D4"/>
    <w:rsid w:val="001A283C"/>
    <w:rsid w:val="001B3F86"/>
    <w:rsid w:val="001D79FF"/>
    <w:rsid w:val="00205704"/>
    <w:rsid w:val="0032223E"/>
    <w:rsid w:val="00341003"/>
    <w:rsid w:val="00343F81"/>
    <w:rsid w:val="00353752"/>
    <w:rsid w:val="003E6BBF"/>
    <w:rsid w:val="003E7370"/>
    <w:rsid w:val="00471166"/>
    <w:rsid w:val="005958DC"/>
    <w:rsid w:val="005D6074"/>
    <w:rsid w:val="00613735"/>
    <w:rsid w:val="00626856"/>
    <w:rsid w:val="006E0F93"/>
    <w:rsid w:val="006E6F50"/>
    <w:rsid w:val="008B4771"/>
    <w:rsid w:val="00963695"/>
    <w:rsid w:val="009C3632"/>
    <w:rsid w:val="00A96333"/>
    <w:rsid w:val="00AC337F"/>
    <w:rsid w:val="00B04B82"/>
    <w:rsid w:val="00B23151"/>
    <w:rsid w:val="00B91786"/>
    <w:rsid w:val="00C81F1E"/>
    <w:rsid w:val="00C853CA"/>
    <w:rsid w:val="00C972AA"/>
    <w:rsid w:val="00D0274C"/>
    <w:rsid w:val="00D40C47"/>
    <w:rsid w:val="00E23042"/>
    <w:rsid w:val="00E368CB"/>
    <w:rsid w:val="00E42752"/>
    <w:rsid w:val="00FB2D01"/>
    <w:rsid w:val="00FD1144"/>
    <w:rsid w:val="00FE3154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30069"/>
  <w15:chartTrackingRefBased/>
  <w15:docId w15:val="{B6A65480-95D3-45B9-8668-A8928AC8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F9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6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6BBF"/>
  </w:style>
  <w:style w:type="paragraph" w:styleId="Rodap">
    <w:name w:val="footer"/>
    <w:basedOn w:val="Normal"/>
    <w:link w:val="RodapChar"/>
    <w:uiPriority w:val="99"/>
    <w:unhideWhenUsed/>
    <w:rsid w:val="003E6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6BBF"/>
  </w:style>
  <w:style w:type="character" w:styleId="nfase">
    <w:name w:val="Emphasis"/>
    <w:basedOn w:val="Fontepargpadro"/>
    <w:uiPriority w:val="20"/>
    <w:qFormat/>
    <w:rsid w:val="00205704"/>
    <w:rPr>
      <w:i/>
      <w:iCs/>
    </w:rPr>
  </w:style>
  <w:style w:type="paragraph" w:styleId="SemEspaamento">
    <w:name w:val="No Spacing"/>
    <w:uiPriority w:val="1"/>
    <w:qFormat/>
    <w:rsid w:val="008B477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E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7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de Oliveira Soares</dc:creator>
  <cp:keywords/>
  <dc:description/>
  <cp:lastModifiedBy>Usuario</cp:lastModifiedBy>
  <cp:revision>5</cp:revision>
  <cp:lastPrinted>2025-01-20T14:52:00Z</cp:lastPrinted>
  <dcterms:created xsi:type="dcterms:W3CDTF">2025-05-20T19:31:00Z</dcterms:created>
  <dcterms:modified xsi:type="dcterms:W3CDTF">2025-05-22T11:58:00Z</dcterms:modified>
</cp:coreProperties>
</file>