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800822" w14:textId="77777777" w:rsidR="007632C2" w:rsidRPr="00271F41" w:rsidRDefault="007632C2" w:rsidP="000D7E24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Cs/>
          <w:kern w:val="1"/>
          <w:sz w:val="24"/>
          <w:szCs w:val="24"/>
        </w:rPr>
      </w:pPr>
    </w:p>
    <w:p w14:paraId="6AEB8660" w14:textId="77777777" w:rsidR="000D7E24" w:rsidRPr="00271F41" w:rsidRDefault="000D7E24" w:rsidP="000D7E24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Cs/>
          <w:kern w:val="1"/>
          <w:sz w:val="24"/>
          <w:szCs w:val="24"/>
        </w:rPr>
      </w:pPr>
    </w:p>
    <w:p w14:paraId="688EF73A" w14:textId="77777777" w:rsidR="000D7E24" w:rsidRPr="00271F41" w:rsidRDefault="000D7E24" w:rsidP="000D7E24">
      <w:pPr>
        <w:widowControl w:val="0"/>
        <w:suppressAutoHyphens/>
        <w:spacing w:after="0" w:line="276" w:lineRule="auto"/>
        <w:jc w:val="center"/>
        <w:rPr>
          <w:rFonts w:ascii="Arial" w:eastAsia="DejaVu Sans" w:hAnsi="Arial" w:cs="Arial"/>
          <w:b/>
          <w:bCs/>
          <w:kern w:val="1"/>
          <w:sz w:val="24"/>
          <w:szCs w:val="24"/>
        </w:rPr>
      </w:pPr>
      <w:r w:rsidRPr="00271F41">
        <w:rPr>
          <w:rFonts w:ascii="Arial" w:eastAsia="DejaVu Sans" w:hAnsi="Arial" w:cs="Arial"/>
          <w:b/>
          <w:bCs/>
          <w:kern w:val="1"/>
          <w:sz w:val="24"/>
          <w:szCs w:val="24"/>
        </w:rPr>
        <w:t>PARECER COMISSÃO DE LEGISLAÇÃO E JUSTIÇA</w:t>
      </w:r>
    </w:p>
    <w:p w14:paraId="4FAF4AB4" w14:textId="77777777" w:rsidR="000D7E24" w:rsidRPr="00271F41" w:rsidRDefault="000D7E24" w:rsidP="000D7E24">
      <w:pPr>
        <w:widowControl w:val="0"/>
        <w:suppressAutoHyphens/>
        <w:spacing w:after="0" w:line="276" w:lineRule="auto"/>
        <w:jc w:val="center"/>
        <w:rPr>
          <w:rFonts w:ascii="Arial" w:eastAsia="DejaVu Sans" w:hAnsi="Arial" w:cs="Arial"/>
          <w:b/>
          <w:bCs/>
          <w:kern w:val="1"/>
          <w:sz w:val="24"/>
          <w:szCs w:val="24"/>
        </w:rPr>
      </w:pPr>
      <w:r w:rsidRPr="00271F41">
        <w:rPr>
          <w:rFonts w:ascii="Arial" w:eastAsia="DejaVu Sans" w:hAnsi="Arial" w:cs="Arial"/>
          <w:b/>
          <w:bCs/>
          <w:kern w:val="1"/>
          <w:sz w:val="24"/>
          <w:szCs w:val="24"/>
        </w:rPr>
        <w:t>Relator Thiago Santana</w:t>
      </w:r>
    </w:p>
    <w:p w14:paraId="12D1C50B" w14:textId="77777777" w:rsidR="000D7E24" w:rsidRPr="00271F41" w:rsidRDefault="000D7E24" w:rsidP="000D7E24">
      <w:pPr>
        <w:widowControl w:val="0"/>
        <w:suppressAutoHyphens/>
        <w:spacing w:after="0" w:line="276" w:lineRule="auto"/>
        <w:jc w:val="center"/>
        <w:rPr>
          <w:rFonts w:ascii="Arial" w:eastAsia="DejaVu Sans" w:hAnsi="Arial" w:cs="Arial"/>
          <w:bCs/>
          <w:kern w:val="1"/>
          <w:sz w:val="24"/>
          <w:szCs w:val="24"/>
        </w:rPr>
      </w:pPr>
    </w:p>
    <w:p w14:paraId="1480EED2" w14:textId="77777777" w:rsidR="000D7E24" w:rsidRPr="00271F41" w:rsidRDefault="000D7E24" w:rsidP="000D7E24">
      <w:pPr>
        <w:widowControl w:val="0"/>
        <w:suppressAutoHyphens/>
        <w:spacing w:after="0" w:line="276" w:lineRule="auto"/>
        <w:jc w:val="center"/>
        <w:rPr>
          <w:rFonts w:ascii="Arial" w:eastAsia="DejaVu Sans" w:hAnsi="Arial" w:cs="Arial"/>
          <w:b/>
          <w:bCs/>
          <w:kern w:val="1"/>
          <w:sz w:val="24"/>
          <w:szCs w:val="24"/>
        </w:rPr>
      </w:pPr>
      <w:r w:rsidRPr="00271F41">
        <w:rPr>
          <w:rFonts w:ascii="Arial" w:eastAsia="DejaVu Sans" w:hAnsi="Arial" w:cs="Arial"/>
          <w:b/>
          <w:bCs/>
          <w:kern w:val="1"/>
          <w:sz w:val="24"/>
          <w:szCs w:val="24"/>
        </w:rPr>
        <w:t>PARECER JURÍDICO DE ADMISSIBILIDADE</w:t>
      </w:r>
    </w:p>
    <w:p w14:paraId="3156AE21" w14:textId="77777777" w:rsidR="000D7E24" w:rsidRPr="00271F41" w:rsidRDefault="000D7E24" w:rsidP="000D7E24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/>
          <w:bCs/>
          <w:kern w:val="1"/>
          <w:sz w:val="24"/>
          <w:szCs w:val="24"/>
        </w:rPr>
      </w:pPr>
    </w:p>
    <w:p w14:paraId="1CBB4157" w14:textId="77777777" w:rsidR="00BE009E" w:rsidRPr="00271F41" w:rsidRDefault="000D7E24" w:rsidP="00271F41">
      <w:pPr>
        <w:widowControl w:val="0"/>
        <w:suppressAutoHyphens/>
        <w:spacing w:line="276" w:lineRule="auto"/>
        <w:jc w:val="both"/>
        <w:rPr>
          <w:rFonts w:ascii="Arial" w:eastAsia="DejaVu Sans" w:hAnsi="Arial" w:cs="Arial"/>
          <w:b/>
          <w:bCs/>
          <w:iCs/>
          <w:kern w:val="1"/>
          <w:sz w:val="24"/>
          <w:szCs w:val="24"/>
        </w:rPr>
      </w:pPr>
      <w:r w:rsidRPr="00271F41">
        <w:rPr>
          <w:rFonts w:ascii="Arial" w:eastAsia="DejaVu Sans" w:hAnsi="Arial" w:cs="Arial"/>
          <w:b/>
          <w:bCs/>
          <w:kern w:val="1"/>
          <w:sz w:val="24"/>
          <w:szCs w:val="24"/>
        </w:rPr>
        <w:t>CONTEÚDO:</w:t>
      </w:r>
      <w:r w:rsidRPr="00271F41">
        <w:rPr>
          <w:rFonts w:ascii="Arial" w:eastAsia="DejaVu Sans" w:hAnsi="Arial" w:cs="Arial"/>
          <w:bCs/>
          <w:kern w:val="1"/>
          <w:sz w:val="24"/>
          <w:szCs w:val="24"/>
        </w:rPr>
        <w:t xml:space="preserve"> </w:t>
      </w:r>
      <w:r w:rsidR="00BE009E" w:rsidRPr="00271F41">
        <w:rPr>
          <w:rFonts w:ascii="Arial" w:eastAsia="DejaVu Sans" w:hAnsi="Arial" w:cs="Arial"/>
          <w:bCs/>
          <w:iCs/>
          <w:kern w:val="1"/>
          <w:sz w:val="24"/>
          <w:szCs w:val="24"/>
        </w:rPr>
        <w:t>CRIA O PROJETO EMPRESA AMIGA DA SAÚDE NO MUNICÍPIO E DÁ OUTRAS PROVIDÊNCIAS</w:t>
      </w:r>
      <w:r w:rsidR="00BE009E" w:rsidRPr="00271F41">
        <w:rPr>
          <w:rFonts w:ascii="Arial" w:eastAsia="DejaVu Sans" w:hAnsi="Arial" w:cs="Arial"/>
          <w:b/>
          <w:bCs/>
          <w:iCs/>
          <w:kern w:val="1"/>
          <w:sz w:val="24"/>
          <w:szCs w:val="24"/>
        </w:rPr>
        <w:t>.</w:t>
      </w:r>
    </w:p>
    <w:p w14:paraId="20E583BA" w14:textId="77777777" w:rsidR="000D7E24" w:rsidRPr="00271F41" w:rsidRDefault="000D7E24" w:rsidP="000D7E24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Cs/>
          <w:kern w:val="1"/>
          <w:sz w:val="24"/>
          <w:szCs w:val="24"/>
        </w:rPr>
      </w:pPr>
    </w:p>
    <w:p w14:paraId="1FFB35E3" w14:textId="7CAD87AC" w:rsidR="000D7E24" w:rsidRPr="00271F41" w:rsidRDefault="000D7E24" w:rsidP="000D7E24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Cs/>
          <w:kern w:val="1"/>
          <w:sz w:val="24"/>
          <w:szCs w:val="24"/>
        </w:rPr>
      </w:pPr>
      <w:r w:rsidRPr="00271F41">
        <w:rPr>
          <w:rFonts w:ascii="Arial" w:eastAsia="DejaVu Sans" w:hAnsi="Arial" w:cs="Arial"/>
          <w:b/>
          <w:bCs/>
          <w:kern w:val="1"/>
          <w:sz w:val="24"/>
          <w:szCs w:val="24"/>
        </w:rPr>
        <w:t>AUTORIA:</w:t>
      </w:r>
      <w:r w:rsidRPr="00271F41">
        <w:rPr>
          <w:rFonts w:ascii="Arial" w:eastAsia="DejaVu Sans" w:hAnsi="Arial" w:cs="Arial"/>
          <w:bCs/>
          <w:kern w:val="1"/>
          <w:sz w:val="24"/>
          <w:szCs w:val="24"/>
        </w:rPr>
        <w:t xml:space="preserve"> VEREADOR</w:t>
      </w:r>
      <w:r w:rsidR="008A3794" w:rsidRPr="00271F41">
        <w:rPr>
          <w:rFonts w:ascii="Arial" w:eastAsia="DejaVu Sans" w:hAnsi="Arial" w:cs="Arial"/>
          <w:bCs/>
          <w:kern w:val="1"/>
          <w:sz w:val="24"/>
          <w:szCs w:val="24"/>
        </w:rPr>
        <w:t xml:space="preserve"> </w:t>
      </w:r>
      <w:r w:rsidR="00664D82" w:rsidRPr="00271F41">
        <w:rPr>
          <w:rFonts w:ascii="Arial" w:eastAsia="DejaVu Sans" w:hAnsi="Arial" w:cs="Arial"/>
          <w:bCs/>
          <w:kern w:val="1"/>
          <w:sz w:val="24"/>
          <w:szCs w:val="24"/>
        </w:rPr>
        <w:t>RODRIGO BRAGA DA ROCHA</w:t>
      </w:r>
    </w:p>
    <w:p w14:paraId="034F0B9A" w14:textId="77777777" w:rsidR="000D7E24" w:rsidRPr="00271F41" w:rsidRDefault="000D7E24" w:rsidP="000D7E24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Cs/>
          <w:kern w:val="1"/>
          <w:sz w:val="24"/>
          <w:szCs w:val="24"/>
        </w:rPr>
      </w:pPr>
    </w:p>
    <w:p w14:paraId="0A7CC706" w14:textId="22F6145E" w:rsidR="000D7E24" w:rsidRPr="00271F41" w:rsidRDefault="000D7E24" w:rsidP="000D7E24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Cs/>
          <w:kern w:val="1"/>
          <w:sz w:val="24"/>
          <w:szCs w:val="24"/>
        </w:rPr>
      </w:pPr>
      <w:r w:rsidRPr="00271F41">
        <w:rPr>
          <w:rFonts w:ascii="Arial" w:eastAsia="DejaVu Sans" w:hAnsi="Arial" w:cs="Arial"/>
          <w:b/>
          <w:bCs/>
          <w:kern w:val="1"/>
          <w:sz w:val="24"/>
          <w:szCs w:val="24"/>
        </w:rPr>
        <w:t>FINALIDADE:</w:t>
      </w:r>
      <w:r w:rsidRPr="00271F41">
        <w:rPr>
          <w:rFonts w:ascii="Arial" w:eastAsia="DejaVu Sans" w:hAnsi="Arial" w:cs="Arial"/>
          <w:bCs/>
          <w:kern w:val="1"/>
          <w:sz w:val="24"/>
          <w:szCs w:val="24"/>
        </w:rPr>
        <w:t xml:space="preserve"> ANÁLISE DO </w:t>
      </w:r>
      <w:r w:rsidR="00BE009E" w:rsidRPr="00271F41">
        <w:rPr>
          <w:rFonts w:ascii="Arial" w:eastAsia="DejaVu Sans" w:hAnsi="Arial" w:cs="Arial"/>
          <w:bCs/>
          <w:kern w:val="1"/>
          <w:sz w:val="24"/>
          <w:szCs w:val="24"/>
        </w:rPr>
        <w:t xml:space="preserve">SUBSTITUTIVO N.º 01 AO </w:t>
      </w:r>
      <w:r w:rsidRPr="00271F41">
        <w:rPr>
          <w:rFonts w:ascii="Arial" w:eastAsia="DejaVu Sans" w:hAnsi="Arial" w:cs="Arial"/>
          <w:bCs/>
          <w:kern w:val="1"/>
          <w:sz w:val="24"/>
          <w:szCs w:val="24"/>
        </w:rPr>
        <w:t xml:space="preserve">PROJETO DE LEI N.º </w:t>
      </w:r>
      <w:r w:rsidR="00BE009E" w:rsidRPr="00271F41">
        <w:rPr>
          <w:rFonts w:ascii="Arial" w:eastAsia="DejaVu Sans" w:hAnsi="Arial" w:cs="Arial"/>
          <w:bCs/>
          <w:kern w:val="1"/>
          <w:sz w:val="24"/>
          <w:szCs w:val="24"/>
        </w:rPr>
        <w:t>141/</w:t>
      </w:r>
      <w:r w:rsidRPr="00271F41">
        <w:rPr>
          <w:rFonts w:ascii="Arial" w:eastAsia="DejaVu Sans" w:hAnsi="Arial" w:cs="Arial"/>
          <w:bCs/>
          <w:kern w:val="1"/>
          <w:sz w:val="24"/>
          <w:szCs w:val="24"/>
        </w:rPr>
        <w:t>2025</w:t>
      </w:r>
      <w:r w:rsidR="00271F41" w:rsidRPr="00271F41">
        <w:rPr>
          <w:rFonts w:ascii="Arial" w:eastAsia="DejaVu Sans" w:hAnsi="Arial" w:cs="Arial"/>
          <w:bCs/>
          <w:kern w:val="1"/>
          <w:sz w:val="24"/>
          <w:szCs w:val="24"/>
        </w:rPr>
        <w:t>,</w:t>
      </w:r>
      <w:r w:rsidRPr="00271F41">
        <w:rPr>
          <w:rFonts w:ascii="Arial" w:eastAsia="DejaVu Sans" w:hAnsi="Arial" w:cs="Arial"/>
          <w:bCs/>
          <w:kern w:val="1"/>
          <w:sz w:val="24"/>
          <w:szCs w:val="24"/>
        </w:rPr>
        <w:t xml:space="preserve"> SOB A ÓTICA DA LEGISLAÇÃO CONSTITUCIONAL E INFRACONSTITUCIONAL MUNICIPAL, ESTADUAL E FEDERAL.</w:t>
      </w:r>
    </w:p>
    <w:p w14:paraId="6FEBEDDF" w14:textId="77777777" w:rsidR="000D7E24" w:rsidRPr="00271F41" w:rsidRDefault="000D7E24" w:rsidP="000D7E24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Cs/>
          <w:kern w:val="1"/>
          <w:sz w:val="24"/>
          <w:szCs w:val="24"/>
        </w:rPr>
      </w:pPr>
    </w:p>
    <w:p w14:paraId="491179CA" w14:textId="77777777" w:rsidR="000D7E24" w:rsidRPr="00271F41" w:rsidRDefault="000D7E24" w:rsidP="000D7E24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/>
          <w:bCs/>
          <w:kern w:val="1"/>
          <w:sz w:val="24"/>
          <w:szCs w:val="24"/>
          <w:u w:val="single"/>
        </w:rPr>
      </w:pPr>
      <w:r w:rsidRPr="00271F41">
        <w:rPr>
          <w:rFonts w:ascii="Arial" w:eastAsia="DejaVu Sans" w:hAnsi="Arial" w:cs="Arial"/>
          <w:b/>
          <w:bCs/>
          <w:kern w:val="1"/>
          <w:sz w:val="24"/>
          <w:szCs w:val="24"/>
          <w:u w:val="single"/>
        </w:rPr>
        <w:t>RELATÓRIO</w:t>
      </w:r>
    </w:p>
    <w:p w14:paraId="3E7A19C4" w14:textId="77777777" w:rsidR="000D7E24" w:rsidRPr="00271F41" w:rsidRDefault="000D7E24" w:rsidP="000D7E24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Cs/>
          <w:kern w:val="1"/>
          <w:sz w:val="24"/>
          <w:szCs w:val="24"/>
          <w:u w:val="single"/>
        </w:rPr>
      </w:pPr>
    </w:p>
    <w:p w14:paraId="396657CB" w14:textId="7776EADA" w:rsidR="000D7E24" w:rsidRPr="00271F41" w:rsidRDefault="000D7E24" w:rsidP="000D7E24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Cs/>
          <w:kern w:val="1"/>
          <w:sz w:val="24"/>
          <w:szCs w:val="24"/>
        </w:rPr>
      </w:pPr>
      <w:r w:rsidRPr="00271F41">
        <w:rPr>
          <w:rFonts w:ascii="Arial" w:eastAsia="DejaVu Sans" w:hAnsi="Arial" w:cs="Arial"/>
          <w:bCs/>
          <w:kern w:val="1"/>
          <w:sz w:val="24"/>
          <w:szCs w:val="24"/>
        </w:rPr>
        <w:t xml:space="preserve"> </w:t>
      </w:r>
      <w:r w:rsidRPr="00271F41">
        <w:rPr>
          <w:rFonts w:ascii="Arial" w:eastAsia="DejaVu Sans" w:hAnsi="Arial" w:cs="Arial"/>
          <w:bCs/>
          <w:kern w:val="1"/>
          <w:sz w:val="24"/>
          <w:szCs w:val="24"/>
        </w:rPr>
        <w:tab/>
      </w:r>
      <w:r w:rsidRPr="00271F41">
        <w:rPr>
          <w:rFonts w:ascii="Arial" w:eastAsia="DejaVu Sans" w:hAnsi="Arial" w:cs="Arial"/>
          <w:bCs/>
          <w:kern w:val="1"/>
          <w:sz w:val="24"/>
          <w:szCs w:val="24"/>
        </w:rPr>
        <w:tab/>
        <w:t>Trata-se de Projeto de Lei de autoria d</w:t>
      </w:r>
      <w:r w:rsidR="007121DC" w:rsidRPr="00271F41">
        <w:rPr>
          <w:rFonts w:ascii="Arial" w:eastAsia="DejaVu Sans" w:hAnsi="Arial" w:cs="Arial"/>
          <w:bCs/>
          <w:kern w:val="1"/>
          <w:sz w:val="24"/>
          <w:szCs w:val="24"/>
        </w:rPr>
        <w:t>o</w:t>
      </w:r>
      <w:r w:rsidRPr="00271F41">
        <w:rPr>
          <w:rFonts w:ascii="Arial" w:eastAsia="DejaVu Sans" w:hAnsi="Arial" w:cs="Arial"/>
          <w:bCs/>
          <w:kern w:val="1"/>
          <w:sz w:val="24"/>
          <w:szCs w:val="24"/>
        </w:rPr>
        <w:t xml:space="preserve"> nobre Vereador</w:t>
      </w:r>
      <w:r w:rsidR="008A3794" w:rsidRPr="00271F41">
        <w:rPr>
          <w:rFonts w:ascii="Arial" w:eastAsia="DejaVu Sans" w:hAnsi="Arial" w:cs="Arial"/>
          <w:bCs/>
          <w:kern w:val="1"/>
          <w:sz w:val="24"/>
          <w:szCs w:val="24"/>
        </w:rPr>
        <w:t xml:space="preserve"> </w:t>
      </w:r>
      <w:r w:rsidR="00BE009E" w:rsidRPr="00271F41">
        <w:rPr>
          <w:rFonts w:ascii="Arial" w:eastAsia="DejaVu Sans" w:hAnsi="Arial" w:cs="Arial"/>
          <w:bCs/>
          <w:kern w:val="1"/>
          <w:sz w:val="24"/>
          <w:szCs w:val="24"/>
        </w:rPr>
        <w:t>Rodrigo Braga da Rocha</w:t>
      </w:r>
      <w:r w:rsidRPr="00271F41">
        <w:rPr>
          <w:rFonts w:ascii="Arial" w:eastAsia="DejaVu Sans" w:hAnsi="Arial" w:cs="Arial"/>
          <w:bCs/>
          <w:kern w:val="1"/>
          <w:sz w:val="24"/>
          <w:szCs w:val="24"/>
        </w:rPr>
        <w:t>, que busca</w:t>
      </w:r>
      <w:r w:rsidR="008A3794" w:rsidRPr="00271F41">
        <w:rPr>
          <w:rFonts w:ascii="Arial" w:eastAsia="DejaVu Sans" w:hAnsi="Arial" w:cs="Arial"/>
          <w:bCs/>
          <w:kern w:val="1"/>
          <w:sz w:val="24"/>
          <w:szCs w:val="24"/>
        </w:rPr>
        <w:t xml:space="preserve"> </w:t>
      </w:r>
      <w:r w:rsidR="00BE009E" w:rsidRPr="00271F41">
        <w:rPr>
          <w:rFonts w:ascii="Arial" w:eastAsia="DejaVu Sans" w:hAnsi="Arial" w:cs="Arial"/>
          <w:bCs/>
          <w:kern w:val="1"/>
          <w:sz w:val="24"/>
          <w:szCs w:val="24"/>
        </w:rPr>
        <w:t xml:space="preserve">criar no município o Projeto Empresa Amiga da Saúde, </w:t>
      </w:r>
      <w:r w:rsidR="00BE009E" w:rsidRPr="00271F41">
        <w:rPr>
          <w:rFonts w:ascii="Arial" w:hAnsi="Arial" w:cs="Arial"/>
          <w:sz w:val="24"/>
          <w:szCs w:val="24"/>
        </w:rPr>
        <w:t>cujo objetivo é criar uma parceria público-privada para fomentar a melhoria da estrutura e dos serviços oferecidos pelas Unidades Básicas de Saúde e Hospitais Públicos do município de Sete Lagoas, por meio da colaboração voluntária de empresas privadas</w:t>
      </w:r>
      <w:r w:rsidR="008A3794" w:rsidRPr="00271F41">
        <w:rPr>
          <w:rFonts w:ascii="Arial" w:eastAsia="DejaVu Sans" w:hAnsi="Arial" w:cs="Arial"/>
          <w:bCs/>
          <w:kern w:val="1"/>
          <w:sz w:val="24"/>
          <w:szCs w:val="24"/>
        </w:rPr>
        <w:t xml:space="preserve">. </w:t>
      </w:r>
      <w:r w:rsidRPr="00271F41">
        <w:rPr>
          <w:rFonts w:ascii="Arial" w:eastAsia="DejaVu Sans" w:hAnsi="Arial" w:cs="Arial"/>
          <w:bCs/>
          <w:kern w:val="1"/>
          <w:sz w:val="24"/>
          <w:szCs w:val="24"/>
        </w:rPr>
        <w:t xml:space="preserve"> </w:t>
      </w:r>
    </w:p>
    <w:p w14:paraId="2642E169" w14:textId="77777777" w:rsidR="000D7E24" w:rsidRPr="00271F41" w:rsidRDefault="000D7E24" w:rsidP="000D7E24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Cs/>
          <w:kern w:val="1"/>
          <w:sz w:val="24"/>
          <w:szCs w:val="24"/>
        </w:rPr>
      </w:pPr>
    </w:p>
    <w:p w14:paraId="5454CB44" w14:textId="37042460" w:rsidR="00F74480" w:rsidRPr="00271F41" w:rsidRDefault="000D7E24" w:rsidP="00F74480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Cs/>
          <w:kern w:val="1"/>
          <w:sz w:val="24"/>
          <w:szCs w:val="24"/>
        </w:rPr>
      </w:pPr>
      <w:r w:rsidRPr="00271F41">
        <w:rPr>
          <w:rFonts w:ascii="Arial" w:eastAsia="DejaVu Sans" w:hAnsi="Arial" w:cs="Arial"/>
          <w:bCs/>
          <w:kern w:val="1"/>
          <w:sz w:val="24"/>
          <w:szCs w:val="24"/>
        </w:rPr>
        <w:tab/>
        <w:t xml:space="preserve"> </w:t>
      </w:r>
      <w:r w:rsidRPr="00271F41">
        <w:rPr>
          <w:rFonts w:ascii="Arial" w:eastAsia="DejaVu Sans" w:hAnsi="Arial" w:cs="Arial"/>
          <w:bCs/>
          <w:kern w:val="1"/>
          <w:sz w:val="24"/>
          <w:szCs w:val="24"/>
        </w:rPr>
        <w:tab/>
      </w:r>
      <w:r w:rsidR="00BE009E" w:rsidRPr="00271F41">
        <w:rPr>
          <w:rFonts w:ascii="Arial" w:eastAsia="DejaVu Sans" w:hAnsi="Arial" w:cs="Arial"/>
          <w:bCs/>
          <w:kern w:val="1"/>
          <w:sz w:val="24"/>
          <w:szCs w:val="24"/>
        </w:rPr>
        <w:t>O projeto também estabelece medidas de transparência e controle, garantindo que as doações e serviços prestados realmente beneficiem a população e que as contrapartidas concedidas às empresas respeitem os princípios da administração pública</w:t>
      </w:r>
      <w:r w:rsidR="008A3794" w:rsidRPr="00271F41">
        <w:rPr>
          <w:rFonts w:ascii="Arial" w:eastAsia="DejaVu Sans" w:hAnsi="Arial" w:cs="Arial"/>
          <w:bCs/>
          <w:kern w:val="1"/>
          <w:sz w:val="24"/>
          <w:szCs w:val="24"/>
        </w:rPr>
        <w:t>.</w:t>
      </w:r>
    </w:p>
    <w:p w14:paraId="7BF3444A" w14:textId="0733DA96" w:rsidR="000D7E24" w:rsidRPr="00271F41" w:rsidRDefault="00F74480" w:rsidP="000D7E24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Cs/>
          <w:kern w:val="1"/>
          <w:sz w:val="24"/>
          <w:szCs w:val="24"/>
        </w:rPr>
      </w:pPr>
      <w:r w:rsidRPr="00271F41">
        <w:rPr>
          <w:rFonts w:ascii="Arial" w:eastAsia="DejaVu Sans" w:hAnsi="Arial" w:cs="Arial"/>
          <w:bCs/>
          <w:kern w:val="1"/>
          <w:sz w:val="24"/>
          <w:szCs w:val="24"/>
        </w:rPr>
        <w:tab/>
      </w:r>
      <w:r w:rsidRPr="00271F41">
        <w:rPr>
          <w:rFonts w:ascii="Arial" w:eastAsia="DejaVu Sans" w:hAnsi="Arial" w:cs="Arial"/>
          <w:bCs/>
          <w:kern w:val="1"/>
          <w:sz w:val="24"/>
          <w:szCs w:val="24"/>
        </w:rPr>
        <w:tab/>
      </w:r>
      <w:r w:rsidR="000D7E24" w:rsidRPr="00271F41">
        <w:rPr>
          <w:rFonts w:ascii="Arial" w:eastAsia="DejaVu Sans" w:hAnsi="Arial" w:cs="Arial"/>
          <w:bCs/>
          <w:kern w:val="1"/>
          <w:sz w:val="24"/>
          <w:szCs w:val="24"/>
        </w:rPr>
        <w:tab/>
      </w:r>
      <w:r w:rsidR="000D7E24" w:rsidRPr="00271F41">
        <w:rPr>
          <w:rFonts w:ascii="Arial" w:eastAsia="DejaVu Sans" w:hAnsi="Arial" w:cs="Arial"/>
          <w:bCs/>
          <w:kern w:val="1"/>
          <w:sz w:val="24"/>
          <w:szCs w:val="24"/>
        </w:rPr>
        <w:tab/>
      </w:r>
    </w:p>
    <w:p w14:paraId="2CED82A3" w14:textId="1C070283" w:rsidR="000D7E24" w:rsidRPr="00271F41" w:rsidRDefault="000D7E24" w:rsidP="000D7E24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Cs/>
          <w:kern w:val="1"/>
          <w:sz w:val="24"/>
          <w:szCs w:val="24"/>
        </w:rPr>
      </w:pPr>
      <w:r w:rsidRPr="00271F41">
        <w:rPr>
          <w:rFonts w:ascii="Arial" w:eastAsia="DejaVu Sans" w:hAnsi="Arial" w:cs="Arial"/>
          <w:bCs/>
          <w:kern w:val="1"/>
          <w:sz w:val="24"/>
          <w:szCs w:val="24"/>
        </w:rPr>
        <w:t xml:space="preserve"> </w:t>
      </w:r>
      <w:r w:rsidRPr="00271F41">
        <w:rPr>
          <w:rFonts w:ascii="Arial" w:eastAsia="DejaVu Sans" w:hAnsi="Arial" w:cs="Arial"/>
          <w:bCs/>
          <w:kern w:val="1"/>
          <w:sz w:val="24"/>
          <w:szCs w:val="24"/>
        </w:rPr>
        <w:tab/>
      </w:r>
      <w:r w:rsidRPr="00271F41">
        <w:rPr>
          <w:rFonts w:ascii="Arial" w:eastAsia="DejaVu Sans" w:hAnsi="Arial" w:cs="Arial"/>
          <w:bCs/>
          <w:kern w:val="1"/>
          <w:sz w:val="24"/>
          <w:szCs w:val="24"/>
        </w:rPr>
        <w:tab/>
        <w:t>Conforme parecer da douta Procuradoria da Casa, o projeto de lei em análise possui condições válidas de tramitar.</w:t>
      </w:r>
    </w:p>
    <w:p w14:paraId="2EB961CF" w14:textId="77777777" w:rsidR="000D7E24" w:rsidRPr="00271F41" w:rsidRDefault="000D7E24" w:rsidP="000D7E24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Cs/>
          <w:kern w:val="1"/>
          <w:sz w:val="24"/>
          <w:szCs w:val="24"/>
        </w:rPr>
      </w:pPr>
    </w:p>
    <w:p w14:paraId="18EA1DB0" w14:textId="77777777" w:rsidR="000D7E24" w:rsidRPr="00271F41" w:rsidRDefault="000D7E24" w:rsidP="000D7E24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Cs/>
          <w:kern w:val="1"/>
          <w:sz w:val="24"/>
          <w:szCs w:val="24"/>
        </w:rPr>
      </w:pPr>
      <w:r w:rsidRPr="00271F41">
        <w:rPr>
          <w:rFonts w:ascii="Arial" w:eastAsia="DejaVu Sans" w:hAnsi="Arial" w:cs="Arial"/>
          <w:bCs/>
          <w:kern w:val="1"/>
          <w:sz w:val="24"/>
          <w:szCs w:val="24"/>
        </w:rPr>
        <w:tab/>
      </w:r>
      <w:r w:rsidRPr="00271F41">
        <w:rPr>
          <w:rFonts w:ascii="Arial" w:eastAsia="DejaVu Sans" w:hAnsi="Arial" w:cs="Arial"/>
          <w:bCs/>
          <w:kern w:val="1"/>
          <w:sz w:val="24"/>
          <w:szCs w:val="24"/>
        </w:rPr>
        <w:tab/>
        <w:t>A proposição foi distribuída à Comissão de Legislação e Justiça para receber parecer quanto a sua constitucionalidade, legalidade e juridicidade.</w:t>
      </w:r>
    </w:p>
    <w:p w14:paraId="6881BA75" w14:textId="77777777" w:rsidR="000D7E24" w:rsidRPr="00271F41" w:rsidRDefault="000D7E24" w:rsidP="000D7E24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Cs/>
          <w:kern w:val="1"/>
          <w:sz w:val="24"/>
          <w:szCs w:val="24"/>
        </w:rPr>
      </w:pPr>
    </w:p>
    <w:p w14:paraId="53DB0C52" w14:textId="77777777" w:rsidR="000D7E24" w:rsidRPr="00271F41" w:rsidRDefault="000D7E24" w:rsidP="000D7E24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/>
          <w:bCs/>
          <w:kern w:val="1"/>
          <w:sz w:val="24"/>
          <w:szCs w:val="24"/>
          <w:u w:val="single"/>
        </w:rPr>
      </w:pPr>
      <w:r w:rsidRPr="00271F41">
        <w:rPr>
          <w:rFonts w:ascii="Arial" w:eastAsia="DejaVu Sans" w:hAnsi="Arial" w:cs="Arial"/>
          <w:b/>
          <w:bCs/>
          <w:kern w:val="1"/>
          <w:sz w:val="24"/>
          <w:szCs w:val="24"/>
          <w:u w:val="single"/>
        </w:rPr>
        <w:t>FUNDAMENTAÇÃO</w:t>
      </w:r>
    </w:p>
    <w:p w14:paraId="15747C42" w14:textId="77777777" w:rsidR="000D7E24" w:rsidRPr="00271F41" w:rsidRDefault="000D7E24" w:rsidP="000D7E24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Cs/>
          <w:kern w:val="1"/>
          <w:sz w:val="24"/>
          <w:szCs w:val="24"/>
          <w:u w:val="single"/>
        </w:rPr>
      </w:pPr>
      <w:r w:rsidRPr="00271F41">
        <w:rPr>
          <w:rFonts w:ascii="Arial" w:eastAsia="DejaVu Sans" w:hAnsi="Arial" w:cs="Arial"/>
          <w:bCs/>
          <w:kern w:val="1"/>
          <w:sz w:val="24"/>
          <w:szCs w:val="24"/>
        </w:rPr>
        <w:lastRenderedPageBreak/>
        <w:tab/>
      </w:r>
      <w:r w:rsidRPr="00271F41">
        <w:rPr>
          <w:rFonts w:ascii="Arial" w:eastAsia="DejaVu Sans" w:hAnsi="Arial" w:cs="Arial"/>
          <w:bCs/>
          <w:kern w:val="1"/>
          <w:sz w:val="24"/>
          <w:szCs w:val="24"/>
        </w:rPr>
        <w:tab/>
      </w:r>
    </w:p>
    <w:p w14:paraId="30CFBAFB" w14:textId="77777777" w:rsidR="000D7E24" w:rsidRPr="00271F41" w:rsidRDefault="000D7E24" w:rsidP="000D7E24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Cs/>
          <w:kern w:val="1"/>
          <w:sz w:val="24"/>
          <w:szCs w:val="24"/>
        </w:rPr>
      </w:pPr>
      <w:r w:rsidRPr="00271F41">
        <w:rPr>
          <w:rFonts w:ascii="Arial" w:eastAsia="DejaVu Sans" w:hAnsi="Arial" w:cs="Arial"/>
          <w:bCs/>
          <w:kern w:val="1"/>
          <w:sz w:val="24"/>
          <w:szCs w:val="24"/>
        </w:rPr>
        <w:t xml:space="preserve"> </w:t>
      </w:r>
      <w:r w:rsidRPr="00271F41">
        <w:rPr>
          <w:rFonts w:ascii="Arial" w:eastAsia="DejaVu Sans" w:hAnsi="Arial" w:cs="Arial"/>
          <w:bCs/>
          <w:kern w:val="1"/>
          <w:sz w:val="24"/>
          <w:szCs w:val="24"/>
        </w:rPr>
        <w:tab/>
      </w:r>
      <w:r w:rsidRPr="00271F41">
        <w:rPr>
          <w:rFonts w:ascii="Arial" w:eastAsia="DejaVu Sans" w:hAnsi="Arial" w:cs="Arial"/>
          <w:bCs/>
          <w:kern w:val="1"/>
          <w:sz w:val="24"/>
          <w:szCs w:val="24"/>
        </w:rPr>
        <w:tab/>
        <w:t>Destaco que este parecer será apenas quanto aos aspectos de legalidade, constitucionalidade e juridicidade. Os demais aspectos, incluindo o mérito, serão analisados pelas comissões temáticas e pelo Plenário.</w:t>
      </w:r>
    </w:p>
    <w:p w14:paraId="2C450235" w14:textId="77777777" w:rsidR="000D7E24" w:rsidRPr="00271F41" w:rsidRDefault="000D7E24" w:rsidP="000D7E24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Cs/>
          <w:kern w:val="1"/>
          <w:sz w:val="24"/>
          <w:szCs w:val="24"/>
        </w:rPr>
      </w:pPr>
    </w:p>
    <w:p w14:paraId="6E72689E" w14:textId="19FAE6E3" w:rsidR="000D7E24" w:rsidRPr="00271F41" w:rsidRDefault="000D7E24" w:rsidP="000D7E24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Cs/>
          <w:kern w:val="1"/>
          <w:sz w:val="24"/>
          <w:szCs w:val="24"/>
        </w:rPr>
      </w:pPr>
      <w:r w:rsidRPr="00271F41">
        <w:rPr>
          <w:rFonts w:ascii="Arial" w:eastAsia="DejaVu Sans" w:hAnsi="Arial" w:cs="Arial"/>
          <w:bCs/>
          <w:kern w:val="1"/>
          <w:sz w:val="24"/>
          <w:szCs w:val="24"/>
        </w:rPr>
        <w:t xml:space="preserve"> </w:t>
      </w:r>
      <w:r w:rsidRPr="00271F41">
        <w:rPr>
          <w:rFonts w:ascii="Arial" w:eastAsia="DejaVu Sans" w:hAnsi="Arial" w:cs="Arial"/>
          <w:bCs/>
          <w:kern w:val="1"/>
          <w:sz w:val="24"/>
          <w:szCs w:val="24"/>
        </w:rPr>
        <w:tab/>
      </w:r>
      <w:r w:rsidRPr="00271F41">
        <w:rPr>
          <w:rFonts w:ascii="Arial" w:eastAsia="DejaVu Sans" w:hAnsi="Arial" w:cs="Arial"/>
          <w:bCs/>
          <w:kern w:val="1"/>
          <w:sz w:val="24"/>
          <w:szCs w:val="24"/>
        </w:rPr>
        <w:tab/>
        <w:t>Trata-se de tema de competência legislativa da Município (CF, art. 23, II e artigo 30). A iniciativa parlamentar é legítima, fundada no que dispõe, por simetria, o artigo 61 da Carta da República, não incidindo na espécie quaisquer das reservas à sua iniciativa.</w:t>
      </w:r>
    </w:p>
    <w:p w14:paraId="497849E9" w14:textId="77777777" w:rsidR="00FA6703" w:rsidRPr="00271F41" w:rsidRDefault="00FA6703" w:rsidP="000D7E24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Cs/>
          <w:kern w:val="1"/>
          <w:sz w:val="24"/>
          <w:szCs w:val="24"/>
        </w:rPr>
      </w:pPr>
    </w:p>
    <w:p w14:paraId="21F76529" w14:textId="1B2F9433" w:rsidR="00680901" w:rsidRPr="00271F41" w:rsidRDefault="00FA6703" w:rsidP="000D7E24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Cs/>
          <w:kern w:val="1"/>
          <w:sz w:val="24"/>
          <w:szCs w:val="24"/>
        </w:rPr>
      </w:pPr>
      <w:r w:rsidRPr="00271F41">
        <w:rPr>
          <w:rFonts w:ascii="Arial" w:eastAsia="DejaVu Sans" w:hAnsi="Arial" w:cs="Arial"/>
          <w:bCs/>
          <w:kern w:val="1"/>
          <w:sz w:val="24"/>
          <w:szCs w:val="24"/>
        </w:rPr>
        <w:t xml:space="preserve"> </w:t>
      </w:r>
      <w:r w:rsidRPr="00271F41">
        <w:rPr>
          <w:rFonts w:ascii="Arial" w:eastAsia="DejaVu Sans" w:hAnsi="Arial" w:cs="Arial"/>
          <w:bCs/>
          <w:kern w:val="1"/>
          <w:sz w:val="24"/>
          <w:szCs w:val="24"/>
        </w:rPr>
        <w:tab/>
      </w:r>
      <w:r w:rsidRPr="00271F41">
        <w:rPr>
          <w:rFonts w:ascii="Arial" w:eastAsia="DejaVu Sans" w:hAnsi="Arial" w:cs="Arial"/>
          <w:bCs/>
          <w:kern w:val="1"/>
          <w:sz w:val="24"/>
          <w:szCs w:val="24"/>
        </w:rPr>
        <w:tab/>
      </w:r>
      <w:bookmarkStart w:id="0" w:name="_Hlk193704287"/>
      <w:r w:rsidRPr="00271F41">
        <w:rPr>
          <w:rFonts w:ascii="Arial" w:eastAsia="DejaVu Sans" w:hAnsi="Arial" w:cs="Arial"/>
          <w:bCs/>
          <w:kern w:val="1"/>
          <w:sz w:val="24"/>
          <w:szCs w:val="24"/>
        </w:rPr>
        <w:t>Pois bem. No Brasil a saúde constitui direito fundamental, de natureza social, consoante preceitua o art. 6º, caput, da Constituição da República (CF), e está associada fortemente ao princípio da dignidade da pessoa humana, um dos pilares da República Federativa do Brasil.</w:t>
      </w:r>
    </w:p>
    <w:p w14:paraId="0B5531C6" w14:textId="77777777" w:rsidR="00FA6703" w:rsidRPr="00271F41" w:rsidRDefault="00FA6703" w:rsidP="000D7E24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Cs/>
          <w:kern w:val="1"/>
          <w:sz w:val="24"/>
          <w:szCs w:val="24"/>
        </w:rPr>
      </w:pPr>
    </w:p>
    <w:p w14:paraId="05B9E0E1" w14:textId="2FCE791D" w:rsidR="00FA6703" w:rsidRPr="00271F41" w:rsidRDefault="00FA6703" w:rsidP="000D7E24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Cs/>
          <w:kern w:val="1"/>
          <w:sz w:val="24"/>
          <w:szCs w:val="24"/>
        </w:rPr>
      </w:pPr>
      <w:r w:rsidRPr="00271F41">
        <w:rPr>
          <w:rFonts w:ascii="Arial" w:eastAsia="DejaVu Sans" w:hAnsi="Arial" w:cs="Arial"/>
          <w:bCs/>
          <w:kern w:val="1"/>
          <w:sz w:val="24"/>
          <w:szCs w:val="24"/>
        </w:rPr>
        <w:t xml:space="preserve"> </w:t>
      </w:r>
      <w:r w:rsidRPr="00271F41">
        <w:rPr>
          <w:rFonts w:ascii="Arial" w:eastAsia="DejaVu Sans" w:hAnsi="Arial" w:cs="Arial"/>
          <w:bCs/>
          <w:kern w:val="1"/>
          <w:sz w:val="24"/>
          <w:szCs w:val="24"/>
        </w:rPr>
        <w:tab/>
      </w:r>
      <w:r w:rsidRPr="00271F41">
        <w:rPr>
          <w:rFonts w:ascii="Arial" w:eastAsia="DejaVu Sans" w:hAnsi="Arial" w:cs="Arial"/>
          <w:bCs/>
          <w:kern w:val="1"/>
          <w:sz w:val="24"/>
          <w:szCs w:val="24"/>
        </w:rPr>
        <w:tab/>
        <w:t>Cada um dos entes federativos, e todos eles ao mesmo tempo, têm o dever de fornecer não apenas medicamentos, mas também os tratamentos, exames, cirurgias e o que</w:t>
      </w:r>
      <w:bookmarkStart w:id="1" w:name="_GoBack"/>
      <w:bookmarkEnd w:id="1"/>
      <w:r w:rsidRPr="00271F41">
        <w:rPr>
          <w:rFonts w:ascii="Arial" w:eastAsia="DejaVu Sans" w:hAnsi="Arial" w:cs="Arial"/>
          <w:bCs/>
          <w:kern w:val="1"/>
          <w:sz w:val="24"/>
          <w:szCs w:val="24"/>
        </w:rPr>
        <w:t xml:space="preserve"> mais se fizer necessário à efetivação do direito fundamental à manutenção da saúde e preservação da vida.</w:t>
      </w:r>
    </w:p>
    <w:p w14:paraId="1F0916F8" w14:textId="77777777" w:rsidR="00FA6703" w:rsidRPr="00271F41" w:rsidRDefault="00FA6703" w:rsidP="000D7E24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Cs/>
          <w:kern w:val="1"/>
          <w:sz w:val="24"/>
          <w:szCs w:val="24"/>
        </w:rPr>
      </w:pPr>
    </w:p>
    <w:p w14:paraId="72FD282B" w14:textId="4DC9C550" w:rsidR="00B84978" w:rsidRPr="00271F41" w:rsidRDefault="00680901" w:rsidP="000D7E24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Cs/>
          <w:kern w:val="1"/>
          <w:sz w:val="24"/>
          <w:szCs w:val="24"/>
        </w:rPr>
      </w:pPr>
      <w:r w:rsidRPr="00271F41">
        <w:rPr>
          <w:rFonts w:ascii="Arial" w:eastAsia="DejaVu Sans" w:hAnsi="Arial" w:cs="Arial"/>
          <w:bCs/>
          <w:kern w:val="1"/>
          <w:sz w:val="24"/>
          <w:szCs w:val="24"/>
        </w:rPr>
        <w:t xml:space="preserve"> </w:t>
      </w:r>
      <w:r w:rsidR="00FA6703" w:rsidRPr="00271F41">
        <w:rPr>
          <w:rFonts w:ascii="Arial" w:eastAsia="DejaVu Sans" w:hAnsi="Arial" w:cs="Arial"/>
          <w:bCs/>
          <w:kern w:val="1"/>
          <w:sz w:val="24"/>
          <w:szCs w:val="24"/>
        </w:rPr>
        <w:t xml:space="preserve"> </w:t>
      </w:r>
      <w:r w:rsidR="00FA6703" w:rsidRPr="00271F41">
        <w:rPr>
          <w:rFonts w:ascii="Arial" w:eastAsia="DejaVu Sans" w:hAnsi="Arial" w:cs="Arial"/>
          <w:bCs/>
          <w:kern w:val="1"/>
          <w:sz w:val="24"/>
          <w:szCs w:val="24"/>
        </w:rPr>
        <w:tab/>
      </w:r>
      <w:r w:rsidR="00FA6703" w:rsidRPr="00271F41">
        <w:rPr>
          <w:rFonts w:ascii="Arial" w:eastAsia="DejaVu Sans" w:hAnsi="Arial" w:cs="Arial"/>
          <w:bCs/>
          <w:kern w:val="1"/>
          <w:sz w:val="24"/>
          <w:szCs w:val="24"/>
        </w:rPr>
        <w:tab/>
        <w:t>Ainda, nesse viés, a saúde é direito de todos e dever do Estado, garantido mediante políticas sociais e econômicas que visem à redução do risco de doença e de outros agravos e ao acesso universal e igualitário às ações e serviços para sua promoção, proteção e recuperação.</w:t>
      </w:r>
      <w:r w:rsidRPr="00271F41">
        <w:rPr>
          <w:rFonts w:ascii="Arial" w:eastAsia="DejaVu Sans" w:hAnsi="Arial" w:cs="Arial"/>
          <w:bCs/>
          <w:kern w:val="1"/>
          <w:sz w:val="24"/>
          <w:szCs w:val="24"/>
        </w:rPr>
        <w:t xml:space="preserve"> (Constituição Federal, artigo </w:t>
      </w:r>
      <w:r w:rsidR="00FA6703" w:rsidRPr="00271F41">
        <w:rPr>
          <w:rFonts w:ascii="Arial" w:eastAsia="DejaVu Sans" w:hAnsi="Arial" w:cs="Arial"/>
          <w:bCs/>
          <w:kern w:val="1"/>
          <w:sz w:val="24"/>
          <w:szCs w:val="24"/>
        </w:rPr>
        <w:t>196</w:t>
      </w:r>
      <w:r w:rsidRPr="00271F41">
        <w:rPr>
          <w:rFonts w:ascii="Arial" w:eastAsia="DejaVu Sans" w:hAnsi="Arial" w:cs="Arial"/>
          <w:bCs/>
          <w:kern w:val="1"/>
          <w:sz w:val="24"/>
          <w:szCs w:val="24"/>
        </w:rPr>
        <w:t>).</w:t>
      </w:r>
    </w:p>
    <w:p w14:paraId="19647CD2" w14:textId="01C30832" w:rsidR="00680901" w:rsidRPr="00271F41" w:rsidRDefault="00680901" w:rsidP="000D7E24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Cs/>
          <w:kern w:val="1"/>
          <w:sz w:val="24"/>
          <w:szCs w:val="24"/>
        </w:rPr>
      </w:pPr>
    </w:p>
    <w:p w14:paraId="321E0BDB" w14:textId="18510699" w:rsidR="00FA6703" w:rsidRPr="00271F41" w:rsidRDefault="00FA6703" w:rsidP="000D7E24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Cs/>
          <w:kern w:val="1"/>
          <w:sz w:val="24"/>
          <w:szCs w:val="24"/>
        </w:rPr>
      </w:pPr>
      <w:r w:rsidRPr="00271F41">
        <w:rPr>
          <w:rFonts w:ascii="Arial" w:eastAsia="DejaVu Sans" w:hAnsi="Arial" w:cs="Arial"/>
          <w:bCs/>
          <w:kern w:val="1"/>
          <w:sz w:val="24"/>
          <w:szCs w:val="24"/>
        </w:rPr>
        <w:tab/>
      </w:r>
      <w:r w:rsidRPr="00271F41">
        <w:rPr>
          <w:rFonts w:ascii="Arial" w:eastAsia="DejaVu Sans" w:hAnsi="Arial" w:cs="Arial"/>
          <w:bCs/>
          <w:kern w:val="1"/>
          <w:sz w:val="24"/>
          <w:szCs w:val="24"/>
        </w:rPr>
        <w:tab/>
        <w:t>Portanto, seguindo o mesmo entendimento da Douta Procuradoria da Casa, este Relator</w:t>
      </w:r>
      <w:r w:rsidR="00CC529F" w:rsidRPr="00271F41">
        <w:rPr>
          <w:rFonts w:ascii="Arial" w:eastAsia="DejaVu Sans" w:hAnsi="Arial" w:cs="Arial"/>
          <w:bCs/>
          <w:kern w:val="1"/>
          <w:sz w:val="24"/>
          <w:szCs w:val="24"/>
        </w:rPr>
        <w:t xml:space="preserve"> não vislumbra qualquer vício apto </w:t>
      </w:r>
      <w:r w:rsidR="00271F41">
        <w:rPr>
          <w:rFonts w:ascii="Arial" w:eastAsia="DejaVu Sans" w:hAnsi="Arial" w:cs="Arial"/>
          <w:bCs/>
          <w:kern w:val="1"/>
          <w:sz w:val="24"/>
          <w:szCs w:val="24"/>
        </w:rPr>
        <w:t>a</w:t>
      </w:r>
      <w:r w:rsidR="00CC529F" w:rsidRPr="00271F41">
        <w:rPr>
          <w:rFonts w:ascii="Arial" w:eastAsia="DejaVu Sans" w:hAnsi="Arial" w:cs="Arial"/>
          <w:bCs/>
          <w:kern w:val="1"/>
          <w:sz w:val="24"/>
          <w:szCs w:val="24"/>
        </w:rPr>
        <w:t xml:space="preserve"> inviabilizar o prosseguimento do projeto de lei em análise, vez que não se trata da administração pública municipal, atribuição de órgãos e agentes, nem do regime jurídico dos servidores.</w:t>
      </w:r>
    </w:p>
    <w:bookmarkEnd w:id="0"/>
    <w:p w14:paraId="7FFD67FD" w14:textId="3AC2DBDF" w:rsidR="000D7E24" w:rsidRPr="00271F41" w:rsidRDefault="00680901" w:rsidP="00FA6703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Cs/>
          <w:kern w:val="1"/>
          <w:sz w:val="24"/>
          <w:szCs w:val="24"/>
        </w:rPr>
      </w:pPr>
      <w:r w:rsidRPr="00271F41">
        <w:rPr>
          <w:rFonts w:ascii="Arial" w:eastAsia="DejaVu Sans" w:hAnsi="Arial" w:cs="Arial"/>
          <w:bCs/>
          <w:kern w:val="1"/>
          <w:sz w:val="24"/>
          <w:szCs w:val="24"/>
        </w:rPr>
        <w:t xml:space="preserve"> </w:t>
      </w:r>
      <w:r w:rsidRPr="00271F41">
        <w:rPr>
          <w:rFonts w:ascii="Arial" w:eastAsia="DejaVu Sans" w:hAnsi="Arial" w:cs="Arial"/>
          <w:bCs/>
          <w:kern w:val="1"/>
          <w:sz w:val="24"/>
          <w:szCs w:val="24"/>
        </w:rPr>
        <w:tab/>
      </w:r>
      <w:r w:rsidRPr="00271F41">
        <w:rPr>
          <w:rFonts w:ascii="Arial" w:eastAsia="DejaVu Sans" w:hAnsi="Arial" w:cs="Arial"/>
          <w:bCs/>
          <w:kern w:val="1"/>
          <w:sz w:val="24"/>
          <w:szCs w:val="24"/>
        </w:rPr>
        <w:tab/>
      </w:r>
    </w:p>
    <w:p w14:paraId="378B55A3" w14:textId="77777777" w:rsidR="000D7E24" w:rsidRPr="00271F41" w:rsidRDefault="000D7E24" w:rsidP="000D7E24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/>
          <w:bCs/>
          <w:iCs/>
          <w:caps/>
          <w:kern w:val="24"/>
          <w:sz w:val="24"/>
          <w:szCs w:val="24"/>
          <w:u w:val="single"/>
        </w:rPr>
      </w:pPr>
      <w:r w:rsidRPr="00271F41">
        <w:rPr>
          <w:rFonts w:ascii="Arial" w:eastAsia="DejaVu Sans" w:hAnsi="Arial" w:cs="Arial"/>
          <w:b/>
          <w:bCs/>
          <w:iCs/>
          <w:caps/>
          <w:kern w:val="24"/>
          <w:sz w:val="24"/>
          <w:szCs w:val="24"/>
          <w:u w:val="single"/>
        </w:rPr>
        <w:t>Conclusão</w:t>
      </w:r>
    </w:p>
    <w:p w14:paraId="77612A73" w14:textId="77777777" w:rsidR="000D7E24" w:rsidRPr="00271F41" w:rsidRDefault="000D7E24" w:rsidP="000D7E24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Cs/>
          <w:iCs/>
          <w:kern w:val="1"/>
          <w:sz w:val="24"/>
          <w:szCs w:val="24"/>
        </w:rPr>
      </w:pPr>
    </w:p>
    <w:p w14:paraId="65A66E9E" w14:textId="771B0AA1" w:rsidR="000D7E24" w:rsidRPr="00271F41" w:rsidRDefault="000D7E24" w:rsidP="000D7E24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Cs/>
          <w:kern w:val="1"/>
          <w:sz w:val="24"/>
          <w:szCs w:val="24"/>
        </w:rPr>
      </w:pPr>
      <w:r w:rsidRPr="00271F41">
        <w:rPr>
          <w:rFonts w:ascii="Arial" w:eastAsia="DejaVu Sans" w:hAnsi="Arial" w:cs="Arial"/>
          <w:bCs/>
          <w:kern w:val="1"/>
          <w:sz w:val="24"/>
          <w:szCs w:val="24"/>
        </w:rPr>
        <w:t xml:space="preserve"> </w:t>
      </w:r>
      <w:r w:rsidRPr="00271F41">
        <w:rPr>
          <w:rFonts w:ascii="Arial" w:eastAsia="DejaVu Sans" w:hAnsi="Arial" w:cs="Arial"/>
          <w:bCs/>
          <w:kern w:val="1"/>
          <w:sz w:val="24"/>
          <w:szCs w:val="24"/>
        </w:rPr>
        <w:tab/>
      </w:r>
      <w:r w:rsidRPr="00271F41">
        <w:rPr>
          <w:rFonts w:ascii="Arial" w:eastAsia="DejaVu Sans" w:hAnsi="Arial" w:cs="Arial"/>
          <w:bCs/>
          <w:kern w:val="1"/>
          <w:sz w:val="24"/>
          <w:szCs w:val="24"/>
        </w:rPr>
        <w:tab/>
        <w:t xml:space="preserve">Face o exposto, concluo que o </w:t>
      </w:r>
      <w:r w:rsidR="00CC529F" w:rsidRPr="00271F41">
        <w:rPr>
          <w:rFonts w:ascii="Arial" w:eastAsia="DejaVu Sans" w:hAnsi="Arial" w:cs="Arial"/>
          <w:bCs/>
          <w:kern w:val="1"/>
          <w:sz w:val="24"/>
          <w:szCs w:val="24"/>
        </w:rPr>
        <w:t xml:space="preserve">Substitutivo 01 ao </w:t>
      </w:r>
      <w:r w:rsidRPr="00271F41">
        <w:rPr>
          <w:rFonts w:ascii="Arial" w:eastAsia="DejaVu Sans" w:hAnsi="Arial" w:cs="Arial"/>
          <w:bCs/>
          <w:kern w:val="1"/>
          <w:sz w:val="24"/>
          <w:szCs w:val="24"/>
        </w:rPr>
        <w:t xml:space="preserve">Projeto de Lei n.º </w:t>
      </w:r>
      <w:r w:rsidR="00CC529F" w:rsidRPr="00271F41">
        <w:rPr>
          <w:rFonts w:ascii="Arial" w:eastAsia="DejaVu Sans" w:hAnsi="Arial" w:cs="Arial"/>
          <w:bCs/>
          <w:kern w:val="1"/>
          <w:sz w:val="24"/>
          <w:szCs w:val="24"/>
        </w:rPr>
        <w:t>141</w:t>
      </w:r>
      <w:r w:rsidRPr="00271F41">
        <w:rPr>
          <w:rFonts w:ascii="Arial" w:eastAsia="DejaVu Sans" w:hAnsi="Arial" w:cs="Arial"/>
          <w:bCs/>
          <w:kern w:val="1"/>
          <w:sz w:val="24"/>
          <w:szCs w:val="24"/>
        </w:rPr>
        <w:t>/2025 não encontra nenhuma espécie de vício apto a inviabilizar seu prosseguimento.</w:t>
      </w:r>
    </w:p>
    <w:p w14:paraId="3CEE9285" w14:textId="77777777" w:rsidR="000D7E24" w:rsidRPr="00271F41" w:rsidRDefault="000D7E24" w:rsidP="000D7E24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bCs/>
          <w:kern w:val="1"/>
          <w:sz w:val="24"/>
          <w:szCs w:val="24"/>
        </w:rPr>
      </w:pPr>
    </w:p>
    <w:p w14:paraId="2777BA1B" w14:textId="376F977C" w:rsidR="000D7E24" w:rsidRPr="00271F41" w:rsidRDefault="000D7E24" w:rsidP="000D7E24">
      <w:pPr>
        <w:widowControl w:val="0"/>
        <w:suppressAutoHyphens/>
        <w:spacing w:after="0" w:line="276" w:lineRule="auto"/>
        <w:jc w:val="center"/>
        <w:rPr>
          <w:rFonts w:ascii="Arial" w:eastAsia="DejaVu Sans" w:hAnsi="Arial" w:cs="Arial"/>
          <w:bCs/>
          <w:kern w:val="1"/>
          <w:sz w:val="24"/>
          <w:szCs w:val="24"/>
        </w:rPr>
      </w:pPr>
      <w:r w:rsidRPr="00271F41">
        <w:rPr>
          <w:rFonts w:ascii="Arial" w:eastAsia="DejaVu Sans" w:hAnsi="Arial" w:cs="Arial"/>
          <w:bCs/>
          <w:kern w:val="1"/>
          <w:sz w:val="24"/>
          <w:szCs w:val="24"/>
        </w:rPr>
        <w:lastRenderedPageBreak/>
        <w:t xml:space="preserve">Sala das Reuniões, </w:t>
      </w:r>
      <w:r w:rsidR="00CC529F" w:rsidRPr="00271F41">
        <w:rPr>
          <w:rFonts w:ascii="Arial" w:eastAsia="DejaVu Sans" w:hAnsi="Arial" w:cs="Arial"/>
          <w:bCs/>
          <w:kern w:val="1"/>
          <w:sz w:val="24"/>
          <w:szCs w:val="24"/>
        </w:rPr>
        <w:t xml:space="preserve">26 </w:t>
      </w:r>
      <w:r w:rsidRPr="00271F41">
        <w:rPr>
          <w:rFonts w:ascii="Arial" w:eastAsia="DejaVu Sans" w:hAnsi="Arial" w:cs="Arial"/>
          <w:bCs/>
          <w:kern w:val="1"/>
          <w:sz w:val="24"/>
          <w:szCs w:val="24"/>
        </w:rPr>
        <w:t xml:space="preserve">de </w:t>
      </w:r>
      <w:proofErr w:type="gramStart"/>
      <w:r w:rsidRPr="00271F41">
        <w:rPr>
          <w:rFonts w:ascii="Arial" w:eastAsia="DejaVu Sans" w:hAnsi="Arial" w:cs="Arial"/>
          <w:bCs/>
          <w:kern w:val="1"/>
          <w:sz w:val="24"/>
          <w:szCs w:val="24"/>
        </w:rPr>
        <w:t>Março</w:t>
      </w:r>
      <w:proofErr w:type="gramEnd"/>
      <w:r w:rsidRPr="00271F41">
        <w:rPr>
          <w:rFonts w:ascii="Arial" w:eastAsia="DejaVu Sans" w:hAnsi="Arial" w:cs="Arial"/>
          <w:bCs/>
          <w:kern w:val="1"/>
          <w:sz w:val="24"/>
          <w:szCs w:val="24"/>
        </w:rPr>
        <w:t xml:space="preserve"> de 2025.</w:t>
      </w:r>
    </w:p>
    <w:p w14:paraId="372B63B8" w14:textId="77777777" w:rsidR="000D7E24" w:rsidRPr="00271F41" w:rsidRDefault="000D7E24" w:rsidP="000D7E24">
      <w:pPr>
        <w:widowControl w:val="0"/>
        <w:suppressAutoHyphens/>
        <w:spacing w:after="0" w:line="276" w:lineRule="auto"/>
        <w:jc w:val="center"/>
        <w:rPr>
          <w:rFonts w:ascii="Arial" w:eastAsia="DejaVu Sans" w:hAnsi="Arial" w:cs="Arial"/>
          <w:bCs/>
          <w:kern w:val="1"/>
          <w:sz w:val="24"/>
          <w:szCs w:val="24"/>
        </w:rPr>
      </w:pPr>
    </w:p>
    <w:p w14:paraId="169D4F61" w14:textId="77777777" w:rsidR="000D7E24" w:rsidRPr="00271F41" w:rsidRDefault="000D7E24" w:rsidP="000D7E24">
      <w:pPr>
        <w:widowControl w:val="0"/>
        <w:suppressAutoHyphens/>
        <w:spacing w:after="0" w:line="276" w:lineRule="auto"/>
        <w:jc w:val="center"/>
        <w:rPr>
          <w:rFonts w:ascii="Arial" w:eastAsia="DejaVu Sans" w:hAnsi="Arial" w:cs="Arial"/>
          <w:b/>
          <w:bCs/>
          <w:kern w:val="1"/>
          <w:sz w:val="24"/>
          <w:szCs w:val="24"/>
        </w:rPr>
      </w:pPr>
      <w:r w:rsidRPr="00271F41">
        <w:rPr>
          <w:rFonts w:ascii="Arial" w:eastAsia="DejaVu Sans" w:hAnsi="Arial" w:cs="Arial"/>
          <w:b/>
          <w:bCs/>
          <w:kern w:val="1"/>
          <w:sz w:val="24"/>
          <w:szCs w:val="24"/>
        </w:rPr>
        <w:t>Thiago Augusto Rodrigues Santana</w:t>
      </w:r>
    </w:p>
    <w:p w14:paraId="2BFB054B" w14:textId="77777777" w:rsidR="000D7E24" w:rsidRPr="00271F41" w:rsidRDefault="000D7E24" w:rsidP="000D7E24">
      <w:pPr>
        <w:widowControl w:val="0"/>
        <w:suppressAutoHyphens/>
        <w:spacing w:after="0" w:line="276" w:lineRule="auto"/>
        <w:jc w:val="center"/>
        <w:rPr>
          <w:rFonts w:ascii="Arial" w:eastAsia="DejaVu Sans" w:hAnsi="Arial" w:cs="Arial"/>
          <w:b/>
          <w:bCs/>
          <w:kern w:val="1"/>
          <w:sz w:val="24"/>
          <w:szCs w:val="24"/>
        </w:rPr>
      </w:pPr>
      <w:r w:rsidRPr="00271F41">
        <w:rPr>
          <w:rFonts w:ascii="Arial" w:eastAsia="DejaVu Sans" w:hAnsi="Arial" w:cs="Arial"/>
          <w:b/>
          <w:bCs/>
          <w:kern w:val="1"/>
          <w:sz w:val="24"/>
          <w:szCs w:val="24"/>
        </w:rPr>
        <w:t>Relator</w:t>
      </w:r>
    </w:p>
    <w:p w14:paraId="5806EBE8" w14:textId="77777777" w:rsidR="000D7E24" w:rsidRPr="00271F41" w:rsidRDefault="000D7E24" w:rsidP="000D7E24">
      <w:pPr>
        <w:widowControl w:val="0"/>
        <w:suppressAutoHyphens/>
        <w:spacing w:after="0" w:line="276" w:lineRule="auto"/>
        <w:jc w:val="center"/>
        <w:rPr>
          <w:rFonts w:ascii="Arial" w:eastAsia="DejaVu Sans" w:hAnsi="Arial" w:cs="Arial"/>
          <w:b/>
          <w:bCs/>
          <w:kern w:val="1"/>
          <w:sz w:val="24"/>
          <w:szCs w:val="24"/>
          <w:u w:val="single"/>
        </w:rPr>
      </w:pPr>
    </w:p>
    <w:p w14:paraId="1C94FF12" w14:textId="77777777" w:rsidR="000D7E24" w:rsidRPr="00271F41" w:rsidRDefault="000D7E24" w:rsidP="000D7E24">
      <w:pPr>
        <w:widowControl w:val="0"/>
        <w:suppressAutoHyphens/>
        <w:spacing w:after="0" w:line="276" w:lineRule="auto"/>
        <w:jc w:val="center"/>
        <w:rPr>
          <w:rFonts w:ascii="Arial" w:eastAsia="DejaVu Sans" w:hAnsi="Arial" w:cs="Arial"/>
          <w:b/>
          <w:bCs/>
          <w:kern w:val="1"/>
          <w:sz w:val="24"/>
          <w:szCs w:val="24"/>
          <w:u w:val="single"/>
        </w:rPr>
      </w:pPr>
      <w:r w:rsidRPr="00271F41">
        <w:rPr>
          <w:rFonts w:ascii="Arial" w:eastAsia="DejaVu Sans" w:hAnsi="Arial" w:cs="Arial"/>
          <w:b/>
          <w:bCs/>
          <w:kern w:val="1"/>
          <w:sz w:val="24"/>
          <w:szCs w:val="24"/>
          <w:u w:val="single"/>
        </w:rPr>
        <w:t>V O T O S</w:t>
      </w:r>
    </w:p>
    <w:p w14:paraId="1B0A1C93" w14:textId="77777777" w:rsidR="000D7E24" w:rsidRPr="00271F41" w:rsidRDefault="000D7E24" w:rsidP="000D7E24">
      <w:pPr>
        <w:widowControl w:val="0"/>
        <w:suppressAutoHyphens/>
        <w:spacing w:after="0" w:line="276" w:lineRule="auto"/>
        <w:jc w:val="center"/>
        <w:rPr>
          <w:rFonts w:ascii="Arial" w:eastAsia="DejaVu Sans" w:hAnsi="Arial" w:cs="Arial"/>
          <w:b/>
          <w:bCs/>
          <w:kern w:val="1"/>
          <w:sz w:val="24"/>
          <w:szCs w:val="24"/>
        </w:rPr>
      </w:pPr>
      <w:r w:rsidRPr="00271F41">
        <w:rPr>
          <w:rFonts w:ascii="Arial" w:eastAsia="DejaVu Sans" w:hAnsi="Arial" w:cs="Arial"/>
          <w:b/>
          <w:bCs/>
          <w:kern w:val="1"/>
          <w:sz w:val="24"/>
          <w:szCs w:val="24"/>
        </w:rPr>
        <w:t>De acordo com o relator</w:t>
      </w:r>
    </w:p>
    <w:p w14:paraId="6DF6EE5E" w14:textId="77777777" w:rsidR="000D7E24" w:rsidRPr="00271F41" w:rsidRDefault="000D7E24" w:rsidP="000D7E24">
      <w:pPr>
        <w:widowControl w:val="0"/>
        <w:suppressAutoHyphens/>
        <w:spacing w:after="0" w:line="276" w:lineRule="auto"/>
        <w:jc w:val="center"/>
        <w:rPr>
          <w:rFonts w:ascii="Arial" w:eastAsia="DejaVu Sans" w:hAnsi="Arial" w:cs="Arial"/>
          <w:b/>
          <w:bCs/>
          <w:kern w:val="1"/>
          <w:sz w:val="24"/>
          <w:szCs w:val="24"/>
        </w:rPr>
      </w:pPr>
    </w:p>
    <w:p w14:paraId="35238A7B" w14:textId="77777777" w:rsidR="000D7E24" w:rsidRPr="00271F41" w:rsidRDefault="000D7E24" w:rsidP="000D7E24">
      <w:pPr>
        <w:widowControl w:val="0"/>
        <w:suppressAutoHyphens/>
        <w:spacing w:after="0" w:line="276" w:lineRule="auto"/>
        <w:jc w:val="center"/>
        <w:rPr>
          <w:rFonts w:ascii="Arial" w:eastAsia="DejaVu Sans" w:hAnsi="Arial" w:cs="Arial"/>
          <w:b/>
          <w:bCs/>
          <w:kern w:val="1"/>
          <w:sz w:val="24"/>
          <w:szCs w:val="24"/>
        </w:rPr>
      </w:pPr>
    </w:p>
    <w:p w14:paraId="2F844DC0" w14:textId="77777777" w:rsidR="000D7E24" w:rsidRPr="00271F41" w:rsidRDefault="000D7E24" w:rsidP="000D7E24">
      <w:pPr>
        <w:widowControl w:val="0"/>
        <w:suppressAutoHyphens/>
        <w:spacing w:after="0" w:line="276" w:lineRule="auto"/>
        <w:jc w:val="center"/>
        <w:rPr>
          <w:rFonts w:ascii="Arial" w:eastAsia="DejaVu Sans" w:hAnsi="Arial" w:cs="Arial"/>
          <w:b/>
          <w:bCs/>
          <w:kern w:val="1"/>
          <w:sz w:val="24"/>
          <w:szCs w:val="24"/>
        </w:rPr>
      </w:pPr>
      <w:r w:rsidRPr="00271F41">
        <w:rPr>
          <w:rFonts w:ascii="Arial" w:eastAsia="DejaVu Sans" w:hAnsi="Arial" w:cs="Arial"/>
          <w:b/>
          <w:bCs/>
          <w:kern w:val="1"/>
          <w:sz w:val="24"/>
          <w:szCs w:val="24"/>
        </w:rPr>
        <w:t>Ismael Soares de Moura</w:t>
      </w:r>
    </w:p>
    <w:p w14:paraId="01A79A04" w14:textId="77777777" w:rsidR="000D7E24" w:rsidRPr="00271F41" w:rsidRDefault="000D7E24" w:rsidP="000D7E24">
      <w:pPr>
        <w:widowControl w:val="0"/>
        <w:suppressAutoHyphens/>
        <w:spacing w:after="0" w:line="276" w:lineRule="auto"/>
        <w:jc w:val="center"/>
        <w:rPr>
          <w:rFonts w:ascii="Arial" w:eastAsia="DejaVu Sans" w:hAnsi="Arial" w:cs="Arial"/>
          <w:b/>
          <w:bCs/>
          <w:kern w:val="1"/>
          <w:sz w:val="24"/>
          <w:szCs w:val="24"/>
        </w:rPr>
      </w:pPr>
    </w:p>
    <w:p w14:paraId="5AFCF3A8" w14:textId="77777777" w:rsidR="007632C2" w:rsidRPr="00271F41" w:rsidRDefault="007632C2" w:rsidP="000D7E24">
      <w:pPr>
        <w:widowControl w:val="0"/>
        <w:suppressAutoHyphens/>
        <w:spacing w:after="0" w:line="276" w:lineRule="auto"/>
        <w:jc w:val="center"/>
        <w:rPr>
          <w:rFonts w:ascii="Arial" w:eastAsia="DejaVu Sans" w:hAnsi="Arial" w:cs="Arial"/>
          <w:b/>
          <w:bCs/>
          <w:kern w:val="1"/>
          <w:sz w:val="24"/>
          <w:szCs w:val="24"/>
        </w:rPr>
      </w:pPr>
    </w:p>
    <w:p w14:paraId="73648E2F" w14:textId="77777777" w:rsidR="000D6D51" w:rsidRPr="00271F41" w:rsidRDefault="000D6D51" w:rsidP="000D7E24">
      <w:pPr>
        <w:widowControl w:val="0"/>
        <w:suppressAutoHyphens/>
        <w:spacing w:after="0" w:line="276" w:lineRule="auto"/>
        <w:jc w:val="center"/>
        <w:rPr>
          <w:rFonts w:ascii="Arial" w:eastAsia="DejaVu Sans" w:hAnsi="Arial" w:cs="Arial"/>
          <w:b/>
          <w:kern w:val="1"/>
          <w:sz w:val="24"/>
          <w:szCs w:val="24"/>
        </w:rPr>
      </w:pPr>
    </w:p>
    <w:p w14:paraId="11079083" w14:textId="407F63A4" w:rsidR="000E0727" w:rsidRPr="00271F41" w:rsidRDefault="000E0727" w:rsidP="000D7E24">
      <w:pPr>
        <w:widowControl w:val="0"/>
        <w:suppressAutoHyphens/>
        <w:spacing w:after="0" w:line="276" w:lineRule="auto"/>
        <w:jc w:val="center"/>
        <w:rPr>
          <w:rFonts w:ascii="Arial" w:eastAsia="DejaVu Sans" w:hAnsi="Arial" w:cs="Arial"/>
          <w:b/>
          <w:kern w:val="1"/>
          <w:sz w:val="24"/>
          <w:szCs w:val="24"/>
        </w:rPr>
      </w:pPr>
      <w:r w:rsidRPr="00271F41">
        <w:rPr>
          <w:rFonts w:ascii="Arial" w:eastAsia="DejaVu Sans" w:hAnsi="Arial" w:cs="Arial"/>
          <w:b/>
          <w:kern w:val="1"/>
          <w:sz w:val="24"/>
          <w:szCs w:val="24"/>
        </w:rPr>
        <w:t>Marcelo Pires Rodrigues</w:t>
      </w:r>
    </w:p>
    <w:p w14:paraId="457D2C70" w14:textId="1E848AE2" w:rsidR="00371E9A" w:rsidRPr="00271F41" w:rsidRDefault="00371E9A" w:rsidP="000D7E24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kern w:val="1"/>
          <w:sz w:val="24"/>
          <w:szCs w:val="24"/>
        </w:rPr>
      </w:pPr>
    </w:p>
    <w:sectPr w:rsidR="00371E9A" w:rsidRPr="00271F41" w:rsidSect="00107ECA">
      <w:headerReference w:type="default" r:id="rId6"/>
      <w:footerReference w:type="default" r:id="rId7"/>
      <w:pgSz w:w="11906" w:h="16838"/>
      <w:pgMar w:top="1417" w:right="1701" w:bottom="1417" w:left="1701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FF7402" w14:textId="77777777" w:rsidR="00AD210D" w:rsidRDefault="00AD210D" w:rsidP="00ED0769">
      <w:pPr>
        <w:spacing w:after="0" w:line="240" w:lineRule="auto"/>
      </w:pPr>
      <w:r>
        <w:separator/>
      </w:r>
    </w:p>
  </w:endnote>
  <w:endnote w:type="continuationSeparator" w:id="0">
    <w:p w14:paraId="496AB4E1" w14:textId="77777777" w:rsidR="00AD210D" w:rsidRDefault="00AD210D" w:rsidP="00ED0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swiss"/>
    <w:pitch w:val="variable"/>
    <w:sig w:usb0="E7000EFF" w:usb1="5200F5FF" w:usb2="0A242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AE710" w14:textId="46584773" w:rsidR="00312455" w:rsidRPr="00312455" w:rsidRDefault="00ED0769" w:rsidP="00312455">
    <w:pPr>
      <w:pBdr>
        <w:top w:val="single" w:sz="4" w:space="1" w:color="auto"/>
      </w:pBdr>
      <w:spacing w:line="200" w:lineRule="atLeast"/>
      <w:jc w:val="center"/>
      <w:rPr>
        <w:rFonts w:ascii="Cambria" w:eastAsia="Times New Roman" w:hAnsi="Cambria" w:cs="Arial"/>
        <w:color w:val="FF0000"/>
        <w:sz w:val="20"/>
        <w:szCs w:val="20"/>
      </w:rPr>
    </w:pPr>
    <w:r>
      <w:rPr>
        <w:rFonts w:ascii="Cambria" w:eastAsia="Times New Roman" w:hAnsi="Cambria" w:cs="Arial"/>
        <w:sz w:val="20"/>
        <w:szCs w:val="20"/>
      </w:rPr>
      <w:t xml:space="preserve">Rua Domingos </w:t>
    </w:r>
    <w:r w:rsidRPr="00EE34E5">
      <w:rPr>
        <w:rFonts w:ascii="Cambria" w:eastAsia="Times New Roman" w:hAnsi="Cambria" w:cs="Arial"/>
        <w:color w:val="000000" w:themeColor="text1"/>
        <w:sz w:val="20"/>
        <w:szCs w:val="20"/>
      </w:rPr>
      <w:t>Louverture,335</w:t>
    </w:r>
    <w:r w:rsidR="00312455" w:rsidRPr="00EE34E5">
      <w:rPr>
        <w:rFonts w:ascii="Cambria" w:eastAsia="Times New Roman" w:hAnsi="Cambria" w:cs="Arial"/>
        <w:color w:val="000000" w:themeColor="text1"/>
        <w:sz w:val="20"/>
        <w:szCs w:val="20"/>
      </w:rPr>
      <w:t xml:space="preserve">, sala </w:t>
    </w:r>
    <w:r w:rsidR="00EE34E5">
      <w:rPr>
        <w:rFonts w:ascii="Cambria" w:eastAsia="Times New Roman" w:hAnsi="Cambria" w:cs="Arial"/>
        <w:color w:val="000000" w:themeColor="text1"/>
        <w:sz w:val="20"/>
        <w:szCs w:val="20"/>
      </w:rPr>
      <w:t>205</w:t>
    </w:r>
    <w:r w:rsidRPr="00EE34E5">
      <w:rPr>
        <w:rFonts w:ascii="Cambria" w:eastAsia="Times New Roman" w:hAnsi="Cambria" w:cs="Arial"/>
        <w:color w:val="000000" w:themeColor="text1"/>
        <w:sz w:val="20"/>
        <w:szCs w:val="20"/>
      </w:rPr>
      <w:t>, 2º andar – São Geraldo – Cep. 35700-177 - Sete Lagoas-MG</w:t>
    </w:r>
    <w:r w:rsidR="00312455" w:rsidRPr="00EE34E5">
      <w:rPr>
        <w:rFonts w:ascii="Cambria" w:eastAsia="Times New Roman" w:hAnsi="Cambria" w:cs="Arial"/>
        <w:color w:val="000000" w:themeColor="text1"/>
        <w:sz w:val="20"/>
        <w:szCs w:val="20"/>
      </w:rPr>
      <w:t xml:space="preserve"> Email:</w:t>
    </w:r>
    <w:r w:rsidR="00EE34E5" w:rsidRPr="00EE34E5">
      <w:rPr>
        <w:rFonts w:ascii="Cambria" w:eastAsia="Times New Roman" w:hAnsi="Cambria" w:cs="Arial"/>
        <w:sz w:val="20"/>
        <w:szCs w:val="20"/>
      </w:rPr>
      <w:t xml:space="preserve"> </w:t>
    </w:r>
    <w:r w:rsidR="00EE34E5">
      <w:rPr>
        <w:rFonts w:ascii="Cambria" w:eastAsia="Times New Roman" w:hAnsi="Cambria" w:cs="Arial"/>
        <w:sz w:val="20"/>
        <w:szCs w:val="20"/>
      </w:rPr>
      <w:t>vereador.thiagosantana@camarasete.mg.gov.br</w:t>
    </w:r>
    <w:r w:rsidR="00312455" w:rsidRPr="00EE34E5">
      <w:rPr>
        <w:rFonts w:ascii="Cambria" w:eastAsia="Times New Roman" w:hAnsi="Cambria" w:cs="Arial"/>
        <w:color w:val="000000" w:themeColor="text1"/>
        <w:sz w:val="20"/>
        <w:szCs w:val="20"/>
      </w:rPr>
      <w:t xml:space="preserve"> Fones: (31)</w:t>
    </w:r>
    <w:r w:rsidR="00EE34E5">
      <w:rPr>
        <w:rFonts w:ascii="Cambria" w:eastAsia="Times New Roman" w:hAnsi="Cambria" w:cs="Arial"/>
        <w:color w:val="000000" w:themeColor="text1"/>
        <w:sz w:val="20"/>
        <w:szCs w:val="20"/>
      </w:rPr>
      <w:t>3779-6313</w:t>
    </w:r>
  </w:p>
  <w:p w14:paraId="13A9910C" w14:textId="77777777" w:rsidR="00ED0769" w:rsidRDefault="00ED076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70FB51" w14:textId="77777777" w:rsidR="00AD210D" w:rsidRDefault="00AD210D" w:rsidP="00ED0769">
      <w:pPr>
        <w:spacing w:after="0" w:line="240" w:lineRule="auto"/>
      </w:pPr>
      <w:r>
        <w:separator/>
      </w:r>
    </w:p>
  </w:footnote>
  <w:footnote w:type="continuationSeparator" w:id="0">
    <w:p w14:paraId="72CEC020" w14:textId="77777777" w:rsidR="00AD210D" w:rsidRDefault="00AD210D" w:rsidP="00ED0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B203E9" w14:textId="77777777" w:rsidR="0072271B" w:rsidRDefault="00107ECA" w:rsidP="00743DFF">
    <w:pPr>
      <w:pStyle w:val="Cabealho"/>
      <w:jc w:val="center"/>
      <w:rPr>
        <w:rFonts w:ascii="Calibri" w:hAnsi="Calibri" w:cs="Calibri"/>
        <w:b/>
        <w:sz w:val="32"/>
      </w:rPr>
    </w:pPr>
    <w:r>
      <w:rPr>
        <w:rFonts w:ascii="Calibri" w:hAnsi="Calibri" w:cs="Calibri"/>
        <w:b/>
        <w:noProof/>
        <w:sz w:val="32"/>
      </w:rPr>
      <w:drawing>
        <wp:anchor distT="0" distB="0" distL="114300" distR="114300" simplePos="0" relativeHeight="251668480" behindDoc="0" locked="0" layoutInCell="1" allowOverlap="1" wp14:anchorId="535A04DC" wp14:editId="11F674F5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6269" cy="1501140"/>
          <wp:effectExtent l="0" t="0" r="6985" b="0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Câmara Municipal de Sete Lagoas ESTADO DE MINAS GERAIS Rua Domingos L’ouverturi, 335 – São Geraldo – Sete Lagoas  MG - CEP 35700-177 (2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884"/>
                  <a:stretch/>
                </pic:blipFill>
                <pic:spPr bwMode="auto">
                  <a:xfrm>
                    <a:off x="0" y="0"/>
                    <a:ext cx="7556269" cy="15011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4CF15E" w14:textId="77777777" w:rsidR="0072271B" w:rsidRDefault="0072271B" w:rsidP="00743DFF">
    <w:pPr>
      <w:pStyle w:val="Cabealho"/>
      <w:jc w:val="center"/>
      <w:rPr>
        <w:rFonts w:ascii="Calibri" w:hAnsi="Calibri" w:cs="Calibri"/>
        <w:b/>
        <w:sz w:val="32"/>
      </w:rPr>
    </w:pPr>
  </w:p>
  <w:p w14:paraId="16D45009" w14:textId="410E1002" w:rsidR="00743DFF" w:rsidRDefault="00312455" w:rsidP="0072271B">
    <w:pPr>
      <w:pStyle w:val="Cabealho"/>
      <w:rPr>
        <w:rFonts w:ascii="Calibri" w:hAnsi="Calibri" w:cs="Calibri"/>
        <w:b/>
        <w:sz w:val="32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2BEEAA92" wp14:editId="524BDE72">
          <wp:simplePos x="0" y="0"/>
          <wp:positionH relativeFrom="margin">
            <wp:posOffset>-283210</wp:posOffset>
          </wp:positionH>
          <wp:positionV relativeFrom="paragraph">
            <wp:posOffset>318770</wp:posOffset>
          </wp:positionV>
          <wp:extent cx="750570" cy="750570"/>
          <wp:effectExtent l="0" t="0" r="0" b="0"/>
          <wp:wrapNone/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0F152D" w14:textId="2C75DF8E" w:rsidR="0072271B" w:rsidRDefault="00495117" w:rsidP="0072271B">
    <w:pPr>
      <w:pStyle w:val="Cabealho"/>
      <w:rPr>
        <w:rFonts w:ascii="Calibri" w:hAnsi="Calibri" w:cs="Calibri"/>
        <w:b/>
        <w:sz w:val="32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25D1FAF9" wp14:editId="15098AA3">
          <wp:simplePos x="0" y="0"/>
          <wp:positionH relativeFrom="rightMargin">
            <wp:align>left</wp:align>
          </wp:positionH>
          <wp:positionV relativeFrom="paragraph">
            <wp:posOffset>91094</wp:posOffset>
          </wp:positionV>
          <wp:extent cx="668740" cy="726813"/>
          <wp:effectExtent l="0" t="0" r="0" b="0"/>
          <wp:wrapNone/>
          <wp:docPr id="13" name="Imagem 1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740" cy="7268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AC4A1E" w14:textId="77777777" w:rsidR="00743DFF" w:rsidRPr="008D6C3E" w:rsidRDefault="00107ECA" w:rsidP="00743DFF">
    <w:pPr>
      <w:pStyle w:val="Cabealho"/>
      <w:jc w:val="center"/>
      <w:rPr>
        <w:b/>
        <w:sz w:val="28"/>
      </w:rPr>
    </w:pPr>
    <w:r w:rsidRPr="000B34A9">
      <w:rPr>
        <w:rFonts w:ascii="Calibri" w:hAnsi="Calibri" w:cs="Calibri"/>
        <w:b/>
        <w:sz w:val="32"/>
      </w:rPr>
      <w:t>CÂMARA</w:t>
    </w:r>
    <w:r w:rsidRPr="008D6C3E">
      <w:rPr>
        <w:b/>
        <w:sz w:val="32"/>
      </w:rPr>
      <w:t xml:space="preserve"> </w:t>
    </w:r>
    <w:r w:rsidRPr="00690AD9">
      <w:rPr>
        <w:rFonts w:ascii="Calibri" w:hAnsi="Calibri" w:cs="Calibri"/>
        <w:b/>
        <w:sz w:val="32"/>
      </w:rPr>
      <w:t>MUNICIPAL</w:t>
    </w:r>
    <w:r w:rsidRPr="008D6C3E">
      <w:rPr>
        <w:b/>
        <w:sz w:val="32"/>
      </w:rPr>
      <w:t xml:space="preserve"> </w:t>
    </w:r>
    <w:r w:rsidRPr="000B34A9">
      <w:rPr>
        <w:rFonts w:ascii="Calibri" w:hAnsi="Calibri" w:cs="Calibri"/>
        <w:b/>
        <w:sz w:val="32"/>
      </w:rPr>
      <w:t>DE</w:t>
    </w:r>
    <w:r w:rsidRPr="008D6C3E">
      <w:rPr>
        <w:b/>
        <w:sz w:val="32"/>
      </w:rPr>
      <w:t xml:space="preserve"> </w:t>
    </w:r>
    <w:r w:rsidRPr="000B34A9">
      <w:rPr>
        <w:rFonts w:ascii="Calibri" w:hAnsi="Calibri" w:cs="Calibri"/>
        <w:b/>
        <w:sz w:val="32"/>
      </w:rPr>
      <w:t>SETE</w:t>
    </w:r>
    <w:r w:rsidRPr="008D6C3E">
      <w:rPr>
        <w:b/>
        <w:sz w:val="32"/>
      </w:rPr>
      <w:t xml:space="preserve"> </w:t>
    </w:r>
    <w:r w:rsidRPr="000B34A9">
      <w:rPr>
        <w:rFonts w:ascii="Calibri" w:hAnsi="Calibri" w:cs="Calibri"/>
        <w:b/>
        <w:sz w:val="32"/>
      </w:rPr>
      <w:t>LAGOAS</w:t>
    </w:r>
  </w:p>
  <w:p w14:paraId="6FA45AE1" w14:textId="77777777" w:rsidR="00743DFF" w:rsidRPr="000B34A9" w:rsidRDefault="00743DFF" w:rsidP="00743DFF">
    <w:pPr>
      <w:pStyle w:val="Cabealho"/>
      <w:jc w:val="center"/>
      <w:rPr>
        <w:rFonts w:ascii="Calibri" w:hAnsi="Calibri" w:cs="Calibri"/>
        <w:sz w:val="20"/>
      </w:rPr>
    </w:pPr>
    <w:r w:rsidRPr="000B34A9">
      <w:rPr>
        <w:rFonts w:ascii="Calibri" w:hAnsi="Calibri" w:cs="Calibri"/>
        <w:sz w:val="20"/>
      </w:rPr>
      <w:t>ESTADO DE MINAS GERAIS</w:t>
    </w:r>
  </w:p>
  <w:p w14:paraId="0F3F5EDB" w14:textId="068E7463" w:rsidR="00743DFF" w:rsidRPr="000B34A9" w:rsidRDefault="00743DFF" w:rsidP="00312455">
    <w:pPr>
      <w:pStyle w:val="Cabealho"/>
      <w:ind w:left="708"/>
      <w:jc w:val="center"/>
      <w:rPr>
        <w:rFonts w:ascii="Calibri" w:hAnsi="Calibri" w:cs="Calibri"/>
        <w:sz w:val="18"/>
      </w:rPr>
    </w:pPr>
    <w:r w:rsidRPr="000B34A9">
      <w:rPr>
        <w:rFonts w:ascii="Calibri" w:hAnsi="Calibri" w:cs="Calibri"/>
        <w:sz w:val="18"/>
      </w:rPr>
      <w:t xml:space="preserve">Rua: Domingos </w:t>
    </w:r>
    <w:proofErr w:type="spellStart"/>
    <w:r w:rsidRPr="000B34A9">
      <w:rPr>
        <w:rFonts w:ascii="Calibri" w:hAnsi="Calibri" w:cs="Calibri"/>
        <w:sz w:val="18"/>
      </w:rPr>
      <w:t>L’ouverturi</w:t>
    </w:r>
    <w:proofErr w:type="spellEnd"/>
    <w:r w:rsidRPr="000B34A9">
      <w:rPr>
        <w:rFonts w:ascii="Calibri" w:hAnsi="Calibri" w:cs="Calibri"/>
        <w:sz w:val="18"/>
      </w:rPr>
      <w:t>, 335</w:t>
    </w:r>
    <w:r w:rsidR="00312455">
      <w:rPr>
        <w:rFonts w:ascii="Calibri" w:hAnsi="Calibri" w:cs="Calibri"/>
        <w:sz w:val="18"/>
      </w:rPr>
      <w:t xml:space="preserve">, </w:t>
    </w:r>
    <w:r w:rsidR="00312455" w:rsidRPr="00EE34E5">
      <w:rPr>
        <w:rFonts w:ascii="Calibri" w:hAnsi="Calibri" w:cs="Calibri"/>
        <w:color w:val="000000" w:themeColor="text1"/>
        <w:sz w:val="18"/>
      </w:rPr>
      <w:t xml:space="preserve">sala </w:t>
    </w:r>
    <w:r w:rsidR="00EE34E5">
      <w:rPr>
        <w:rFonts w:ascii="Calibri" w:hAnsi="Calibri" w:cs="Calibri"/>
        <w:color w:val="000000" w:themeColor="text1"/>
        <w:sz w:val="18"/>
      </w:rPr>
      <w:t>205</w:t>
    </w:r>
    <w:r w:rsidR="00312455" w:rsidRPr="00EE34E5">
      <w:rPr>
        <w:rFonts w:ascii="Calibri" w:hAnsi="Calibri" w:cs="Calibri"/>
        <w:color w:val="000000" w:themeColor="text1"/>
        <w:sz w:val="18"/>
      </w:rPr>
      <w:t xml:space="preserve">, </w:t>
    </w:r>
    <w:r w:rsidR="00312455">
      <w:rPr>
        <w:rFonts w:ascii="Calibri" w:hAnsi="Calibri" w:cs="Calibri"/>
        <w:sz w:val="18"/>
      </w:rPr>
      <w:t>2° andar</w:t>
    </w:r>
    <w:r w:rsidRPr="000B34A9">
      <w:rPr>
        <w:rFonts w:ascii="Calibri" w:hAnsi="Calibri" w:cs="Calibri"/>
        <w:sz w:val="18"/>
      </w:rPr>
      <w:t xml:space="preserve"> </w:t>
    </w:r>
    <w:r w:rsidR="00312455">
      <w:rPr>
        <w:rFonts w:ascii="Calibri" w:hAnsi="Calibri" w:cs="Calibri"/>
        <w:sz w:val="18"/>
      </w:rPr>
      <w:t>-</w:t>
    </w:r>
    <w:r w:rsidRPr="000B34A9">
      <w:rPr>
        <w:rFonts w:ascii="Calibri" w:hAnsi="Calibri" w:cs="Calibri"/>
        <w:sz w:val="18"/>
      </w:rPr>
      <w:t xml:space="preserve"> São Geraldo </w:t>
    </w:r>
    <w:r w:rsidR="00312455">
      <w:rPr>
        <w:rFonts w:ascii="Calibri" w:hAnsi="Calibri" w:cs="Calibri"/>
        <w:sz w:val="18"/>
      </w:rPr>
      <w:t>-</w:t>
    </w:r>
    <w:r w:rsidRPr="000B34A9">
      <w:rPr>
        <w:rFonts w:ascii="Calibri" w:hAnsi="Calibri" w:cs="Calibri"/>
        <w:sz w:val="18"/>
      </w:rPr>
      <w:t xml:space="preserve"> Sete Lagoas / MG - CEP: 35700-177</w:t>
    </w:r>
  </w:p>
  <w:p w14:paraId="0D26A771" w14:textId="77777777" w:rsidR="00ED0769" w:rsidRDefault="00ED076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769"/>
    <w:rsid w:val="00003861"/>
    <w:rsid w:val="00003DD6"/>
    <w:rsid w:val="0003735F"/>
    <w:rsid w:val="00060690"/>
    <w:rsid w:val="0009396A"/>
    <w:rsid w:val="000A736B"/>
    <w:rsid w:val="000B1223"/>
    <w:rsid w:val="000D6D51"/>
    <w:rsid w:val="000D7E24"/>
    <w:rsid w:val="000E0727"/>
    <w:rsid w:val="000F5A46"/>
    <w:rsid w:val="00107ECA"/>
    <w:rsid w:val="00120850"/>
    <w:rsid w:val="00135B6E"/>
    <w:rsid w:val="00135EC8"/>
    <w:rsid w:val="0013702B"/>
    <w:rsid w:val="001642B0"/>
    <w:rsid w:val="001F18D7"/>
    <w:rsid w:val="002132A5"/>
    <w:rsid w:val="002549D7"/>
    <w:rsid w:val="00270E07"/>
    <w:rsid w:val="00271F41"/>
    <w:rsid w:val="00287A63"/>
    <w:rsid w:val="002A2635"/>
    <w:rsid w:val="002C085F"/>
    <w:rsid w:val="002C3270"/>
    <w:rsid w:val="002D5B5F"/>
    <w:rsid w:val="002E0DFA"/>
    <w:rsid w:val="002E240B"/>
    <w:rsid w:val="002F0DB8"/>
    <w:rsid w:val="002F7821"/>
    <w:rsid w:val="00301EAD"/>
    <w:rsid w:val="00312455"/>
    <w:rsid w:val="00371E9A"/>
    <w:rsid w:val="0039268B"/>
    <w:rsid w:val="003B395A"/>
    <w:rsid w:val="003D15E4"/>
    <w:rsid w:val="003D534B"/>
    <w:rsid w:val="003E39FD"/>
    <w:rsid w:val="00472B63"/>
    <w:rsid w:val="004853FD"/>
    <w:rsid w:val="00495117"/>
    <w:rsid w:val="004E1AF4"/>
    <w:rsid w:val="004F3A54"/>
    <w:rsid w:val="005200F1"/>
    <w:rsid w:val="005217F8"/>
    <w:rsid w:val="005F019F"/>
    <w:rsid w:val="006069B7"/>
    <w:rsid w:val="00611FDE"/>
    <w:rsid w:val="006328FF"/>
    <w:rsid w:val="006512E2"/>
    <w:rsid w:val="006525A2"/>
    <w:rsid w:val="00664D82"/>
    <w:rsid w:val="006655C7"/>
    <w:rsid w:val="00677BAE"/>
    <w:rsid w:val="00680901"/>
    <w:rsid w:val="00700BED"/>
    <w:rsid w:val="007121DC"/>
    <w:rsid w:val="0072271B"/>
    <w:rsid w:val="00743DFF"/>
    <w:rsid w:val="007632C2"/>
    <w:rsid w:val="00803A5A"/>
    <w:rsid w:val="008042B4"/>
    <w:rsid w:val="008871A5"/>
    <w:rsid w:val="0089496F"/>
    <w:rsid w:val="008A3794"/>
    <w:rsid w:val="008E660D"/>
    <w:rsid w:val="00920614"/>
    <w:rsid w:val="00921436"/>
    <w:rsid w:val="0095411A"/>
    <w:rsid w:val="00973EC6"/>
    <w:rsid w:val="00977043"/>
    <w:rsid w:val="0097731B"/>
    <w:rsid w:val="009966E7"/>
    <w:rsid w:val="009A7CAE"/>
    <w:rsid w:val="009D2C6D"/>
    <w:rsid w:val="00A5314C"/>
    <w:rsid w:val="00A56D26"/>
    <w:rsid w:val="00A73E45"/>
    <w:rsid w:val="00A93886"/>
    <w:rsid w:val="00AD210D"/>
    <w:rsid w:val="00B16021"/>
    <w:rsid w:val="00B84978"/>
    <w:rsid w:val="00B90BB9"/>
    <w:rsid w:val="00BC4061"/>
    <w:rsid w:val="00BE009E"/>
    <w:rsid w:val="00C27D5F"/>
    <w:rsid w:val="00C41939"/>
    <w:rsid w:val="00CB65D5"/>
    <w:rsid w:val="00CC529F"/>
    <w:rsid w:val="00CE22AD"/>
    <w:rsid w:val="00D854DC"/>
    <w:rsid w:val="00DD1FB9"/>
    <w:rsid w:val="00DE2C6D"/>
    <w:rsid w:val="00E3136C"/>
    <w:rsid w:val="00E52DF6"/>
    <w:rsid w:val="00EA74D1"/>
    <w:rsid w:val="00ED0769"/>
    <w:rsid w:val="00EE34E5"/>
    <w:rsid w:val="00EF2AFB"/>
    <w:rsid w:val="00F13657"/>
    <w:rsid w:val="00F606A1"/>
    <w:rsid w:val="00F65A86"/>
    <w:rsid w:val="00F74480"/>
    <w:rsid w:val="00FA6703"/>
    <w:rsid w:val="00FD3F0D"/>
    <w:rsid w:val="00FF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8D0669"/>
  <w15:chartTrackingRefBased/>
  <w15:docId w15:val="{BDBD964E-D168-456A-80AB-AC340496E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D07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0769"/>
  </w:style>
  <w:style w:type="paragraph" w:styleId="Rodap">
    <w:name w:val="footer"/>
    <w:basedOn w:val="Normal"/>
    <w:link w:val="RodapChar"/>
    <w:uiPriority w:val="99"/>
    <w:unhideWhenUsed/>
    <w:rsid w:val="00ED07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0769"/>
  </w:style>
  <w:style w:type="character" w:styleId="Hyperlink">
    <w:name w:val="Hyperlink"/>
    <w:uiPriority w:val="99"/>
    <w:unhideWhenUsed/>
    <w:rsid w:val="00ED0769"/>
    <w:rPr>
      <w:color w:val="0000FF"/>
      <w:u w:val="single"/>
    </w:rPr>
  </w:style>
  <w:style w:type="paragraph" w:customStyle="1" w:styleId="Standard">
    <w:name w:val="Standard"/>
    <w:rsid w:val="0012085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87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7A63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0D7E2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E009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8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523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Oliveira Andrade</dc:creator>
  <cp:keywords/>
  <dc:description/>
  <cp:lastModifiedBy>Leonardo Oliveira Andrade</cp:lastModifiedBy>
  <cp:revision>4</cp:revision>
  <cp:lastPrinted>2025-03-24T13:10:00Z</cp:lastPrinted>
  <dcterms:created xsi:type="dcterms:W3CDTF">2025-03-21T12:00:00Z</dcterms:created>
  <dcterms:modified xsi:type="dcterms:W3CDTF">2025-03-24T14:29:00Z</dcterms:modified>
</cp:coreProperties>
</file>