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633D" w14:textId="77777777" w:rsidR="0077242D" w:rsidRDefault="0077242D" w:rsidP="007724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04EE03D" w14:textId="77777777" w:rsidR="0077242D" w:rsidRDefault="0077242D" w:rsidP="00772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65ADA71" w14:textId="7C53D660" w:rsidR="006B1F7E" w:rsidRPr="006B1F7E" w:rsidRDefault="0077242D" w:rsidP="006B1F7E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</w:t>
      </w:r>
      <w:r w:rsidR="00510C7F">
        <w:rPr>
          <w:rFonts w:ascii="Times New Roman" w:hAnsi="Times New Roman" w:cs="Times New Roman"/>
          <w:sz w:val="28"/>
          <w:szCs w:val="28"/>
        </w:rPr>
        <w:t xml:space="preserve">SUBSTITUTIVO Nº 01 AO </w:t>
      </w:r>
      <w:r>
        <w:rPr>
          <w:rFonts w:ascii="Times New Roman" w:hAnsi="Times New Roman" w:cs="Times New Roman"/>
          <w:sz w:val="28"/>
          <w:szCs w:val="28"/>
        </w:rPr>
        <w:t>PROJETO DE LEI Nº 06</w:t>
      </w:r>
      <w:r w:rsidR="00510C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/2025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6B1F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ALTERA </w:t>
      </w:r>
      <w:r w:rsidR="006B1F7E" w:rsidRPr="006B1F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</w:t>
      </w:r>
      <w:proofErr w:type="gramEnd"/>
      <w:r w:rsidR="006B1F7E" w:rsidRPr="006B1F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LEI Nº 9.599, DE 18 DE AGOSTO DE 2023, QUE “DISPÕE SOBRE A ESTRUTURA ORGANIZACIONAL E O PLANO DE CARGOS, CARREIRAS E VENCIMENTOS, DA CÂMARA MUNICIPAL DE SETE LAGOAS, E DÁ OUTRAS PROVIDÊNCIAS”.</w:t>
      </w:r>
    </w:p>
    <w:p w14:paraId="49BAE4E9" w14:textId="77777777" w:rsidR="0077242D" w:rsidRDefault="0077242D" w:rsidP="0077242D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1EC8E25" w14:textId="4D4849EB" w:rsidR="0077242D" w:rsidRDefault="0077242D" w:rsidP="0077242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 w:rsidR="006B1F7E">
        <w:rPr>
          <w:rFonts w:ascii="Times New Roman" w:hAnsi="Times New Roman" w:cs="Times New Roman"/>
          <w:sz w:val="28"/>
          <w:szCs w:val="28"/>
        </w:rPr>
        <w:t>MESA DIRETORA</w:t>
      </w:r>
    </w:p>
    <w:p w14:paraId="0B15F092" w14:textId="77777777" w:rsidR="0077242D" w:rsidRDefault="0077242D" w:rsidP="00772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C674350" w14:textId="77777777" w:rsidR="006B1F7E" w:rsidRDefault="0077242D" w:rsidP="006B1F7E">
      <w:pPr>
        <w:ind w:firstLine="851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</w:p>
    <w:p w14:paraId="2639A536" w14:textId="69A3979C" w:rsidR="00510C7F" w:rsidRPr="006B1F7E" w:rsidRDefault="00510C7F" w:rsidP="006B1F7E">
      <w:pPr>
        <w:ind w:firstLine="2268"/>
        <w:jc w:val="both"/>
        <w:rPr>
          <w:rFonts w:ascii="ae_AlArabiya" w:hAnsi="ae_AlArabiya" w:cs="ae_AlArabiya"/>
          <w:sz w:val="28"/>
          <w:szCs w:val="28"/>
        </w:rPr>
      </w:pPr>
      <w:r w:rsidRPr="006B1F7E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>SUBSTITUTIVO Nº 01 AO</w:t>
      </w:r>
      <w:r w:rsidRPr="006B1F7E">
        <w:rPr>
          <w:rFonts w:cs="Times New Roman"/>
          <w:b/>
          <w:bCs/>
          <w:sz w:val="28"/>
          <w:szCs w:val="28"/>
        </w:rPr>
        <w:t xml:space="preserve"> 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6B1F7E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6B1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>064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B1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F7E">
        <w:rPr>
          <w:rFonts w:ascii="Times New Roman" w:hAnsi="Times New Roman" w:cs="Times New Roman"/>
          <w:sz w:val="28"/>
          <w:szCs w:val="28"/>
        </w:rPr>
        <w:t>–</w:t>
      </w:r>
      <w:r w:rsidR="006B1F7E" w:rsidRPr="006B1F7E">
        <w:rPr>
          <w:rFonts w:ascii="Times New Roman" w:hAnsi="Times New Roman" w:cs="Times New Roman"/>
          <w:sz w:val="28"/>
          <w:szCs w:val="28"/>
        </w:rPr>
        <w:t xml:space="preserve"> </w:t>
      </w:r>
      <w:r w:rsidR="006B1F7E" w:rsidRPr="006B1F7E">
        <w:rPr>
          <w:rFonts w:ascii="Times New Roman" w:hAnsi="Times New Roman" w:cs="Times New Roman"/>
          <w:sz w:val="28"/>
          <w:szCs w:val="28"/>
        </w:rPr>
        <w:t>ALTERA  A LEI Nº 9.599, DE 18 DE AGOSTO DE 2023, QUE “DISPÕE SOBRE A ESTRUTURA ORGANIZACIONAL E O PLANO DE CARGOS, CARREIRAS E VENCIMENTOS, DA CÂMARA MUNICIPAL DE SETE LAGOAS, E DÁ OUTRAS PROVIDÊNCIAS”</w:t>
      </w:r>
      <w:r w:rsidR="006B1F7E" w:rsidRPr="006B1F7E">
        <w:rPr>
          <w:rFonts w:ascii="Times New Roman" w:hAnsi="Times New Roman" w:cs="Times New Roman"/>
          <w:sz w:val="28"/>
          <w:szCs w:val="28"/>
        </w:rPr>
        <w:t xml:space="preserve">, </w:t>
      </w:r>
      <w:r w:rsidRPr="006B1F7E">
        <w:rPr>
          <w:rFonts w:ascii="Times New Roman" w:hAnsi="Times New Roman" w:cs="Times New Roman"/>
          <w:sz w:val="28"/>
          <w:szCs w:val="28"/>
        </w:rPr>
        <w:t>de autoria d</w:t>
      </w:r>
      <w:r w:rsidR="006B1F7E">
        <w:rPr>
          <w:rFonts w:ascii="Times New Roman" w:hAnsi="Times New Roman" w:cs="Times New Roman"/>
          <w:sz w:val="28"/>
          <w:szCs w:val="28"/>
        </w:rPr>
        <w:t>a Mesa Diretora</w:t>
      </w:r>
      <w:r w:rsidRPr="006B1F7E">
        <w:rPr>
          <w:rFonts w:ascii="Times New Roman" w:hAnsi="Times New Roman" w:cs="Times New Roman"/>
          <w:sz w:val="28"/>
          <w:szCs w:val="28"/>
        </w:rPr>
        <w:t>, foi aprovado por esta Casa, em 02 (dois) turnos de votação, sem emendas.</w:t>
      </w:r>
    </w:p>
    <w:p w14:paraId="1E881EB7" w14:textId="77777777" w:rsidR="0077242D" w:rsidRDefault="0077242D" w:rsidP="0077242D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670F170A" w14:textId="77777777" w:rsidR="0077242D" w:rsidRDefault="0077242D" w:rsidP="0077242D">
      <w:pPr>
        <w:pStyle w:val="Recuodecorpodetexto21"/>
        <w:ind w:firstLine="0"/>
        <w:rPr>
          <w:sz w:val="28"/>
          <w:szCs w:val="28"/>
        </w:rPr>
      </w:pPr>
    </w:p>
    <w:p w14:paraId="48F3BC30" w14:textId="77777777" w:rsidR="0077242D" w:rsidRDefault="0077242D" w:rsidP="0077242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9876A4F" w14:textId="77777777" w:rsidR="0077242D" w:rsidRDefault="0077242D" w:rsidP="0077242D"/>
    <w:p w14:paraId="6B062F9D" w14:textId="77777777" w:rsidR="0077242D" w:rsidRDefault="0077242D" w:rsidP="0077242D"/>
    <w:p w14:paraId="675D8ED9" w14:textId="77777777" w:rsidR="0077242D" w:rsidRDefault="0077242D" w:rsidP="0077242D"/>
    <w:p w14:paraId="0B3DFB91" w14:textId="77777777" w:rsidR="0077242D" w:rsidRDefault="0077242D" w:rsidP="0077242D"/>
    <w:p w14:paraId="63E8B042" w14:textId="77777777" w:rsidR="0077242D" w:rsidRDefault="0077242D" w:rsidP="0077242D"/>
    <w:p w14:paraId="70BEB1DC" w14:textId="77777777" w:rsidR="0077242D" w:rsidRDefault="0077242D" w:rsidP="0077242D"/>
    <w:p w14:paraId="5EBA359D" w14:textId="77777777" w:rsidR="0077242D" w:rsidRDefault="0077242D" w:rsidP="0077242D"/>
    <w:p w14:paraId="40287871" w14:textId="77777777" w:rsidR="0077242D" w:rsidRDefault="0077242D" w:rsidP="0077242D"/>
    <w:p w14:paraId="6BA159FE" w14:textId="77777777" w:rsidR="0077242D" w:rsidRDefault="0077242D" w:rsidP="0077242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8066866" w14:textId="45A74847" w:rsidR="0077242D" w:rsidRPr="006B1F7E" w:rsidRDefault="0077242D" w:rsidP="006B1F7E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06</w:t>
      </w:r>
      <w:r w:rsidR="006B1F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/2025</w:t>
      </w:r>
      <w:r w:rsidR="006B1F7E">
        <w:rPr>
          <w:rFonts w:ascii="Times New Roman" w:hAnsi="Times New Roman" w:cs="Times New Roman"/>
          <w:sz w:val="28"/>
          <w:szCs w:val="28"/>
        </w:rPr>
        <w:t xml:space="preserve"> </w:t>
      </w:r>
      <w:r w:rsidR="006B1F7E" w:rsidRPr="006B1F7E">
        <w:rPr>
          <w:rFonts w:ascii="Times New Roman" w:hAnsi="Times New Roman" w:cs="Times New Roman"/>
          <w:sz w:val="28"/>
          <w:szCs w:val="28"/>
        </w:rPr>
        <w:t>NOS TERMOS DO SUBSTITUTIVO Nº 01/2025</w:t>
      </w:r>
    </w:p>
    <w:p w14:paraId="18DFE61A" w14:textId="735A10D0" w:rsidR="0077242D" w:rsidRDefault="0077242D" w:rsidP="0077242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 w:rsidR="006B1F7E" w:rsidRPr="006B1F7E">
        <w:rPr>
          <w:rFonts w:ascii="Times New Roman" w:hAnsi="Times New Roman" w:cs="Times New Roman"/>
          <w:sz w:val="28"/>
          <w:szCs w:val="28"/>
        </w:rPr>
        <w:t>MESA DIRETORA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B2D23" w14:textId="77777777" w:rsidR="0077242D" w:rsidRDefault="0077242D" w:rsidP="0077242D">
      <w:pPr>
        <w:pStyle w:val="SemEspaamento"/>
        <w:rPr>
          <w:i/>
          <w:sz w:val="24"/>
          <w:szCs w:val="24"/>
        </w:rPr>
      </w:pPr>
    </w:p>
    <w:p w14:paraId="564F92AC" w14:textId="77777777" w:rsidR="0077242D" w:rsidRDefault="0077242D" w:rsidP="0077242D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5BAAD19" w14:textId="77777777" w:rsidR="0077242D" w:rsidRDefault="0077242D" w:rsidP="00772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F5F0B" w14:textId="77777777" w:rsidR="0077242D" w:rsidRDefault="0077242D" w:rsidP="00772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634B4" w14:textId="77777777" w:rsidR="006B1F7E" w:rsidRPr="006B1F7E" w:rsidRDefault="006B1F7E" w:rsidP="006B1F7E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F7E">
        <w:rPr>
          <w:rFonts w:ascii="Times New Roman" w:hAnsi="Times New Roman" w:cs="Times New Roman"/>
          <w:b/>
          <w:sz w:val="24"/>
          <w:szCs w:val="24"/>
        </w:rPr>
        <w:t>ALTERA A LEI Nº 9.599, DE 18 DE AGOSTO DE 2023, QUE “DISPÕE SOBRE A ESTRUTURA ORGANIZACIONAL E O PLANO DE CARGOS, CARREIRAS E VENCIMENTOS, DA CÂMARA MUNICIPAL DE SETE LAGOAS, E DÁ OUTRAS PROVIDÊNCIAS”.</w:t>
      </w:r>
    </w:p>
    <w:p w14:paraId="1F80CA6A" w14:textId="77777777" w:rsidR="006B1F7E" w:rsidRDefault="006B1F7E" w:rsidP="006B1F7E"/>
    <w:p w14:paraId="2AE20300" w14:textId="77777777" w:rsidR="006B1F7E" w:rsidRPr="006B1F7E" w:rsidRDefault="006B1F7E" w:rsidP="006B1F7E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6B1F7E">
        <w:rPr>
          <w:rFonts w:ascii="Times New Roman" w:hAnsi="Times New Roman" w:cs="Times New Roman"/>
          <w:sz w:val="24"/>
          <w:szCs w:val="24"/>
        </w:rPr>
        <w:t>Art. 1º Modifica o artigo 41 da Lei nº 9.599, de 18 de agosto de 2023, que passa a ter a seguinte disposição:</w:t>
      </w:r>
    </w:p>
    <w:p w14:paraId="18C81BAA" w14:textId="2492F89C" w:rsidR="006B1F7E" w:rsidRPr="006B1F7E" w:rsidRDefault="006B1F7E" w:rsidP="006B1F7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FDA0154" w14:textId="06079060" w:rsidR="006B1F7E" w:rsidRPr="006B1F7E" w:rsidRDefault="006B1F7E" w:rsidP="006B1F7E">
      <w:pPr>
        <w:spacing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B1F7E">
        <w:rPr>
          <w:rFonts w:ascii="Times New Roman" w:hAnsi="Times New Roman" w:cs="Times New Roman"/>
          <w:i/>
          <w:iCs/>
          <w:sz w:val="24"/>
          <w:szCs w:val="24"/>
        </w:rPr>
        <w:t>Art. 41 O vencimento base do cargo de Assessor Parlamentar dos Gabinetes dos Vereadores será composta pela soma do número de atribuições conferidas ao servidor indicado pelo vereador, observando-se o seguinte:</w:t>
      </w:r>
    </w:p>
    <w:p w14:paraId="7971D2AC" w14:textId="77777777" w:rsidR="006B1F7E" w:rsidRPr="006B1F7E" w:rsidRDefault="006B1F7E" w:rsidP="006B1F7E">
      <w:pPr>
        <w:spacing w:line="240" w:lineRule="auto"/>
        <w:ind w:firstLine="2268"/>
        <w:rPr>
          <w:rFonts w:ascii="Times New Roman" w:hAnsi="Times New Roman" w:cs="Times New Roman"/>
          <w:i/>
          <w:iCs/>
          <w:sz w:val="24"/>
          <w:szCs w:val="24"/>
        </w:rPr>
      </w:pPr>
      <w:r w:rsidRPr="006B1F7E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14:paraId="1EAC048D" w14:textId="77777777" w:rsidR="006B1F7E" w:rsidRPr="006B1F7E" w:rsidRDefault="006B1F7E" w:rsidP="006B1F7E">
      <w:pPr>
        <w:spacing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1F7E">
        <w:rPr>
          <w:rFonts w:ascii="Times New Roman" w:hAnsi="Times New Roman" w:cs="Times New Roman"/>
          <w:i/>
          <w:iCs/>
          <w:sz w:val="24"/>
          <w:szCs w:val="24"/>
        </w:rPr>
        <w:t>Parágrafo único. Os valores previstos nos incisos I e III serão reajustados ou revisados pelo mesmo índices e na mesma data em que ocorrer a revisão ou reajuste de vencimentos dos servidores da Câmara Municipal.</w:t>
      </w:r>
    </w:p>
    <w:p w14:paraId="483756A3" w14:textId="5112EF61" w:rsidR="006B1F7E" w:rsidRPr="006B1F7E" w:rsidRDefault="006B1F7E" w:rsidP="006B1F7E">
      <w:pPr>
        <w:spacing w:line="240" w:lineRule="auto"/>
        <w:ind w:firstLine="2268"/>
        <w:rPr>
          <w:rFonts w:ascii="Times New Roman" w:hAnsi="Times New Roman" w:cs="Times New Roman"/>
          <w:i/>
          <w:iCs/>
          <w:sz w:val="24"/>
          <w:szCs w:val="24"/>
        </w:rPr>
      </w:pPr>
      <w:r w:rsidRPr="006B1F7E">
        <w:rPr>
          <w:rFonts w:ascii="Times New Roman" w:hAnsi="Times New Roman" w:cs="Times New Roman"/>
          <w:i/>
          <w:iCs/>
          <w:sz w:val="24"/>
          <w:szCs w:val="24"/>
        </w:rPr>
        <w:t>[...]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E0374A6" w14:textId="77777777" w:rsidR="006B1F7E" w:rsidRPr="006B1F7E" w:rsidRDefault="006B1F7E" w:rsidP="006B1F7E">
      <w:pPr>
        <w:ind w:firstLine="2268"/>
        <w:rPr>
          <w:rFonts w:ascii="Times New Roman" w:hAnsi="Times New Roman" w:cs="Times New Roman"/>
          <w:sz w:val="24"/>
          <w:szCs w:val="24"/>
        </w:rPr>
      </w:pPr>
    </w:p>
    <w:p w14:paraId="359EB815" w14:textId="77777777" w:rsidR="006B1F7E" w:rsidRPr="006B1F7E" w:rsidRDefault="006B1F7E" w:rsidP="006B1F7E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6B1F7E">
        <w:rPr>
          <w:rFonts w:ascii="Times New Roman" w:hAnsi="Times New Roman" w:cs="Times New Roman"/>
          <w:sz w:val="24"/>
          <w:szCs w:val="24"/>
        </w:rPr>
        <w:t>Art. 2º Modifica o artigo 56 da Lei nº 9.599, de 18 de agosto de 2023, que passa a ter a seguinte disposição:</w:t>
      </w:r>
    </w:p>
    <w:p w14:paraId="5C732877" w14:textId="2A3209C2" w:rsidR="006B1F7E" w:rsidRPr="006B1F7E" w:rsidRDefault="006B1F7E" w:rsidP="006B1F7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8E45351" w14:textId="78B5C777" w:rsidR="006B1F7E" w:rsidRPr="006B1F7E" w:rsidRDefault="006B1F7E" w:rsidP="006B1F7E">
      <w:pPr>
        <w:spacing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B1F7E">
        <w:rPr>
          <w:rFonts w:ascii="Times New Roman" w:hAnsi="Times New Roman" w:cs="Times New Roman"/>
          <w:i/>
          <w:iCs/>
          <w:sz w:val="24"/>
          <w:szCs w:val="24"/>
        </w:rPr>
        <w:t>Art. 56 Será concedido auxílio alimentação aos servidores em exercício na Câmara Municipal.</w:t>
      </w:r>
    </w:p>
    <w:p w14:paraId="7A5D2E74" w14:textId="4D8BAD26" w:rsidR="006B1F7E" w:rsidRPr="006B1F7E" w:rsidRDefault="006B1F7E" w:rsidP="006B1F7E">
      <w:pPr>
        <w:spacing w:line="240" w:lineRule="auto"/>
        <w:ind w:firstLine="2268"/>
        <w:rPr>
          <w:rFonts w:ascii="Times New Roman" w:hAnsi="Times New Roman" w:cs="Times New Roman"/>
          <w:i/>
          <w:iCs/>
          <w:sz w:val="24"/>
          <w:szCs w:val="24"/>
        </w:rPr>
      </w:pPr>
      <w:r w:rsidRPr="006B1F7E">
        <w:rPr>
          <w:rFonts w:ascii="Times New Roman" w:hAnsi="Times New Roman" w:cs="Times New Roman"/>
          <w:i/>
          <w:iCs/>
          <w:sz w:val="24"/>
          <w:szCs w:val="24"/>
        </w:rPr>
        <w:t>[...]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3CC04C9" w14:textId="77777777" w:rsidR="006B1F7E" w:rsidRPr="006B1F7E" w:rsidRDefault="006B1F7E" w:rsidP="006B1F7E">
      <w:pPr>
        <w:ind w:firstLine="2268"/>
        <w:rPr>
          <w:rFonts w:ascii="Times New Roman" w:hAnsi="Times New Roman" w:cs="Times New Roman"/>
        </w:rPr>
      </w:pPr>
    </w:p>
    <w:p w14:paraId="24E07B8C" w14:textId="77777777" w:rsidR="006B1F7E" w:rsidRPr="006B1F7E" w:rsidRDefault="006B1F7E" w:rsidP="006B1F7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F7E">
        <w:rPr>
          <w:rFonts w:ascii="Times New Roman" w:hAnsi="Times New Roman" w:cs="Times New Roman"/>
          <w:sz w:val="24"/>
          <w:szCs w:val="24"/>
        </w:rPr>
        <w:t>Art. 3º As despesas decorrentes desta Lei correrão por conta de dotações orçamentárias próprias.</w:t>
      </w:r>
    </w:p>
    <w:p w14:paraId="52F06C3F" w14:textId="77777777" w:rsidR="006B1F7E" w:rsidRPr="006B1F7E" w:rsidRDefault="006B1F7E" w:rsidP="006B1F7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C75842D" w14:textId="77777777" w:rsidR="006B1F7E" w:rsidRPr="006B1F7E" w:rsidRDefault="006B1F7E" w:rsidP="006B1F7E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B1F7E">
        <w:rPr>
          <w:rFonts w:ascii="Times New Roman" w:hAnsi="Times New Roman" w:cs="Times New Roman"/>
          <w:sz w:val="24"/>
          <w:szCs w:val="24"/>
        </w:rPr>
        <w:lastRenderedPageBreak/>
        <w:t>Art. 4º Esta Lei entra em vigor na data de sua publicação, ficando o artigo 1º a produzir efeitos a partir de 01 de janeiro de 2024.</w:t>
      </w:r>
    </w:p>
    <w:p w14:paraId="4693CD1B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306B16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890281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32150F" w14:textId="77777777" w:rsidR="0077242D" w:rsidRDefault="0077242D" w:rsidP="0077242D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30 de janeiro de 2025.</w:t>
      </w:r>
    </w:p>
    <w:p w14:paraId="7A5EC693" w14:textId="3D8CB1EC" w:rsidR="0077242D" w:rsidRDefault="0077242D" w:rsidP="007724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27450" w14:textId="77777777" w:rsidR="006B1F7E" w:rsidRDefault="006B1F7E" w:rsidP="007724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E56C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COMISSÃO DE REPRESENTAÇÃO</w:t>
      </w:r>
    </w:p>
    <w:p w14:paraId="6E1228FD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BB5A0F" w14:textId="62850923" w:rsidR="0077242D" w:rsidRDefault="0077242D" w:rsidP="007724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BC6905" w14:textId="77777777" w:rsidR="006B1F7E" w:rsidRDefault="006B1F7E" w:rsidP="007724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37ADDDF" w14:textId="77777777" w:rsidR="0077242D" w:rsidRDefault="0077242D" w:rsidP="0077242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9E877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5BC060D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E50B654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6FAF9F" w14:textId="77777777" w:rsidR="0077242D" w:rsidRDefault="0077242D" w:rsidP="0077242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15162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C08B9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DIVALDO ANDDRADE CAPUCHINHO FILHO</w:t>
      </w:r>
    </w:p>
    <w:p w14:paraId="1C377F2B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81665E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0C549" w14:textId="77777777" w:rsidR="0077242D" w:rsidRDefault="0077242D" w:rsidP="0077242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D3DFC" w14:textId="77777777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2FDCC9" w14:textId="6B15AE78" w:rsidR="0077242D" w:rsidRDefault="0077242D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MARCELO PIRES RODRIGUES</w:t>
      </w:r>
    </w:p>
    <w:p w14:paraId="39D320A3" w14:textId="4F5C35B6" w:rsidR="006B1F7E" w:rsidRDefault="006B1F7E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4382615" w14:textId="77777777" w:rsidR="006B1F7E" w:rsidRDefault="006B1F7E" w:rsidP="0077242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7C333" w14:textId="098EF693" w:rsidR="00234942" w:rsidRDefault="00234942" w:rsidP="003C34B0"/>
    <w:sectPr w:rsidR="002349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27E6" w14:textId="77777777" w:rsidR="00CC15C4" w:rsidRDefault="00CC15C4" w:rsidP="003C34B0">
      <w:pPr>
        <w:spacing w:after="0" w:line="240" w:lineRule="auto"/>
      </w:pPr>
      <w:r>
        <w:separator/>
      </w:r>
    </w:p>
  </w:endnote>
  <w:endnote w:type="continuationSeparator" w:id="0">
    <w:p w14:paraId="68702EDD" w14:textId="77777777" w:rsidR="00CC15C4" w:rsidRDefault="00CC15C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F9D7" w14:textId="77777777" w:rsidR="00CC15C4" w:rsidRDefault="00CC15C4" w:rsidP="003C34B0">
      <w:pPr>
        <w:spacing w:after="0" w:line="240" w:lineRule="auto"/>
      </w:pPr>
      <w:r>
        <w:separator/>
      </w:r>
    </w:p>
  </w:footnote>
  <w:footnote w:type="continuationSeparator" w:id="0">
    <w:p w14:paraId="48510913" w14:textId="77777777" w:rsidR="00CC15C4" w:rsidRDefault="00CC15C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139A"/>
    <w:rsid w:val="00171A6D"/>
    <w:rsid w:val="00204839"/>
    <w:rsid w:val="00234942"/>
    <w:rsid w:val="00236C87"/>
    <w:rsid w:val="00342E77"/>
    <w:rsid w:val="0034774F"/>
    <w:rsid w:val="003C34B0"/>
    <w:rsid w:val="00481FA3"/>
    <w:rsid w:val="004B2A82"/>
    <w:rsid w:val="004C700D"/>
    <w:rsid w:val="00510C7F"/>
    <w:rsid w:val="00541A88"/>
    <w:rsid w:val="006142C3"/>
    <w:rsid w:val="0063181F"/>
    <w:rsid w:val="006B1F7E"/>
    <w:rsid w:val="006F00FD"/>
    <w:rsid w:val="00716B3B"/>
    <w:rsid w:val="00720827"/>
    <w:rsid w:val="0077242D"/>
    <w:rsid w:val="007F6A7A"/>
    <w:rsid w:val="00860EBB"/>
    <w:rsid w:val="009779F7"/>
    <w:rsid w:val="00AB6010"/>
    <w:rsid w:val="00B00A8A"/>
    <w:rsid w:val="00CC15C4"/>
    <w:rsid w:val="00D315E0"/>
    <w:rsid w:val="00D53B6F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7242D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7242D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77242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77242D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2025-01-30T11:04:00Z</cp:lastPrinted>
  <dcterms:created xsi:type="dcterms:W3CDTF">2025-01-30T11:05:00Z</dcterms:created>
  <dcterms:modified xsi:type="dcterms:W3CDTF">2025-01-30T11:05:00Z</dcterms:modified>
</cp:coreProperties>
</file>