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0F96F" w14:textId="77777777" w:rsidR="00EE353B" w:rsidRPr="009C4D7F" w:rsidRDefault="00EE353B" w:rsidP="00EE353B">
      <w:pPr>
        <w:spacing w:line="36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9C4D7F">
        <w:rPr>
          <w:rFonts w:ascii="Arial Narrow" w:hAnsi="Arial Narrow" w:cs="Times New Roman"/>
          <w:b/>
          <w:bCs/>
          <w:sz w:val="28"/>
          <w:szCs w:val="28"/>
        </w:rPr>
        <w:t>PARECER JURÍDICO DE ADMISSIBILIDADE</w:t>
      </w:r>
    </w:p>
    <w:p w14:paraId="52CE14D4" w14:textId="77777777" w:rsidR="00EE353B" w:rsidRPr="009C4D7F" w:rsidRDefault="00EE353B" w:rsidP="00EE353B">
      <w:pPr>
        <w:spacing w:line="36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14:paraId="4701EC72" w14:textId="77777777" w:rsidR="00EE353B" w:rsidRPr="009C4D7F" w:rsidRDefault="00EE353B" w:rsidP="00EE353B">
      <w:pPr>
        <w:spacing w:line="36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9C4D7F">
        <w:rPr>
          <w:rFonts w:ascii="Arial Narrow" w:hAnsi="Arial Narrow" w:cs="Times New Roman"/>
          <w:b/>
          <w:bCs/>
          <w:sz w:val="28"/>
          <w:szCs w:val="28"/>
        </w:rPr>
        <w:t>COMISSÃO DE LEGISLAÇÃO E JUSTIÇA – CLJ</w:t>
      </w:r>
    </w:p>
    <w:p w14:paraId="2FD8ACAE" w14:textId="77777777" w:rsidR="00EE353B" w:rsidRPr="009C4D7F" w:rsidRDefault="00EE353B" w:rsidP="00EE353B">
      <w:pPr>
        <w:spacing w:line="360" w:lineRule="auto"/>
        <w:rPr>
          <w:rFonts w:ascii="Arial Narrow" w:hAnsi="Arial Narrow" w:cs="Times New Roman"/>
          <w:b/>
          <w:bCs/>
          <w:sz w:val="28"/>
          <w:szCs w:val="28"/>
        </w:rPr>
      </w:pPr>
    </w:p>
    <w:p w14:paraId="26654BD4" w14:textId="206A069A" w:rsidR="00EE353B" w:rsidRPr="009C4D7F" w:rsidRDefault="00EE353B" w:rsidP="00EE353B">
      <w:pPr>
        <w:pStyle w:val="Padro"/>
        <w:shd w:val="clear" w:color="auto" w:fill="FFFFFF"/>
        <w:spacing w:line="300" w:lineRule="atLeast"/>
        <w:ind w:right="300"/>
        <w:jc w:val="both"/>
        <w:rPr>
          <w:rFonts w:ascii="Arial Narrow" w:hAnsi="Arial Narrow" w:cs="Times New Roman"/>
          <w:bCs/>
        </w:rPr>
      </w:pPr>
      <w:r w:rsidRPr="009C4D7F">
        <w:rPr>
          <w:rFonts w:ascii="Arial Narrow" w:hAnsi="Arial Narrow" w:cs="Times New Roman"/>
          <w:b/>
          <w:bCs/>
          <w:sz w:val="28"/>
          <w:szCs w:val="28"/>
        </w:rPr>
        <w:t xml:space="preserve">OBJETO: </w:t>
      </w:r>
      <w:r w:rsidRPr="009C4D7F">
        <w:rPr>
          <w:rFonts w:ascii="Arial Narrow" w:hAnsi="Arial Narrow" w:cs="Times New Roman"/>
          <w:sz w:val="28"/>
          <w:szCs w:val="28"/>
        </w:rPr>
        <w:t xml:space="preserve">Projeto de lei </w:t>
      </w:r>
      <w:r w:rsidRPr="009C4D7F">
        <w:rPr>
          <w:rFonts w:ascii="Arial Narrow" w:hAnsi="Arial Narrow" w:cs="Times New Roman"/>
          <w:sz w:val="28"/>
          <w:szCs w:val="28"/>
        </w:rPr>
        <w:t>95</w:t>
      </w:r>
      <w:r w:rsidRPr="009C4D7F">
        <w:rPr>
          <w:rFonts w:ascii="Arial Narrow" w:hAnsi="Arial Narrow" w:cs="Times New Roman"/>
          <w:sz w:val="28"/>
          <w:szCs w:val="28"/>
        </w:rPr>
        <w:t xml:space="preserve"> de 2024 que</w:t>
      </w:r>
      <w:r w:rsidRPr="009C4D7F">
        <w:rPr>
          <w:rFonts w:ascii="Arial Narrow" w:hAnsi="Arial Narrow" w:cs="Times New Roman"/>
          <w:i/>
          <w:iCs/>
          <w:sz w:val="28"/>
          <w:szCs w:val="28"/>
        </w:rPr>
        <w:t xml:space="preserve"> RECONHECE COMO DE RELEVANTE INTERESSE CULTURAL O TRABALHO DESENVOLVIDO PELOS ARTISTAS DE SETE LAGOAS QUE RECEBERAM RECURSOS DA LEI COMPLEMENTAR 195/2022 (LEI PAULO GUSTAVO)</w:t>
      </w:r>
      <w:r w:rsidRPr="009C4D7F">
        <w:rPr>
          <w:rFonts w:ascii="Arial Narrow" w:hAnsi="Arial Narrow" w:cs="Times New Roman"/>
          <w:bCs/>
        </w:rPr>
        <w:t>”.</w:t>
      </w:r>
    </w:p>
    <w:p w14:paraId="171ADBD6" w14:textId="77777777" w:rsidR="00EE353B" w:rsidRPr="009C4D7F" w:rsidRDefault="00EE353B" w:rsidP="00EE353B">
      <w:pPr>
        <w:jc w:val="both"/>
        <w:rPr>
          <w:rFonts w:ascii="Arial Narrow" w:hAnsi="Arial Narrow"/>
          <w:sz w:val="28"/>
          <w:szCs w:val="28"/>
        </w:rPr>
      </w:pPr>
    </w:p>
    <w:p w14:paraId="7C704FB8" w14:textId="77777777" w:rsidR="00EE353B" w:rsidRPr="009C4D7F" w:rsidRDefault="00EE353B" w:rsidP="00EE353B">
      <w:pPr>
        <w:pStyle w:val="Padro"/>
        <w:shd w:val="clear" w:color="auto" w:fill="FFFFFF"/>
        <w:spacing w:line="300" w:lineRule="atLeast"/>
        <w:ind w:right="300"/>
        <w:jc w:val="both"/>
        <w:rPr>
          <w:rFonts w:ascii="Arial Narrow" w:hAnsi="Arial Narrow" w:cs="Times New Roman"/>
          <w:b/>
          <w:sz w:val="28"/>
          <w:szCs w:val="28"/>
        </w:rPr>
      </w:pPr>
    </w:p>
    <w:p w14:paraId="7BAF41C6" w14:textId="03DB8061" w:rsidR="00EE353B" w:rsidRPr="009C4D7F" w:rsidRDefault="00EE353B" w:rsidP="00EE353B">
      <w:pPr>
        <w:pStyle w:val="Padro"/>
        <w:shd w:val="clear" w:color="auto" w:fill="FFFFFF"/>
        <w:spacing w:line="300" w:lineRule="atLeast"/>
        <w:ind w:right="300"/>
        <w:jc w:val="both"/>
        <w:rPr>
          <w:rFonts w:ascii="Arial Narrow" w:hAnsi="Arial Narrow" w:cs="Times New Roman"/>
          <w:b/>
          <w:sz w:val="28"/>
          <w:szCs w:val="28"/>
        </w:rPr>
      </w:pPr>
      <w:r w:rsidRPr="009C4D7F">
        <w:rPr>
          <w:rFonts w:ascii="Arial Narrow" w:hAnsi="Arial Narrow" w:cs="Times New Roman"/>
          <w:b/>
          <w:sz w:val="28"/>
          <w:szCs w:val="28"/>
        </w:rPr>
        <w:t xml:space="preserve">Autoria: VEREADOR </w:t>
      </w:r>
      <w:r w:rsidRPr="009C4D7F">
        <w:rPr>
          <w:rFonts w:ascii="Arial Narrow" w:hAnsi="Arial Narrow" w:cs="Times New Roman"/>
          <w:b/>
          <w:sz w:val="28"/>
          <w:szCs w:val="28"/>
        </w:rPr>
        <w:t>CAIO VALACE</w:t>
      </w:r>
    </w:p>
    <w:p w14:paraId="0D7B338E" w14:textId="77777777" w:rsidR="00EE353B" w:rsidRPr="009C4D7F" w:rsidRDefault="00EE353B" w:rsidP="00EE353B">
      <w:pPr>
        <w:spacing w:line="360" w:lineRule="auto"/>
        <w:rPr>
          <w:rFonts w:ascii="Arial Narrow" w:hAnsi="Arial Narrow" w:cs="Times New Roman"/>
          <w:b/>
          <w:bCs/>
          <w:i/>
          <w:iCs/>
          <w:sz w:val="28"/>
          <w:szCs w:val="28"/>
        </w:rPr>
      </w:pPr>
    </w:p>
    <w:p w14:paraId="4A759458" w14:textId="77777777" w:rsidR="00EE353B" w:rsidRPr="009C4D7F" w:rsidRDefault="00EE353B" w:rsidP="00EE353B">
      <w:pPr>
        <w:spacing w:line="360" w:lineRule="auto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9C4D7F">
        <w:rPr>
          <w:rFonts w:ascii="Arial Narrow" w:hAnsi="Arial Narrow" w:cs="Times New Roman"/>
          <w:b/>
          <w:bCs/>
          <w:sz w:val="28"/>
          <w:szCs w:val="28"/>
          <w:u w:val="single"/>
        </w:rPr>
        <w:t>RELATÓRIO</w:t>
      </w:r>
    </w:p>
    <w:p w14:paraId="2EB06D9E" w14:textId="77777777" w:rsidR="009C4D7F" w:rsidRDefault="00EE353B" w:rsidP="009C4D7F">
      <w:pPr>
        <w:pStyle w:val="Padro"/>
        <w:spacing w:line="276" w:lineRule="auto"/>
        <w:ind w:firstLine="1276"/>
        <w:jc w:val="both"/>
        <w:rPr>
          <w:rFonts w:ascii="Arial Narrow" w:hAnsi="Arial Narrow" w:cs="Times New Roman"/>
          <w:sz w:val="28"/>
          <w:szCs w:val="28"/>
        </w:rPr>
      </w:pPr>
      <w:r w:rsidRPr="009C4D7F">
        <w:rPr>
          <w:rFonts w:ascii="Arial Narrow" w:hAnsi="Arial Narrow" w:cs="Times New Roman"/>
          <w:sz w:val="28"/>
          <w:szCs w:val="28"/>
        </w:rPr>
        <w:t xml:space="preserve">Trata-se de projeto de lei cujo objetivo é </w:t>
      </w:r>
      <w:r w:rsidRPr="009C4D7F">
        <w:rPr>
          <w:rFonts w:ascii="Arial Narrow" w:hAnsi="Arial Narrow" w:cs="Times New Roman"/>
          <w:sz w:val="28"/>
          <w:szCs w:val="28"/>
        </w:rPr>
        <w:t>reconhecer como de relevante interesse cultura</w:t>
      </w:r>
      <w:r w:rsidR="009C4D7F" w:rsidRPr="009C4D7F">
        <w:rPr>
          <w:rFonts w:ascii="Arial Narrow" w:hAnsi="Arial Narrow" w:cs="Times New Roman"/>
          <w:sz w:val="28"/>
          <w:szCs w:val="28"/>
        </w:rPr>
        <w:t>l</w:t>
      </w:r>
      <w:r w:rsidRPr="009C4D7F">
        <w:rPr>
          <w:rFonts w:ascii="Arial Narrow" w:hAnsi="Arial Narrow" w:cs="Times New Roman"/>
          <w:sz w:val="28"/>
          <w:szCs w:val="28"/>
        </w:rPr>
        <w:t xml:space="preserve"> o trabalho desenvolvido pelos artistas de Sete Lagoas que foram premiados com recursos da Lei Complementar 195/2022, conforme Anexo I que consta do PLO.</w:t>
      </w:r>
    </w:p>
    <w:p w14:paraId="022A68C3" w14:textId="03DF75A2" w:rsidR="00EE353B" w:rsidRPr="009C4D7F" w:rsidRDefault="00EE353B" w:rsidP="009C4D7F">
      <w:pPr>
        <w:pStyle w:val="Padro"/>
        <w:spacing w:line="276" w:lineRule="auto"/>
        <w:ind w:firstLine="1276"/>
        <w:jc w:val="both"/>
        <w:rPr>
          <w:rFonts w:ascii="Arial Narrow" w:hAnsi="Arial Narrow" w:cs="Times New Roman"/>
          <w:sz w:val="28"/>
          <w:szCs w:val="28"/>
        </w:rPr>
      </w:pPr>
      <w:r w:rsidRPr="009C4D7F">
        <w:rPr>
          <w:rFonts w:ascii="Arial Narrow" w:hAnsi="Arial Narrow" w:cs="Times New Roman"/>
          <w:sz w:val="28"/>
          <w:szCs w:val="28"/>
        </w:rPr>
        <w:t>Na forma da justificativa</w:t>
      </w:r>
      <w:r w:rsidR="009C4D7F" w:rsidRPr="009C4D7F">
        <w:rPr>
          <w:rFonts w:ascii="Arial Narrow" w:hAnsi="Arial Narrow" w:cs="Times New Roman"/>
          <w:sz w:val="28"/>
          <w:szCs w:val="28"/>
        </w:rPr>
        <w:t xml:space="preserve"> o autor repete a ementa do projeto, o que se entende como autoexplicativo, salvo melhor juízo.</w:t>
      </w:r>
    </w:p>
    <w:p w14:paraId="3001B764" w14:textId="77777777" w:rsidR="00EE353B" w:rsidRPr="009C4D7F" w:rsidRDefault="00EE353B" w:rsidP="00EE353B">
      <w:pPr>
        <w:pStyle w:val="Padro"/>
        <w:spacing w:line="276" w:lineRule="auto"/>
        <w:ind w:firstLine="1276"/>
        <w:jc w:val="both"/>
        <w:rPr>
          <w:rFonts w:ascii="Arial Narrow" w:hAnsi="Arial Narrow" w:cs="Times New Roman"/>
          <w:i/>
          <w:iCs/>
          <w:sz w:val="28"/>
          <w:szCs w:val="28"/>
        </w:rPr>
      </w:pPr>
    </w:p>
    <w:p w14:paraId="4CE533CC" w14:textId="77777777" w:rsidR="00EE353B" w:rsidRPr="009C4D7F" w:rsidRDefault="00EE353B" w:rsidP="00EE353B">
      <w:pPr>
        <w:pStyle w:val="Padro"/>
        <w:spacing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14:paraId="1000F9FF" w14:textId="77777777" w:rsidR="00EE353B" w:rsidRPr="009C4D7F" w:rsidRDefault="00EE353B" w:rsidP="00EE353B">
      <w:pPr>
        <w:spacing w:line="360" w:lineRule="auto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9C4D7F">
        <w:rPr>
          <w:rFonts w:ascii="Arial Narrow" w:hAnsi="Arial Narrow" w:cs="Times New Roman"/>
          <w:b/>
          <w:bCs/>
          <w:sz w:val="28"/>
          <w:szCs w:val="28"/>
          <w:u w:val="single"/>
        </w:rPr>
        <w:t>FUNDAMENTAÇÃO</w:t>
      </w:r>
    </w:p>
    <w:p w14:paraId="1ECE251D" w14:textId="77777777" w:rsidR="00BD5EF0" w:rsidRDefault="009C4D7F" w:rsidP="009C4D7F">
      <w:pPr>
        <w:spacing w:after="120"/>
        <w:ind w:firstLine="993"/>
        <w:jc w:val="both"/>
        <w:rPr>
          <w:rFonts w:ascii="Arial Narrow" w:hAnsi="Arial Narrow"/>
          <w:sz w:val="28"/>
          <w:szCs w:val="28"/>
        </w:rPr>
      </w:pPr>
      <w:r w:rsidRPr="009C4D7F">
        <w:rPr>
          <w:rFonts w:ascii="Arial Narrow" w:hAnsi="Arial Narrow"/>
          <w:sz w:val="28"/>
          <w:szCs w:val="28"/>
        </w:rPr>
        <w:t xml:space="preserve">Inicialmente, destaque-se a competência </w:t>
      </w:r>
      <w:r w:rsidR="00BD5EF0">
        <w:rPr>
          <w:rFonts w:ascii="Arial Narrow" w:hAnsi="Arial Narrow"/>
          <w:sz w:val="28"/>
          <w:szCs w:val="28"/>
        </w:rPr>
        <w:t>comum da União, Estado, do Distrito Federal e dos Municípios</w:t>
      </w:r>
      <w:r w:rsidRPr="009C4D7F">
        <w:rPr>
          <w:rFonts w:ascii="Arial Narrow" w:hAnsi="Arial Narrow"/>
          <w:sz w:val="28"/>
          <w:szCs w:val="28"/>
        </w:rPr>
        <w:t xml:space="preserve"> para promover a proteção do patrimônio histórico-cultural local, conforme previsão constitucional </w:t>
      </w:r>
      <w:r w:rsidR="00160E2A" w:rsidRPr="009C4D7F">
        <w:rPr>
          <w:rFonts w:ascii="Arial Narrow" w:hAnsi="Arial Narrow"/>
          <w:sz w:val="28"/>
          <w:szCs w:val="28"/>
        </w:rPr>
        <w:t>do art. 23, inc</w:t>
      </w:r>
      <w:r w:rsidR="00160E2A">
        <w:rPr>
          <w:rFonts w:ascii="Arial Narrow" w:hAnsi="Arial Narrow"/>
          <w:sz w:val="28"/>
          <w:szCs w:val="28"/>
        </w:rPr>
        <w:t>isos</w:t>
      </w:r>
      <w:r w:rsidR="00160E2A" w:rsidRPr="009C4D7F">
        <w:rPr>
          <w:rFonts w:ascii="Arial Narrow" w:hAnsi="Arial Narrow"/>
          <w:sz w:val="28"/>
          <w:szCs w:val="28"/>
        </w:rPr>
        <w:t xml:space="preserve"> III, IV e V, da Constituição da República</w:t>
      </w:r>
      <w:r w:rsidR="00BD5EF0">
        <w:rPr>
          <w:rFonts w:ascii="Arial Narrow" w:hAnsi="Arial Narrow"/>
          <w:sz w:val="28"/>
          <w:szCs w:val="28"/>
        </w:rPr>
        <w:t>.</w:t>
      </w:r>
    </w:p>
    <w:p w14:paraId="1F1CEC13" w14:textId="13DDE69E" w:rsidR="009C4D7F" w:rsidRPr="00BD5EF0" w:rsidRDefault="00BD5EF0" w:rsidP="009C4D7F">
      <w:pPr>
        <w:spacing w:after="120"/>
        <w:ind w:firstLine="99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Por sua vez o artigo </w:t>
      </w:r>
      <w:r w:rsidR="00160E2A">
        <w:rPr>
          <w:rFonts w:ascii="Arial Narrow" w:hAnsi="Arial Narrow"/>
          <w:sz w:val="28"/>
          <w:szCs w:val="28"/>
        </w:rPr>
        <w:t>30, inciso IX do mesmo diploma legal</w:t>
      </w:r>
      <w:r>
        <w:rPr>
          <w:rFonts w:ascii="Arial Narrow" w:hAnsi="Arial Narrow"/>
          <w:sz w:val="28"/>
          <w:szCs w:val="28"/>
        </w:rPr>
        <w:t xml:space="preserve"> é claro quando aduz que compete aos municípios </w:t>
      </w:r>
      <w:r>
        <w:rPr>
          <w:rFonts w:ascii="Arial Narrow" w:hAnsi="Arial Narrow"/>
          <w:i/>
          <w:iCs/>
          <w:sz w:val="28"/>
          <w:szCs w:val="28"/>
        </w:rPr>
        <w:t>promover a proteção do patrimônio histórico-cultural local, observada a legislação e a ação fiscalizadora federal e estadual.</w:t>
      </w:r>
    </w:p>
    <w:p w14:paraId="7DD1CBFF" w14:textId="229CDF04" w:rsidR="00935186" w:rsidRDefault="00935186" w:rsidP="00EE353B">
      <w:pPr>
        <w:spacing w:after="0"/>
        <w:ind w:firstLine="851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Finalmente, o artigo 216 da Constituição Federal descreve quais os bens são de natureza matéria e imaterial e seu parágrafo 1º diz que o Poder Público promoverá e protegerá o patrimônio cultural brasileiro.</w:t>
      </w:r>
    </w:p>
    <w:p w14:paraId="21C980C6" w14:textId="5AF1803F" w:rsidR="00EE353B" w:rsidRPr="009C4D7F" w:rsidRDefault="00EE353B" w:rsidP="00EE353B">
      <w:pPr>
        <w:spacing w:after="0"/>
        <w:ind w:firstLine="851"/>
        <w:jc w:val="both"/>
        <w:rPr>
          <w:rFonts w:ascii="Arial Narrow" w:hAnsi="Arial Narrow" w:cs="Times New Roman"/>
          <w:sz w:val="28"/>
          <w:szCs w:val="28"/>
        </w:rPr>
      </w:pPr>
      <w:r w:rsidRPr="009C4D7F">
        <w:rPr>
          <w:rFonts w:ascii="Arial Narrow" w:hAnsi="Arial Narrow" w:cs="Times New Roman"/>
          <w:sz w:val="28"/>
          <w:szCs w:val="28"/>
        </w:rPr>
        <w:lastRenderedPageBreak/>
        <w:t>Diante do exposto, o voto é pela constitucionalidade, juridicidade e legalidade da lei.</w:t>
      </w:r>
    </w:p>
    <w:p w14:paraId="4A5DE52D" w14:textId="77777777" w:rsidR="00EE353B" w:rsidRPr="009C4D7F" w:rsidRDefault="00EE353B" w:rsidP="00EE353B">
      <w:pPr>
        <w:ind w:firstLine="2268"/>
        <w:jc w:val="both"/>
        <w:rPr>
          <w:rFonts w:ascii="Arial Narrow" w:hAnsi="Arial Narrow" w:cs="Times New Roman"/>
          <w:sz w:val="28"/>
          <w:szCs w:val="28"/>
        </w:rPr>
      </w:pPr>
    </w:p>
    <w:p w14:paraId="0F2DC080" w14:textId="77777777" w:rsidR="00EE353B" w:rsidRPr="009C4D7F" w:rsidRDefault="00EE353B" w:rsidP="00EE353B">
      <w:pPr>
        <w:ind w:firstLine="2268"/>
        <w:jc w:val="both"/>
        <w:rPr>
          <w:rFonts w:ascii="Arial Narrow" w:hAnsi="Arial Narrow" w:cs="Times New Roman"/>
          <w:sz w:val="28"/>
          <w:szCs w:val="28"/>
        </w:rPr>
      </w:pPr>
      <w:r w:rsidRPr="009C4D7F">
        <w:rPr>
          <w:rFonts w:ascii="Arial Narrow" w:hAnsi="Arial Narrow" w:cs="Times New Roman"/>
          <w:sz w:val="28"/>
          <w:szCs w:val="28"/>
        </w:rPr>
        <w:t>Sala das comissões, 18 de junho de 2024.</w:t>
      </w:r>
    </w:p>
    <w:p w14:paraId="693E971C" w14:textId="77777777" w:rsidR="00EE353B" w:rsidRPr="009C4D7F" w:rsidRDefault="00EE353B" w:rsidP="00EE353B">
      <w:pPr>
        <w:ind w:firstLine="2268"/>
        <w:jc w:val="both"/>
        <w:rPr>
          <w:rFonts w:ascii="Arial Narrow" w:hAnsi="Arial Narrow" w:cs="Times New Roman"/>
          <w:sz w:val="28"/>
          <w:szCs w:val="28"/>
        </w:rPr>
      </w:pPr>
    </w:p>
    <w:p w14:paraId="2137F83F" w14:textId="77777777" w:rsidR="00EE353B" w:rsidRPr="009C4D7F" w:rsidRDefault="00EE353B" w:rsidP="00EE353B">
      <w:pPr>
        <w:ind w:firstLine="2268"/>
        <w:jc w:val="both"/>
        <w:rPr>
          <w:rFonts w:ascii="Arial Narrow" w:hAnsi="Arial Narrow" w:cs="Times New Roman"/>
          <w:sz w:val="28"/>
          <w:szCs w:val="28"/>
        </w:rPr>
      </w:pPr>
      <w:r w:rsidRPr="009C4D7F">
        <w:rPr>
          <w:rFonts w:ascii="Arial Narrow" w:hAnsi="Arial Narrow" w:cs="Times New Roman"/>
          <w:sz w:val="28"/>
          <w:szCs w:val="28"/>
        </w:rPr>
        <w:t>IVAN LUIZ DE SOUZA (relator)</w:t>
      </w:r>
    </w:p>
    <w:p w14:paraId="7B3B5203" w14:textId="77777777" w:rsidR="00EE353B" w:rsidRPr="009C4D7F" w:rsidRDefault="00EE353B" w:rsidP="00EE353B">
      <w:pPr>
        <w:ind w:firstLine="2268"/>
        <w:jc w:val="both"/>
        <w:rPr>
          <w:rFonts w:ascii="Arial Narrow" w:hAnsi="Arial Narrow" w:cs="Times New Roman"/>
          <w:sz w:val="28"/>
          <w:szCs w:val="28"/>
        </w:rPr>
      </w:pPr>
    </w:p>
    <w:p w14:paraId="2DC64815" w14:textId="77777777" w:rsidR="00EE353B" w:rsidRPr="009C4D7F" w:rsidRDefault="00EE353B" w:rsidP="00EE353B">
      <w:pPr>
        <w:ind w:firstLine="2268"/>
        <w:jc w:val="both"/>
        <w:rPr>
          <w:rFonts w:ascii="Arial Narrow" w:hAnsi="Arial Narrow" w:cs="Times New Roman"/>
          <w:sz w:val="28"/>
          <w:szCs w:val="28"/>
          <w:u w:val="single"/>
        </w:rPr>
      </w:pPr>
      <w:r w:rsidRPr="009C4D7F">
        <w:rPr>
          <w:rFonts w:ascii="Arial Narrow" w:hAnsi="Arial Narrow" w:cs="Times New Roman"/>
          <w:sz w:val="28"/>
          <w:szCs w:val="28"/>
          <w:u w:val="single"/>
        </w:rPr>
        <w:t>De acordo com o relator:</w:t>
      </w:r>
    </w:p>
    <w:p w14:paraId="2AC8255F" w14:textId="77777777" w:rsidR="00EE353B" w:rsidRPr="009C4D7F" w:rsidRDefault="00EE353B" w:rsidP="00EE353B">
      <w:pPr>
        <w:ind w:firstLine="2268"/>
        <w:jc w:val="both"/>
        <w:rPr>
          <w:rFonts w:ascii="Arial Narrow" w:hAnsi="Arial Narrow" w:cs="Times New Roman"/>
          <w:sz w:val="28"/>
          <w:szCs w:val="28"/>
        </w:rPr>
      </w:pPr>
    </w:p>
    <w:p w14:paraId="5B4E7BE3" w14:textId="77777777" w:rsidR="00EE353B" w:rsidRPr="009C4D7F" w:rsidRDefault="00EE353B" w:rsidP="00EE353B">
      <w:pPr>
        <w:ind w:firstLine="2268"/>
        <w:jc w:val="both"/>
        <w:rPr>
          <w:rFonts w:ascii="Arial Narrow" w:hAnsi="Arial Narrow" w:cs="Times New Roman"/>
          <w:sz w:val="28"/>
          <w:szCs w:val="28"/>
        </w:rPr>
      </w:pPr>
    </w:p>
    <w:p w14:paraId="6CF38D27" w14:textId="77777777" w:rsidR="00EE353B" w:rsidRPr="009C4D7F" w:rsidRDefault="00EE353B" w:rsidP="00EE353B">
      <w:pPr>
        <w:ind w:firstLine="2268"/>
        <w:jc w:val="both"/>
        <w:rPr>
          <w:rFonts w:ascii="Arial Narrow" w:hAnsi="Arial Narrow" w:cs="Times New Roman"/>
          <w:sz w:val="28"/>
          <w:szCs w:val="28"/>
        </w:rPr>
      </w:pPr>
      <w:r w:rsidRPr="009C4D7F">
        <w:rPr>
          <w:rFonts w:ascii="Arial Narrow" w:hAnsi="Arial Narrow" w:cs="Times New Roman"/>
          <w:sz w:val="28"/>
          <w:szCs w:val="28"/>
        </w:rPr>
        <w:t>MARLI APARECIDA BARBOSA</w:t>
      </w:r>
    </w:p>
    <w:p w14:paraId="567AFB44" w14:textId="77777777" w:rsidR="00EE353B" w:rsidRPr="009C4D7F" w:rsidRDefault="00EE353B" w:rsidP="00EE353B">
      <w:pPr>
        <w:ind w:firstLine="2268"/>
        <w:jc w:val="both"/>
        <w:rPr>
          <w:rFonts w:ascii="Arial Narrow" w:hAnsi="Arial Narrow" w:cs="Times New Roman"/>
          <w:sz w:val="28"/>
          <w:szCs w:val="28"/>
        </w:rPr>
      </w:pPr>
    </w:p>
    <w:p w14:paraId="47064156" w14:textId="77777777" w:rsidR="00EE353B" w:rsidRPr="009C4D7F" w:rsidRDefault="00EE353B" w:rsidP="00EE353B">
      <w:pPr>
        <w:ind w:firstLine="2268"/>
        <w:jc w:val="both"/>
        <w:rPr>
          <w:rFonts w:ascii="Arial Narrow" w:hAnsi="Arial Narrow" w:cs="Times New Roman"/>
          <w:sz w:val="28"/>
          <w:szCs w:val="28"/>
        </w:rPr>
      </w:pPr>
    </w:p>
    <w:p w14:paraId="56054DB8" w14:textId="77777777" w:rsidR="00EE353B" w:rsidRPr="009C4D7F" w:rsidRDefault="00EE353B" w:rsidP="00EE353B">
      <w:pPr>
        <w:ind w:firstLine="2268"/>
        <w:jc w:val="both"/>
        <w:rPr>
          <w:rFonts w:ascii="Arial Narrow" w:hAnsi="Arial Narrow" w:cs="Times New Roman"/>
          <w:sz w:val="28"/>
          <w:szCs w:val="28"/>
        </w:rPr>
      </w:pPr>
      <w:r w:rsidRPr="009C4D7F">
        <w:rPr>
          <w:rFonts w:ascii="Arial Narrow" w:hAnsi="Arial Narrow" w:cs="Times New Roman"/>
          <w:sz w:val="28"/>
          <w:szCs w:val="28"/>
        </w:rPr>
        <w:t>ISMAEL SOARES DE MOURA</w:t>
      </w:r>
    </w:p>
    <w:p w14:paraId="24835EA4" w14:textId="77777777" w:rsidR="00EE353B" w:rsidRPr="009C4D7F" w:rsidRDefault="00EE353B" w:rsidP="00EE353B">
      <w:pPr>
        <w:rPr>
          <w:rFonts w:ascii="Arial Narrow" w:hAnsi="Arial Narrow" w:cs="Times New Roman"/>
          <w:sz w:val="28"/>
          <w:szCs w:val="28"/>
        </w:rPr>
      </w:pPr>
    </w:p>
    <w:p w14:paraId="5ED28867" w14:textId="77777777" w:rsidR="00EE353B" w:rsidRPr="009C4D7F" w:rsidRDefault="00EE353B" w:rsidP="00EE353B">
      <w:pPr>
        <w:rPr>
          <w:rFonts w:ascii="Arial Narrow" w:hAnsi="Arial Narrow" w:cs="Times New Roman"/>
          <w:sz w:val="28"/>
          <w:szCs w:val="28"/>
        </w:rPr>
      </w:pPr>
    </w:p>
    <w:p w14:paraId="4DC7B48E" w14:textId="77777777" w:rsidR="00EE353B" w:rsidRPr="009C4D7F" w:rsidRDefault="00EE353B" w:rsidP="00EE353B">
      <w:pPr>
        <w:rPr>
          <w:rFonts w:ascii="Arial Narrow" w:hAnsi="Arial Narrow"/>
          <w:sz w:val="28"/>
          <w:szCs w:val="28"/>
        </w:rPr>
      </w:pPr>
    </w:p>
    <w:p w14:paraId="01667CF6" w14:textId="77777777" w:rsidR="00EE353B" w:rsidRPr="009C4D7F" w:rsidRDefault="00EE353B" w:rsidP="00EE353B">
      <w:pPr>
        <w:rPr>
          <w:rFonts w:ascii="Arial Narrow" w:hAnsi="Arial Narrow"/>
          <w:sz w:val="28"/>
          <w:szCs w:val="28"/>
        </w:rPr>
      </w:pPr>
    </w:p>
    <w:p w14:paraId="53D4A6E2" w14:textId="77777777" w:rsidR="00EE353B" w:rsidRPr="009C4D7F" w:rsidRDefault="00EE353B" w:rsidP="00EE353B">
      <w:pPr>
        <w:rPr>
          <w:rFonts w:ascii="Arial Narrow" w:hAnsi="Arial Narrow"/>
          <w:sz w:val="28"/>
          <w:szCs w:val="28"/>
        </w:rPr>
      </w:pPr>
    </w:p>
    <w:p w14:paraId="20130AD0" w14:textId="77777777" w:rsidR="00EE353B" w:rsidRPr="009C4D7F" w:rsidRDefault="00EE353B" w:rsidP="00EE353B">
      <w:pPr>
        <w:rPr>
          <w:rFonts w:ascii="Arial Narrow" w:hAnsi="Arial Narrow"/>
          <w:sz w:val="28"/>
          <w:szCs w:val="28"/>
        </w:rPr>
      </w:pPr>
    </w:p>
    <w:p w14:paraId="1592A349" w14:textId="77777777" w:rsidR="00EE353B" w:rsidRPr="009C4D7F" w:rsidRDefault="00EE353B" w:rsidP="00EE353B">
      <w:pPr>
        <w:rPr>
          <w:rFonts w:ascii="Arial Narrow" w:hAnsi="Arial Narrow"/>
        </w:rPr>
      </w:pPr>
    </w:p>
    <w:p w14:paraId="358ED334" w14:textId="77777777" w:rsidR="00EE353B" w:rsidRPr="009C4D7F" w:rsidRDefault="00EE353B" w:rsidP="00EE353B">
      <w:pPr>
        <w:rPr>
          <w:rFonts w:ascii="Arial Narrow" w:hAnsi="Arial Narrow"/>
        </w:rPr>
      </w:pPr>
    </w:p>
    <w:p w14:paraId="434947C2" w14:textId="77777777" w:rsidR="00EE353B" w:rsidRPr="009C4D7F" w:rsidRDefault="00EE353B" w:rsidP="00EE353B">
      <w:pPr>
        <w:rPr>
          <w:rFonts w:ascii="Arial Narrow" w:hAnsi="Arial Narrow"/>
        </w:rPr>
      </w:pPr>
    </w:p>
    <w:p w14:paraId="6D52BD75" w14:textId="77777777" w:rsidR="00EE353B" w:rsidRPr="009C4D7F" w:rsidRDefault="00EE353B" w:rsidP="00EE353B">
      <w:pPr>
        <w:rPr>
          <w:rFonts w:ascii="Arial Narrow" w:hAnsi="Arial Narrow"/>
        </w:rPr>
      </w:pPr>
    </w:p>
    <w:p w14:paraId="1A3B257F" w14:textId="77777777" w:rsidR="00EE353B" w:rsidRPr="009C4D7F" w:rsidRDefault="00EE353B" w:rsidP="00EE353B">
      <w:pPr>
        <w:rPr>
          <w:rFonts w:ascii="Arial Narrow" w:hAnsi="Arial Narrow"/>
        </w:rPr>
      </w:pPr>
    </w:p>
    <w:p w14:paraId="5BA75657" w14:textId="77777777" w:rsidR="004318D2" w:rsidRPr="009C4D7F" w:rsidRDefault="004318D2">
      <w:pPr>
        <w:rPr>
          <w:rFonts w:ascii="Arial Narrow" w:hAnsi="Arial Narrow"/>
        </w:rPr>
      </w:pPr>
    </w:p>
    <w:sectPr w:rsidR="004318D2" w:rsidRPr="009C4D7F" w:rsidSect="00EE353B">
      <w:type w:val="continuous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HGPMinchoE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3B"/>
    <w:rsid w:val="00160E2A"/>
    <w:rsid w:val="002279F2"/>
    <w:rsid w:val="00377DB5"/>
    <w:rsid w:val="004318D2"/>
    <w:rsid w:val="00453172"/>
    <w:rsid w:val="005269CA"/>
    <w:rsid w:val="008A3BF2"/>
    <w:rsid w:val="008B698B"/>
    <w:rsid w:val="00935186"/>
    <w:rsid w:val="00947DD8"/>
    <w:rsid w:val="009C4D7F"/>
    <w:rsid w:val="00BD5EF0"/>
    <w:rsid w:val="00BE796F"/>
    <w:rsid w:val="00D5158E"/>
    <w:rsid w:val="00E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F24E"/>
  <w15:chartTrackingRefBased/>
  <w15:docId w15:val="{150565BD-58C1-4C21-BE9D-EDAB535E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3B"/>
  </w:style>
  <w:style w:type="paragraph" w:styleId="Ttulo1">
    <w:name w:val="heading 1"/>
    <w:basedOn w:val="Normal"/>
    <w:next w:val="Normal"/>
    <w:link w:val="Ttulo1Char"/>
    <w:uiPriority w:val="9"/>
    <w:qFormat/>
    <w:rsid w:val="00EE3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3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3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3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3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3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3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3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3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3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3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3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35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35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35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35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35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35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3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3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3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3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3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35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35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35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3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35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353B"/>
    <w:rPr>
      <w:b/>
      <w:bCs/>
      <w:smallCaps/>
      <w:color w:val="0F4761" w:themeColor="accent1" w:themeShade="BF"/>
      <w:spacing w:val="5"/>
    </w:rPr>
  </w:style>
  <w:style w:type="paragraph" w:customStyle="1" w:styleId="Padro">
    <w:name w:val="Padrão"/>
    <w:rsid w:val="00EE353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kern w:val="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Thiago de Amorim Miranda</cp:lastModifiedBy>
  <cp:revision>2</cp:revision>
  <dcterms:created xsi:type="dcterms:W3CDTF">2024-06-18T12:39:00Z</dcterms:created>
  <dcterms:modified xsi:type="dcterms:W3CDTF">2024-06-18T12:54:00Z</dcterms:modified>
</cp:coreProperties>
</file>