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1FAF0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4761881" w14:textId="77777777" w:rsidR="00477333" w:rsidRPr="00FA22B8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004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Pr="00FA22B8">
        <w:rPr>
          <w:rFonts w:ascii="Times New Roman" w:hAnsi="Times New Roman" w:cs="Times New Roman"/>
          <w:b w:val="0"/>
          <w:bCs w:val="0"/>
          <w:sz w:val="24"/>
          <w:szCs w:val="24"/>
        </w:rPr>
        <w:t>DISPÕE SOBRE A REVISÃO ANUAL DOS VENCIMENTOS DOS SERVIDORES PÚBLICOS MUNICIPAIS E DÁ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77777777" w:rsidR="00477333" w:rsidRPr="000B1B0A" w:rsidRDefault="00477333" w:rsidP="00477333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004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A22B8">
        <w:rPr>
          <w:rFonts w:ascii="Times New Roman" w:hAnsi="Times New Roman" w:cs="Times New Roman"/>
          <w:b w:val="0"/>
          <w:bCs w:val="0"/>
          <w:sz w:val="24"/>
          <w:szCs w:val="24"/>
        </w:rPr>
        <w:t>DISPÕE SOBRE A REVISÃO ANUAL DOS VENCIMENTOS DOS SERVIDORES PÚBLICOS MUNICIPAIS E DÁ OUTRAS PROVIDÊNCIAS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do Chefe do Poder Executivo Municipal,</w:t>
      </w:r>
      <w:r w:rsidRPr="000B1B0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foi aprovado por esta Casa, em 02 (dois) turnos de votaçã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o, </w:t>
      </w:r>
      <w:r w:rsidRPr="00FA22B8">
        <w:rPr>
          <w:rFonts w:ascii="Times New Roman" w:hAnsi="Times New Roman" w:cs="Times New Roman"/>
          <w:sz w:val="28"/>
          <w:szCs w:val="28"/>
          <w:u w:val="single"/>
        </w:rPr>
        <w:t>COM EMENDA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47D8C2D0" w14:textId="77777777" w:rsidR="00477333" w:rsidRPr="009F142C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3112BF7E" w14:textId="37491A0B" w:rsidR="00477333" w:rsidRDefault="00477333" w:rsidP="003C34B0"/>
    <w:p w14:paraId="0A78E699" w14:textId="5B3343D0" w:rsidR="00477333" w:rsidRDefault="00477333" w:rsidP="003C34B0"/>
    <w:p w14:paraId="58BD604C" w14:textId="7424265D" w:rsidR="00477333" w:rsidRDefault="00477333" w:rsidP="003C34B0"/>
    <w:p w14:paraId="29E0A710" w14:textId="2A75CC3B" w:rsidR="00477333" w:rsidRDefault="00477333" w:rsidP="003C34B0"/>
    <w:p w14:paraId="0428CEDA" w14:textId="2C942563" w:rsidR="00477333" w:rsidRDefault="00477333" w:rsidP="003C34B0"/>
    <w:p w14:paraId="4A6B168A" w14:textId="094C823B" w:rsidR="00477333" w:rsidRDefault="00477333" w:rsidP="003C34B0"/>
    <w:p w14:paraId="2DF8B85D" w14:textId="77777777" w:rsidR="00477333" w:rsidRPr="007F701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17">
        <w:rPr>
          <w:rFonts w:ascii="Times New Roman" w:hAnsi="Times New Roman" w:cs="Times New Roman"/>
          <w:sz w:val="24"/>
          <w:szCs w:val="24"/>
        </w:rPr>
        <w:t>REDAÇÃO FINAL</w:t>
      </w:r>
    </w:p>
    <w:p w14:paraId="39C59184" w14:textId="77777777" w:rsidR="00477333" w:rsidRPr="007F701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17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7F7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004</w:t>
      </w:r>
      <w:r w:rsidRPr="007F701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F70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C4499" w14:textId="77777777" w:rsidR="00477333" w:rsidRPr="007F701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F7017">
        <w:rPr>
          <w:rFonts w:ascii="Times New Roman" w:hAnsi="Times New Roman" w:cs="Times New Roman"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77777777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A581BB" w14:textId="77777777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EB908" w14:textId="77777777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D1012" w14:textId="77777777" w:rsidR="00477333" w:rsidRPr="00FA22B8" w:rsidRDefault="00477333" w:rsidP="00477333">
      <w:pPr>
        <w:ind w:left="2268"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2B8">
        <w:rPr>
          <w:rFonts w:ascii="Times New Roman" w:hAnsi="Times New Roman" w:cs="Times New Roman"/>
          <w:b/>
          <w:sz w:val="24"/>
          <w:szCs w:val="24"/>
        </w:rPr>
        <w:t>DISPÕE SOBRE A REVISÃO ANUAL DOS VENCIMENTOS DOS SERVIDORES PÚBLICOS MUNICIPAIS E DÁ OUTRAS PROVIDÊNCIAS.</w:t>
      </w:r>
    </w:p>
    <w:p w14:paraId="071E43CE" w14:textId="77777777" w:rsidR="00477333" w:rsidRPr="00FA22B8" w:rsidRDefault="00477333" w:rsidP="00477333">
      <w:pPr>
        <w:ind w:right="18"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BF155" w14:textId="77777777" w:rsidR="00477333" w:rsidRPr="00FA22B8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>Art. 1º Em cumprimento ao disposto no artigo 219 da Lei Complementar nº 192, de 30 de março de 2016, c/c artigo 37, inciso X, da Constituição Federal, fica concedida</w:t>
      </w:r>
      <w:r>
        <w:rPr>
          <w:rFonts w:ascii="Times New Roman" w:hAnsi="Times New Roman" w:cs="Times New Roman"/>
          <w:sz w:val="24"/>
          <w:szCs w:val="24"/>
        </w:rPr>
        <w:t xml:space="preserve">, a partir de 1º de janeiro de 2023, </w:t>
      </w:r>
      <w:r w:rsidRPr="00FA22B8">
        <w:rPr>
          <w:rFonts w:ascii="Times New Roman" w:hAnsi="Times New Roman" w:cs="Times New Roman"/>
          <w:sz w:val="24"/>
          <w:szCs w:val="24"/>
        </w:rPr>
        <w:t xml:space="preserve"> a revisão anual dos vencimentos dos servidores públicos municipais da Administração Direta e Indireta, inclusive daqueles referidos nos artigos 220 e 221 do Estatuto dos Servidores Públicos Municipais, de acordo com o cronograma abaixo:</w:t>
      </w:r>
    </w:p>
    <w:p w14:paraId="5E0605E5" w14:textId="77777777" w:rsidR="00477333" w:rsidRPr="00FA22B8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>I - 3% (três por cento) no mês de janeiro de 2023, tendo como base o vencimento do mês de dezembro de 2022;</w:t>
      </w:r>
    </w:p>
    <w:p w14:paraId="281D0EFD" w14:textId="77777777" w:rsidR="00477333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>II - 3% (três por cento) no mês de abril de 2023, tendo como base o vencimento do mês de dezembro de 2022.</w:t>
      </w:r>
    </w:p>
    <w:p w14:paraId="7DD4CFDB" w14:textId="77777777" w:rsidR="00477333" w:rsidRPr="00FA22B8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836FD7E" w14:textId="77777777" w:rsidR="00477333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>Art. 2º O valor do vencimento base dos servidores públicos municipais que não atingir a importância de R$ 1.310,00 (um mil, trezentos e dez reais), após aplicação do índice estabelecido nesta Lei, será reajustado até atingir tal valor.</w:t>
      </w:r>
    </w:p>
    <w:p w14:paraId="20A7AB35" w14:textId="77777777" w:rsidR="00477333" w:rsidRPr="00FA22B8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B5FE153" w14:textId="77777777" w:rsidR="00477333" w:rsidRPr="00FA22B8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>Art. 3º A partir de 1º de janeiro de 2023, os valores da gratificação de plantão previstos nos incisos I e II do artigo 18-A da Lei Complementar nº 183/2015, serão os seguintes, sobre os quais não será aplicado nenhum índice para fins de revisão no presente exercício:</w:t>
      </w:r>
    </w:p>
    <w:p w14:paraId="08541B87" w14:textId="77777777" w:rsidR="00477333" w:rsidRPr="00FA22B8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FA22B8">
        <w:rPr>
          <w:rFonts w:ascii="Times New Roman" w:hAnsi="Times New Roman" w:cs="Times New Roman"/>
          <w:sz w:val="24"/>
          <w:szCs w:val="24"/>
        </w:rPr>
        <w:t>entre</w:t>
      </w:r>
      <w:proofErr w:type="gramEnd"/>
      <w:r w:rsidRPr="00FA22B8">
        <w:rPr>
          <w:rFonts w:ascii="Times New Roman" w:hAnsi="Times New Roman" w:cs="Times New Roman"/>
          <w:sz w:val="24"/>
          <w:szCs w:val="24"/>
        </w:rPr>
        <w:t xml:space="preserve"> segundas e sextas-feiras, em jornada diurna, e entre segundas e quintas-feiras, em jornada noturna, no valor de R$ 1.470,00 (um mil, quatrocentos e setenta reais);</w:t>
      </w:r>
    </w:p>
    <w:p w14:paraId="1DB0AC83" w14:textId="77777777" w:rsidR="00477333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FA22B8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Pr="00FA22B8">
        <w:rPr>
          <w:rFonts w:ascii="Times New Roman" w:hAnsi="Times New Roman" w:cs="Times New Roman"/>
          <w:sz w:val="24"/>
          <w:szCs w:val="24"/>
        </w:rPr>
        <w:t xml:space="preserve"> sextas-feiras em jornada noturna e aos sábados e domingos, em jornada diurna ou noturna, no valor de R$ 1.840,00 (um mil, oitocentos e quarenta reais).</w:t>
      </w:r>
    </w:p>
    <w:p w14:paraId="1DD6E659" w14:textId="77777777" w:rsidR="00477333" w:rsidRPr="00FA22B8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84FA61E" w14:textId="77777777" w:rsidR="00477333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>Art. 4º As despesas decorrentes da aplicação desta correrão à conta das dotações próprias do orçamento vigente.</w:t>
      </w:r>
    </w:p>
    <w:p w14:paraId="02A4B92D" w14:textId="77777777" w:rsidR="00477333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4609286" w14:textId="77777777" w:rsidR="00477333" w:rsidRPr="00FA22B8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7E1C161" w14:textId="77777777" w:rsidR="00477333" w:rsidRPr="00FA22B8" w:rsidRDefault="00477333" w:rsidP="00477333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>Art. 5º Esta Lei entra em vigor na data de sua publicação, ficando o Poder Executivo autorizado a aplicar a presente Lei a partir de 1º de janeiro de 2023.</w:t>
      </w:r>
    </w:p>
    <w:p w14:paraId="7AC44E2A" w14:textId="77777777" w:rsidR="00477333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F78B15" w14:textId="77777777" w:rsidR="00477333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9F983E" w14:textId="77777777" w:rsidR="00477333" w:rsidRPr="00FA22B8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A066C7" w14:textId="77777777" w:rsidR="00477333" w:rsidRPr="00FA22B8" w:rsidRDefault="00477333" w:rsidP="00477333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FA22B8">
        <w:rPr>
          <w:rFonts w:ascii="Times New Roman" w:hAnsi="Times New Roman" w:cs="Times New Roman"/>
          <w:sz w:val="24"/>
          <w:szCs w:val="24"/>
        </w:rPr>
        <w:t>eiro de 2023.</w:t>
      </w:r>
    </w:p>
    <w:p w14:paraId="3393BB7B" w14:textId="77777777" w:rsidR="00477333" w:rsidRPr="007C3501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8C39B2" w14:textId="77777777" w:rsidR="00477333" w:rsidRDefault="00477333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8E3D9A" w14:textId="77777777" w:rsidR="00477333" w:rsidRDefault="00477333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DE11E9" w14:textId="77777777" w:rsidR="00477333" w:rsidRDefault="00477333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621719" w14:textId="77777777" w:rsidR="00477333" w:rsidRDefault="00477333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CF2DF" w14:textId="77777777" w:rsidR="00477333" w:rsidRDefault="00477333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E3838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CAIO LUCIUS VALACE DE OLIVEIRA SILVA</w:t>
      </w:r>
    </w:p>
    <w:p w14:paraId="63DF82B3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14:paraId="10A5FC60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4ACF9F34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1A1B6DCD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29501822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IVAN LUIZ DE SOUZA</w:t>
      </w:r>
    </w:p>
    <w:p w14:paraId="00BA8ED9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1º Secretário</w:t>
      </w:r>
    </w:p>
    <w:p w14:paraId="1006BAAE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572CB998" w14:textId="77777777" w:rsidR="00477333" w:rsidRPr="003C34B0" w:rsidRDefault="00477333" w:rsidP="003C34B0"/>
    <w:sectPr w:rsidR="00477333" w:rsidRPr="003C34B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FD0BA" w14:textId="77777777" w:rsidR="00E05552" w:rsidRDefault="00E05552" w:rsidP="003C34B0">
      <w:pPr>
        <w:spacing w:after="0" w:line="240" w:lineRule="auto"/>
      </w:pPr>
      <w:r>
        <w:separator/>
      </w:r>
    </w:p>
  </w:endnote>
  <w:endnote w:type="continuationSeparator" w:id="0">
    <w:p w14:paraId="18786FFE" w14:textId="77777777" w:rsidR="00E05552" w:rsidRDefault="00E05552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704A0" w14:textId="77777777" w:rsidR="00E05552" w:rsidRDefault="00E05552" w:rsidP="003C34B0">
      <w:pPr>
        <w:spacing w:after="0" w:line="240" w:lineRule="auto"/>
      </w:pPr>
      <w:r>
        <w:separator/>
      </w:r>
    </w:p>
  </w:footnote>
  <w:footnote w:type="continuationSeparator" w:id="0">
    <w:p w14:paraId="2BE34C52" w14:textId="77777777" w:rsidR="00E05552" w:rsidRDefault="00E05552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204839"/>
    <w:rsid w:val="00234942"/>
    <w:rsid w:val="00236C87"/>
    <w:rsid w:val="003C34B0"/>
    <w:rsid w:val="00477333"/>
    <w:rsid w:val="00481FA3"/>
    <w:rsid w:val="004C700D"/>
    <w:rsid w:val="004F346E"/>
    <w:rsid w:val="006142C3"/>
    <w:rsid w:val="00784691"/>
    <w:rsid w:val="00AB6010"/>
    <w:rsid w:val="00B00A8A"/>
    <w:rsid w:val="00C03D1D"/>
    <w:rsid w:val="00D315E0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E8C5C-A55D-49FA-8D07-DC734133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2023-02-07T10:57:00Z</cp:lastPrinted>
  <dcterms:created xsi:type="dcterms:W3CDTF">2023-02-07T10:59:00Z</dcterms:created>
  <dcterms:modified xsi:type="dcterms:W3CDTF">2023-02-07T10:59:00Z</dcterms:modified>
</cp:coreProperties>
</file>