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D1E1" w14:textId="1473B648" w:rsidR="00CC2179" w:rsidRPr="003E49B3" w:rsidRDefault="00CC2179" w:rsidP="00696F63">
      <w:pPr>
        <w:pStyle w:val="Ttulo1"/>
        <w:rPr>
          <w:rStyle w:val="TtulodoLivro"/>
        </w:rPr>
      </w:pPr>
      <w:bookmarkStart w:id="0" w:name="_GoBack"/>
      <w:bookmarkEnd w:id="0"/>
      <w:r w:rsidRPr="004F4EB9">
        <w:t xml:space="preserve">PARECER </w:t>
      </w:r>
      <w:r w:rsidR="007A7888">
        <w:t>003</w:t>
      </w:r>
      <w:r w:rsidR="00305C75" w:rsidRPr="004F4EB9">
        <w:t>/202</w:t>
      </w:r>
      <w:r w:rsidR="007A7888">
        <w:t>3</w:t>
      </w:r>
      <w:r w:rsidR="00305C75" w:rsidRPr="004F4EB9">
        <w:t xml:space="preserve">-CLJ – CONSULTORIA </w:t>
      </w:r>
      <w:r w:rsidR="00305C75" w:rsidRPr="00AA18DB">
        <w:rPr>
          <w:rStyle w:val="TtulodoLivro"/>
        </w:rPr>
        <w:t>JURÍDICA</w:t>
      </w:r>
    </w:p>
    <w:p w14:paraId="69686181" w14:textId="77777777" w:rsidR="00CE553D" w:rsidRDefault="00CE553D" w:rsidP="00417A47">
      <w:pPr>
        <w:rPr>
          <w:b/>
          <w:bCs/>
        </w:rPr>
      </w:pPr>
    </w:p>
    <w:p w14:paraId="6471779D" w14:textId="77777777" w:rsidR="00CE553D" w:rsidRDefault="00CE553D" w:rsidP="00417A47">
      <w:pPr>
        <w:rPr>
          <w:b/>
          <w:bCs/>
        </w:rPr>
      </w:pPr>
    </w:p>
    <w:p w14:paraId="7006B57F" w14:textId="77777777" w:rsidR="00CE553D" w:rsidRDefault="00CE553D" w:rsidP="00417A47">
      <w:pPr>
        <w:rPr>
          <w:b/>
          <w:bCs/>
        </w:rPr>
      </w:pPr>
    </w:p>
    <w:p w14:paraId="4C6DC5D1" w14:textId="4746FD07" w:rsidR="003C47B3" w:rsidRDefault="00D043F1" w:rsidP="0065137B">
      <w:pPr>
        <w:pStyle w:val="Subttulo"/>
        <w:rPr>
          <w:bCs/>
        </w:rPr>
      </w:pPr>
      <w:r w:rsidRPr="000B3F07">
        <w:rPr>
          <w:b/>
        </w:rPr>
        <w:t>MATÉRIA:</w:t>
      </w:r>
      <w:r w:rsidR="003C47B3" w:rsidRPr="000B3F07">
        <w:rPr>
          <w:b/>
        </w:rPr>
        <w:t xml:space="preserve"> </w:t>
      </w:r>
      <w:r w:rsidR="007A7888">
        <w:rPr>
          <w:b/>
        </w:rPr>
        <w:t xml:space="preserve">Projeto de Lei Ordinária – </w:t>
      </w:r>
      <w:r w:rsidR="007A7888" w:rsidRPr="0016762D">
        <w:rPr>
          <w:bCs/>
        </w:rPr>
        <w:t xml:space="preserve">PLO </w:t>
      </w:r>
      <w:r w:rsidR="003C1584" w:rsidRPr="0016762D">
        <w:rPr>
          <w:bCs/>
        </w:rPr>
        <w:t>04/2023: Dispõe sobre a revisão anual dos vencimentos dos servidores públicos municipais e dá outras providências</w:t>
      </w:r>
      <w:r w:rsidR="003C1584">
        <w:rPr>
          <w:b/>
        </w:rPr>
        <w:t xml:space="preserve">. </w:t>
      </w:r>
      <w:r w:rsidR="0016762D" w:rsidRPr="0016762D">
        <w:rPr>
          <w:bCs/>
        </w:rPr>
        <w:t xml:space="preserve">Autoria: </w:t>
      </w:r>
      <w:r w:rsidR="0016762D">
        <w:rPr>
          <w:bCs/>
        </w:rPr>
        <w:t>Prefeito</w:t>
      </w:r>
    </w:p>
    <w:p w14:paraId="2329AB9C" w14:textId="77777777" w:rsidR="0016762D" w:rsidRPr="0016762D" w:rsidRDefault="0016762D" w:rsidP="0016762D"/>
    <w:p w14:paraId="2A4AC65B" w14:textId="77777777" w:rsidR="00D043F1" w:rsidRPr="0065137B" w:rsidRDefault="00D043F1" w:rsidP="0065137B">
      <w:pPr>
        <w:pStyle w:val="Ttulo2"/>
      </w:pPr>
      <w:r w:rsidRPr="004E6DF5">
        <w:t>Relatório</w:t>
      </w:r>
    </w:p>
    <w:p w14:paraId="11A86C53" w14:textId="77777777" w:rsidR="00A068B2" w:rsidRDefault="00A068B2" w:rsidP="00A068B2">
      <w:pPr>
        <w:pStyle w:val="PargrafodaLista"/>
      </w:pPr>
    </w:p>
    <w:p w14:paraId="055068C6" w14:textId="7BC5846E" w:rsidR="0065137B" w:rsidRDefault="00225EEE" w:rsidP="00A068B2">
      <w:pPr>
        <w:pStyle w:val="PargrafodaLista"/>
      </w:pPr>
      <w:r>
        <w:t xml:space="preserve">Versa o projeto de lei sobre a revisão geral anual dos vencimentos dos servidores públicos do município, </w:t>
      </w:r>
      <w:r w:rsidR="008A506D">
        <w:t xml:space="preserve">com amparo nas normas infralegais e constitucionais que </w:t>
      </w:r>
      <w:r w:rsidR="008806A9">
        <w:t xml:space="preserve">regulamentam a matéria. É proposto o aumento inicial de 3% (três por cento) a vigorar a partir do mês de janeiro e mais 3% por cento para vigorar a partir de abril </w:t>
      </w:r>
      <w:r w:rsidR="009726E9">
        <w:t>de 2023</w:t>
      </w:r>
      <w:r w:rsidR="00183811">
        <w:t xml:space="preserve">. </w:t>
      </w:r>
    </w:p>
    <w:p w14:paraId="08462E4D" w14:textId="77777777" w:rsidR="00FF75A6" w:rsidRDefault="00FF75A6" w:rsidP="00A068B2">
      <w:pPr>
        <w:pStyle w:val="PargrafodaLista"/>
      </w:pPr>
    </w:p>
    <w:p w14:paraId="2F351B7E" w14:textId="494E5BE5" w:rsidR="00FF75A6" w:rsidRDefault="00FF75A6" w:rsidP="00A068B2">
      <w:pPr>
        <w:pStyle w:val="PargrafodaLista"/>
      </w:pPr>
      <w:r>
        <w:t>O projeto trata, ainda, d</w:t>
      </w:r>
      <w:r w:rsidR="00542F08">
        <w:t xml:space="preserve">e reajuste do valor da gratificação </w:t>
      </w:r>
      <w:r w:rsidR="0094793C">
        <w:t xml:space="preserve">de </w:t>
      </w:r>
      <w:r w:rsidR="009B730B">
        <w:t>plantão</w:t>
      </w:r>
      <w:r w:rsidR="00B868C3">
        <w:t xml:space="preserve"> dos profissionais de saúde</w:t>
      </w:r>
      <w:r w:rsidR="00D50E96">
        <w:t xml:space="preserve"> instituídos nos </w:t>
      </w:r>
      <w:r w:rsidR="0094793C">
        <w:t xml:space="preserve">incisos I e II do Art. 18-A da Lei Complementar </w:t>
      </w:r>
      <w:r w:rsidR="00C724B3">
        <w:t>183/2015</w:t>
      </w:r>
      <w:r w:rsidR="009B730B">
        <w:t xml:space="preserve">. </w:t>
      </w:r>
    </w:p>
    <w:p w14:paraId="6436F5F1" w14:textId="77777777" w:rsidR="004A3D5B" w:rsidRDefault="004A3D5B" w:rsidP="00A15BFD">
      <w:pPr>
        <w:pStyle w:val="PargrafodaLista"/>
      </w:pPr>
    </w:p>
    <w:p w14:paraId="2B861A8F" w14:textId="77777777" w:rsidR="00D043F1" w:rsidRDefault="00D043F1" w:rsidP="0065137B">
      <w:pPr>
        <w:pStyle w:val="Ttulo2"/>
      </w:pPr>
      <w:r w:rsidRPr="008632BC">
        <w:t>Fundamentação</w:t>
      </w:r>
    </w:p>
    <w:p w14:paraId="52B5AB07" w14:textId="77777777" w:rsidR="00CD2B88" w:rsidRDefault="00CD2B88" w:rsidP="00CD2B88"/>
    <w:p w14:paraId="55C94E68" w14:textId="77777777" w:rsidR="00CE42F5" w:rsidRDefault="00D0641A" w:rsidP="00D0641A">
      <w:pPr>
        <w:pStyle w:val="PargrafodaLista"/>
      </w:pPr>
      <w:r>
        <w:t xml:space="preserve">Em se tratando de </w:t>
      </w:r>
      <w:r w:rsidR="00E7410B">
        <w:t xml:space="preserve">definição sobre a remuneração </w:t>
      </w:r>
      <w:r w:rsidR="00E71134">
        <w:t>paga pelos cofres municipais, inquestionável o interesse local que fixa a competência legislativa municipal</w:t>
      </w:r>
      <w:r w:rsidR="00DF4E93">
        <w:t>, segundo o disposto no Art. 30, I da Constituição Federal (CF)</w:t>
      </w:r>
      <w:r w:rsidR="00CE42F5">
        <w:t xml:space="preserve">. </w:t>
      </w:r>
    </w:p>
    <w:p w14:paraId="33704040" w14:textId="77777777" w:rsidR="00360BB5" w:rsidRDefault="00360BB5" w:rsidP="00BD6556">
      <w:pPr>
        <w:pStyle w:val="PargrafodaLista"/>
      </w:pPr>
    </w:p>
    <w:p w14:paraId="1AE92EAF" w14:textId="2C0ADD6F" w:rsidR="00BD6556" w:rsidRDefault="00CE42F5" w:rsidP="00BD6556">
      <w:pPr>
        <w:pStyle w:val="PargrafodaLista"/>
        <w:rPr>
          <w:noProof/>
        </w:rPr>
      </w:pPr>
      <w:r>
        <w:t xml:space="preserve">Sob o aspecto da </w:t>
      </w:r>
      <w:r w:rsidR="00F82C2C">
        <w:t>iniciativa, vem</w:t>
      </w:r>
      <w:r w:rsidR="00BA10F2">
        <w:t xml:space="preserve"> adotando, o município, o entendimento esposado pela jurisprudência do egrégio Supremo Tribunal Federal (STF) de que </w:t>
      </w:r>
      <w:r w:rsidR="00BA10F2">
        <w:rPr>
          <w:i/>
          <w:iCs/>
        </w:rPr>
        <w:t>em se tratando de revisão geral anual</w:t>
      </w:r>
      <w:r w:rsidR="002E5FEC">
        <w:rPr>
          <w:i/>
          <w:iCs/>
        </w:rPr>
        <w:t xml:space="preserve">, à presença das regras de que </w:t>
      </w:r>
      <w:r w:rsidR="005F70BD">
        <w:rPr>
          <w:i/>
          <w:iCs/>
        </w:rPr>
        <w:t>“</w:t>
      </w:r>
      <w:r w:rsidR="002E5FEC">
        <w:rPr>
          <w:i/>
          <w:iCs/>
        </w:rPr>
        <w:t xml:space="preserve">deve ser </w:t>
      </w:r>
      <w:r w:rsidR="00A42E4D">
        <w:rPr>
          <w:i/>
          <w:iCs/>
        </w:rPr>
        <w:t>anual, sempre na mesma data, sem distinção de índices e uniforme para toda a administração pública vinculad</w:t>
      </w:r>
      <w:r w:rsidR="005F70BD">
        <w:rPr>
          <w:i/>
          <w:iCs/>
        </w:rPr>
        <w:t xml:space="preserve">a à unidade </w:t>
      </w:r>
      <w:r w:rsidR="004938D5">
        <w:rPr>
          <w:i/>
          <w:iCs/>
        </w:rPr>
        <w:t xml:space="preserve">federativa, </w:t>
      </w:r>
      <w:r w:rsidR="00CA1586">
        <w:rPr>
          <w:i/>
          <w:iCs/>
        </w:rPr>
        <w:t xml:space="preserve">a lei </w:t>
      </w:r>
      <w:r w:rsidR="004938D5">
        <w:rPr>
          <w:i/>
          <w:iCs/>
        </w:rPr>
        <w:t>é</w:t>
      </w:r>
      <w:r w:rsidR="005F70BD">
        <w:rPr>
          <w:i/>
          <w:iCs/>
        </w:rPr>
        <w:t xml:space="preserve"> de iniciativa do chefe do poder executivo </w:t>
      </w:r>
      <w:r w:rsidR="005F70BD" w:rsidRPr="005F70BD">
        <w:rPr>
          <w:i/>
          <w:iCs/>
        </w:rPr>
        <w:t>nos termos do art. 37, X, e 61 §1º, II, a, da</w:t>
      </w:r>
      <w:r w:rsidR="005F70BD">
        <w:rPr>
          <w:i/>
          <w:iCs/>
        </w:rPr>
        <w:t xml:space="preserve"> </w:t>
      </w:r>
      <w:r w:rsidR="005F70BD" w:rsidRPr="005F70BD">
        <w:rPr>
          <w:i/>
          <w:iCs/>
        </w:rPr>
        <w:t>Constituição</w:t>
      </w:r>
      <w:r w:rsidR="005F70BD">
        <w:rPr>
          <w:i/>
          <w:iCs/>
        </w:rPr>
        <w:t>”</w:t>
      </w:r>
      <w:r w:rsidR="00BD6556">
        <w:rPr>
          <w:i/>
          <w:iCs/>
        </w:rPr>
        <w:fldChar w:fldCharType="begin"/>
      </w:r>
      <w:r w:rsidR="00BD6556">
        <w:rPr>
          <w:i/>
          <w:iCs/>
        </w:rPr>
        <w:instrText xml:space="preserve"> BIBLIOGRAPHY  \l 1046 </w:instrText>
      </w:r>
      <w:r w:rsidR="00BD6556">
        <w:rPr>
          <w:i/>
          <w:iCs/>
        </w:rPr>
        <w:fldChar w:fldCharType="separate"/>
      </w:r>
    </w:p>
    <w:p w14:paraId="4F7BC31A" w14:textId="77777777" w:rsidR="00360BB5" w:rsidRDefault="00BD6556" w:rsidP="00360BB5">
      <w:pPr>
        <w:pStyle w:val="Referncialegislativa"/>
        <w:rPr>
          <w:noProof/>
        </w:rPr>
      </w:pPr>
      <w:r>
        <w:rPr>
          <w:noProof/>
        </w:rPr>
        <w:t xml:space="preserve">AÇÃO DIRETA DE INCONSTITUCIONALIDADE, 3.538 RIO GRANDE DO SUL (STF 21 de 05 de 2020). </w:t>
      </w:r>
    </w:p>
    <w:p w14:paraId="7EB0AC30" w14:textId="10BA2074" w:rsidR="00BD6556" w:rsidRDefault="00BD6556" w:rsidP="00360BB5">
      <w:pPr>
        <w:pStyle w:val="Referncialegislativa"/>
        <w:rPr>
          <w:noProof/>
        </w:rPr>
      </w:pPr>
      <w:r>
        <w:rPr>
          <w:noProof/>
        </w:rPr>
        <w:t>Fonte: https://jurisprudencia.stf.jus.br/pages/search?base=acordaos&amp;sinonimo=true&amp;plural=true&amp;page=1&amp;pageSize=10&amp;queryString=revis%C3%A3o%20geral%20iniciativa&amp;sort=_score&amp;sortBy=desc</w:t>
      </w:r>
    </w:p>
    <w:p w14:paraId="2757EC9D" w14:textId="6117CB97" w:rsidR="005F70BD" w:rsidRPr="00BA10F2" w:rsidRDefault="00BD6556" w:rsidP="00360BB5">
      <w:pPr>
        <w:pStyle w:val="PargrafodaLista"/>
      </w:pPr>
      <w:r>
        <w:fldChar w:fldCharType="end"/>
      </w:r>
      <w:r w:rsidR="005F70BD">
        <w:t xml:space="preserve">. </w:t>
      </w:r>
    </w:p>
    <w:p w14:paraId="50C06163" w14:textId="6A880C8F" w:rsidR="008D2966" w:rsidRDefault="005B7D3B" w:rsidP="005B7D3B">
      <w:pPr>
        <w:pStyle w:val="PargrafodaLista"/>
      </w:pPr>
      <w:r>
        <w:t xml:space="preserve">Não há dúvidas de que se trata da revisão geral anual, </w:t>
      </w:r>
      <w:r w:rsidR="00DC33AB">
        <w:t xml:space="preserve">adequando-se o PLO à previsão contida no Art. 219 da Lei Complementar </w:t>
      </w:r>
      <w:r w:rsidR="00876C76">
        <w:t>Municipal 1</w:t>
      </w:r>
      <w:r w:rsidR="00780CE3">
        <w:t>92</w:t>
      </w:r>
      <w:r w:rsidR="00876C76">
        <w:t>/2016</w:t>
      </w:r>
      <w:r w:rsidR="00921365">
        <w:t xml:space="preserve">, que a estabelece </w:t>
      </w:r>
      <w:r w:rsidR="00921365">
        <w:rPr>
          <w:i/>
          <w:iCs/>
        </w:rPr>
        <w:t xml:space="preserve">“a cada mês de janeiro, tendo como fator de correção o </w:t>
      </w:r>
      <w:r w:rsidR="002E03C4">
        <w:rPr>
          <w:i/>
          <w:iCs/>
        </w:rPr>
        <w:t xml:space="preserve">IPCA. </w:t>
      </w:r>
      <w:r w:rsidR="00504816">
        <w:t xml:space="preserve">A generalidade se vislumbra ao contemplar que abarca todos os servidores, </w:t>
      </w:r>
      <w:r w:rsidR="009F45A6">
        <w:t>(</w:t>
      </w:r>
      <w:r w:rsidR="009F45A6" w:rsidRPr="009F45A6">
        <w:rPr>
          <w:i/>
          <w:iCs/>
        </w:rPr>
        <w:t>ocupantes de cargos de confiança, detentores de funções e empregos públicos da Administração Municipal Direta, Indireta, Autárquica e Fundacional, contratados temporários, bem como dos subsídios do Prefeito, do Vice-Prefeito, dos Secretários Municipais, do Chefe de Gabinete do Prefeito e do Procurador Geral do Município</w:t>
      </w:r>
      <w:r w:rsidR="002B58A1">
        <w:rPr>
          <w:i/>
          <w:iCs/>
        </w:rPr>
        <w:t>, incluindo os do poder legislativo municipal</w:t>
      </w:r>
      <w:r w:rsidR="00335227">
        <w:rPr>
          <w:i/>
          <w:iCs/>
        </w:rPr>
        <w:t xml:space="preserve"> e vereadores, proventos de aposentadoria e pensão</w:t>
      </w:r>
      <w:r w:rsidR="009F45A6">
        <w:t>)</w:t>
      </w:r>
      <w:r w:rsidR="009F45A6" w:rsidRPr="009F45A6">
        <w:t xml:space="preserve">, </w:t>
      </w:r>
      <w:r w:rsidR="002B58A1">
        <w:t>(Art</w:t>
      </w:r>
      <w:r w:rsidR="00335227">
        <w:t>. (s)</w:t>
      </w:r>
      <w:r w:rsidR="002B58A1">
        <w:t xml:space="preserve">. 220, </w:t>
      </w:r>
      <w:r w:rsidR="00335227">
        <w:t xml:space="preserve">221, LC </w:t>
      </w:r>
      <w:r w:rsidR="00996C05">
        <w:t>192/16)</w:t>
      </w:r>
    </w:p>
    <w:p w14:paraId="18771B4E" w14:textId="6EC32004" w:rsidR="00996C05" w:rsidRDefault="00996C05" w:rsidP="005B7D3B">
      <w:pPr>
        <w:pStyle w:val="PargrafodaLista"/>
      </w:pPr>
      <w:r>
        <w:lastRenderedPageBreak/>
        <w:t>Registre-se</w:t>
      </w:r>
      <w:r w:rsidR="00CA1586">
        <w:t xml:space="preserve">, </w:t>
      </w:r>
      <w:r>
        <w:t xml:space="preserve">em que pese </w:t>
      </w:r>
      <w:r w:rsidR="00E675A1">
        <w:t xml:space="preserve">eventual dúvida acerca da possibilidade de aplicação do índice quanto aos subsídios em razão do princípio </w:t>
      </w:r>
      <w:r w:rsidR="008A2702">
        <w:t xml:space="preserve">da anterioridade da legislatura, </w:t>
      </w:r>
      <w:r w:rsidR="0041626E">
        <w:t>tema, inclusive, de repercussão geral numerado 1.192 no egrégio STF</w:t>
      </w:r>
      <w:r w:rsidR="00E01A71">
        <w:t xml:space="preserve"> (</w:t>
      </w:r>
      <w:r w:rsidR="0041626E">
        <w:t>ainda não julgado</w:t>
      </w:r>
      <w:r w:rsidR="00E01A71">
        <w:t>)</w:t>
      </w:r>
      <w:r w:rsidR="0041626E">
        <w:t xml:space="preserve">, </w:t>
      </w:r>
      <w:r w:rsidR="00345E36">
        <w:t xml:space="preserve">no caso do Município de Sete Lagoas, o direito à revisão foi assegurado </w:t>
      </w:r>
      <w:r w:rsidR="00C946E5">
        <w:t xml:space="preserve">na própria legislatura que o fixou através da </w:t>
      </w:r>
      <w:r w:rsidR="00C946E5" w:rsidRPr="00C946E5">
        <w:t>LEI Nº 8179 DE 11 DE JULHO DE 2012</w:t>
      </w:r>
      <w:r w:rsidR="00C946E5">
        <w:t>, art. 2º</w:t>
      </w:r>
      <w:r w:rsidR="009924C7">
        <w:t xml:space="preserve">, pelo que, também se atende à reportada regra. </w:t>
      </w:r>
      <w:r w:rsidR="00E01A71">
        <w:t>Apesar d</w:t>
      </w:r>
      <w:r w:rsidR="000F6FEF">
        <w:t>a mensagem afirm</w:t>
      </w:r>
      <w:r w:rsidR="00E01A71">
        <w:t>ar</w:t>
      </w:r>
      <w:r w:rsidR="00F559A5">
        <w:t xml:space="preserve"> que se </w:t>
      </w:r>
      <w:r w:rsidR="000F6FEF">
        <w:t>concede a revisão no importe de 6%</w:t>
      </w:r>
      <w:r w:rsidR="001F5A48">
        <w:t xml:space="preserve">, a revisão concedida não ultrapassará o índice acumulado </w:t>
      </w:r>
      <w:r w:rsidR="00F559A5">
        <w:t xml:space="preserve">nos 12 (doze) meses anteriores </w:t>
      </w:r>
      <w:r w:rsidR="001F5A48">
        <w:t xml:space="preserve">do IPCA, não </w:t>
      </w:r>
      <w:r w:rsidR="00151CDF">
        <w:t>se vislumbrando aumento real, te</w:t>
      </w:r>
      <w:r w:rsidR="00845889">
        <w:t xml:space="preserve">ndo </w:t>
      </w:r>
      <w:r w:rsidR="00151CDF">
        <w:t xml:space="preserve">em vista que o fracionamento com incidência de </w:t>
      </w:r>
      <w:r w:rsidR="00B70B3F">
        <w:t xml:space="preserve">3% a partir de janeiro, acrescendo-se mais 3% somente a partir de abril, </w:t>
      </w:r>
      <w:r w:rsidR="003673EF">
        <w:t xml:space="preserve">fará com que a média anual do reajuste se mantenha no índice permitido (quanto aos subsídios). </w:t>
      </w:r>
    </w:p>
    <w:p w14:paraId="3F7EEA5C" w14:textId="77777777" w:rsidR="000D524B" w:rsidRDefault="000D524B" w:rsidP="005B7D3B">
      <w:pPr>
        <w:pStyle w:val="PargrafodaLista"/>
      </w:pPr>
    </w:p>
    <w:p w14:paraId="0B9F12A7" w14:textId="00E9717B" w:rsidR="009924C7" w:rsidRDefault="003673EF" w:rsidP="005B7D3B">
      <w:pPr>
        <w:pStyle w:val="PargrafodaLista"/>
      </w:pPr>
      <w:r>
        <w:t xml:space="preserve">Observe-se ainda que ao garantir </w:t>
      </w:r>
      <w:r w:rsidR="00997299">
        <w:t>o pagamento do salári</w:t>
      </w:r>
      <w:r w:rsidR="00727469">
        <w:t>o-</w:t>
      </w:r>
      <w:r w:rsidR="00997299">
        <w:t xml:space="preserve">mínimo aos que, com a aplicação do índice não alcancem seu respectivo valor fixado para o ano em curso, a lei preserva </w:t>
      </w:r>
      <w:r w:rsidR="00727469">
        <w:t xml:space="preserve">a obrigação constitucional relativa a ele (salário-mínimo). </w:t>
      </w:r>
    </w:p>
    <w:p w14:paraId="45AB0B70" w14:textId="77777777" w:rsidR="00904766" w:rsidRDefault="00904766" w:rsidP="005B7D3B">
      <w:pPr>
        <w:pStyle w:val="PargrafodaLista"/>
      </w:pPr>
    </w:p>
    <w:p w14:paraId="0BBA39F1" w14:textId="27AAE32B" w:rsidR="00904766" w:rsidRDefault="00F502EA" w:rsidP="005B7D3B">
      <w:pPr>
        <w:pStyle w:val="PargrafodaLista"/>
      </w:pPr>
      <w:r>
        <w:t>A</w:t>
      </w:r>
      <w:r w:rsidR="00904766">
        <w:t xml:space="preserve">tente-se </w:t>
      </w:r>
      <w:r>
        <w:t xml:space="preserve">também </w:t>
      </w:r>
      <w:r w:rsidR="00904766">
        <w:t xml:space="preserve">ao fato de que a lei proposta exclui </w:t>
      </w:r>
      <w:r w:rsidR="007E743B">
        <w:t xml:space="preserve">da incidência da revisão </w:t>
      </w:r>
      <w:r w:rsidR="00934939">
        <w:t xml:space="preserve">a gratificação de plantão médico, </w:t>
      </w:r>
      <w:r w:rsidR="00CB6044">
        <w:t xml:space="preserve">limitando-se </w:t>
      </w:r>
      <w:r w:rsidR="00266E9C">
        <w:t xml:space="preserve">à </w:t>
      </w:r>
      <w:r w:rsidR="00CB6044">
        <w:t xml:space="preserve">atualização nominal de seu valor. </w:t>
      </w:r>
      <w:r w:rsidR="003E30BF">
        <w:t xml:space="preserve">Quanto à hipótese, desde logo observo que, em que pese a garantia constitucional da revisão anual, não </w:t>
      </w:r>
      <w:r w:rsidR="002F295D">
        <w:t>é imposto ao gestor administrativo a obrigatoriedade de sua concessão nem que a concessão se dê na integralidade da perda</w:t>
      </w:r>
      <w:r w:rsidR="00D35951">
        <w:t xml:space="preserve">; a regra constitucional é confrontada com outras regras da própria constituição destinadas a assegurar o equilíbrio das contas </w:t>
      </w:r>
      <w:r w:rsidR="00266E9C">
        <w:t>públicas</w:t>
      </w:r>
      <w:r w:rsidR="00D35951">
        <w:t xml:space="preserve"> de modo que, uma vez justificadas</w:t>
      </w:r>
      <w:r w:rsidR="003470EB">
        <w:t xml:space="preserve">, isentam o gestor da recomposição integral. </w:t>
      </w:r>
      <w:r w:rsidR="00EB26B0">
        <w:t xml:space="preserve">A gratificação </w:t>
      </w:r>
      <w:r w:rsidR="00BE0D0B">
        <w:t>diferenciada</w:t>
      </w:r>
      <w:r w:rsidR="00EB26B0">
        <w:t xml:space="preserve"> remunera uma situação específica da atividade de servidor vinculada à saúde, </w:t>
      </w:r>
      <w:r w:rsidR="005A08B4">
        <w:t xml:space="preserve">pelo que, compreendo inserida na discricionariedade do gestor promover sua majoração na proporção adequada à atratividade dos </w:t>
      </w:r>
      <w:r w:rsidR="008E68B5">
        <w:t xml:space="preserve">operadores quanto ao serviço necessário, o que me parece ocorrer na lei sob análise. </w:t>
      </w:r>
    </w:p>
    <w:p w14:paraId="69522CBD" w14:textId="77777777" w:rsidR="00F502EA" w:rsidRDefault="00F502EA" w:rsidP="005B7D3B">
      <w:pPr>
        <w:pStyle w:val="PargrafodaLista"/>
      </w:pPr>
    </w:p>
    <w:p w14:paraId="56649702" w14:textId="0DB9BE77" w:rsidR="0073589D" w:rsidRDefault="00F502EA" w:rsidP="009F2F37">
      <w:pPr>
        <w:pStyle w:val="PargrafodaLista"/>
      </w:pPr>
      <w:r>
        <w:t xml:space="preserve">Por fim, </w:t>
      </w:r>
      <w:r w:rsidR="009F2F37">
        <w:t xml:space="preserve">verifico que o projeto está instruído com a documentação exigida pela Lei de Responsabilidade fiscal. </w:t>
      </w:r>
    </w:p>
    <w:p w14:paraId="1E6F0589" w14:textId="77777777" w:rsidR="00441D6A" w:rsidRDefault="00441D6A" w:rsidP="00441D6A">
      <w:pPr>
        <w:pStyle w:val="PargrafodaLista"/>
      </w:pPr>
    </w:p>
    <w:p w14:paraId="24341204" w14:textId="77777777" w:rsidR="00A05C5A" w:rsidRDefault="009E24E6" w:rsidP="0065137B">
      <w:pPr>
        <w:pStyle w:val="Ttulo2"/>
      </w:pPr>
      <w:r>
        <w:t>Conclusão</w:t>
      </w:r>
      <w:r w:rsidR="00CC1014">
        <w:t xml:space="preserve">: </w:t>
      </w:r>
    </w:p>
    <w:p w14:paraId="38EB86EC" w14:textId="1A301379" w:rsidR="0065137B" w:rsidRDefault="009F2F37" w:rsidP="004948A4">
      <w:pPr>
        <w:pStyle w:val="PargrafodaLista"/>
      </w:pPr>
      <w:r>
        <w:t xml:space="preserve">Em razão do exposto, concluo pela constitucionalidade, legalidade e juridicidade do </w:t>
      </w:r>
      <w:r w:rsidR="0095722A">
        <w:t>PLO 04/2023</w:t>
      </w:r>
      <w:r w:rsidR="0030468D">
        <w:t xml:space="preserve">. </w:t>
      </w:r>
    </w:p>
    <w:p w14:paraId="3EA3D098" w14:textId="77777777" w:rsidR="0065137B" w:rsidRDefault="0065137B" w:rsidP="004948A4">
      <w:pPr>
        <w:pStyle w:val="PargrafodaLista"/>
      </w:pPr>
    </w:p>
    <w:p w14:paraId="2D862E49" w14:textId="77777777" w:rsidR="00D2277E" w:rsidRDefault="00D2277E" w:rsidP="00BD0679">
      <w:pPr>
        <w:pStyle w:val="PargrafodaLista"/>
      </w:pPr>
      <w:r>
        <w:t xml:space="preserve">É o parecer desta consultoria jurídica, em atuação conjunta com a procuradoria </w:t>
      </w:r>
      <w:r w:rsidR="00A26B4B">
        <w:t xml:space="preserve">desta Câmara Municipal de Sete Lagoas. </w:t>
      </w:r>
    </w:p>
    <w:p w14:paraId="0FAA82E9" w14:textId="77777777" w:rsidR="00E23257" w:rsidRDefault="00E23257" w:rsidP="00BD0679">
      <w:pPr>
        <w:pStyle w:val="PargrafodaLista"/>
      </w:pPr>
    </w:p>
    <w:p w14:paraId="1B6CD6B3" w14:textId="60B3FCCB" w:rsidR="00E23257" w:rsidRDefault="00E23257" w:rsidP="00BD0679">
      <w:pPr>
        <w:pStyle w:val="PargrafodaLista"/>
      </w:pPr>
      <w:r>
        <w:t xml:space="preserve">Sete Lagoas, MG </w:t>
      </w:r>
      <w:r w:rsidR="0030468D">
        <w:t>1º de fevereiro de 2.023.</w:t>
      </w:r>
    </w:p>
    <w:p w14:paraId="39755164" w14:textId="77777777" w:rsidR="00852E4E" w:rsidRDefault="00852E4E" w:rsidP="00BD0679">
      <w:pPr>
        <w:pStyle w:val="PargrafodaLista"/>
      </w:pPr>
    </w:p>
    <w:p w14:paraId="64C0444A" w14:textId="77777777" w:rsidR="00A26B4B" w:rsidRDefault="00A26B4B" w:rsidP="00BD0679">
      <w:pPr>
        <w:pStyle w:val="PargrafodaLista"/>
      </w:pPr>
    </w:p>
    <w:p w14:paraId="3F08B85A" w14:textId="77777777" w:rsidR="00996FF6" w:rsidRPr="000D7D02" w:rsidRDefault="00A26B4B" w:rsidP="00A26B4B">
      <w:pPr>
        <w:pStyle w:val="PargrafodaLista"/>
        <w:jc w:val="right"/>
      </w:pPr>
      <w:r>
        <w:t xml:space="preserve">José Maria Lima de Carvalho – Consultor Jurídico. </w:t>
      </w:r>
    </w:p>
    <w:sectPr w:rsidR="00996FF6" w:rsidRPr="000D7D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983D" w14:textId="77777777" w:rsidR="00E70CA1" w:rsidRDefault="00E70CA1" w:rsidP="004F4EB9">
      <w:r>
        <w:separator/>
      </w:r>
    </w:p>
  </w:endnote>
  <w:endnote w:type="continuationSeparator" w:id="0">
    <w:p w14:paraId="301DB710" w14:textId="77777777" w:rsidR="00E70CA1" w:rsidRDefault="00E70CA1" w:rsidP="004F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DCB7" w14:textId="77777777" w:rsidR="00E70CA1" w:rsidRDefault="00E70CA1" w:rsidP="004F4EB9">
      <w:r>
        <w:separator/>
      </w:r>
    </w:p>
  </w:footnote>
  <w:footnote w:type="continuationSeparator" w:id="0">
    <w:p w14:paraId="1ECDBA9A" w14:textId="77777777" w:rsidR="00E70CA1" w:rsidRDefault="00E70CA1" w:rsidP="004F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DF92" w14:textId="77777777" w:rsidR="00696F63" w:rsidRDefault="00696F63" w:rsidP="00696F63">
    <w:pPr>
      <w:pStyle w:val="Cabealho"/>
      <w:ind w:left="0"/>
      <w:jc w:val="right"/>
    </w:pPr>
    <w:r w:rsidRPr="00696F63">
      <w:rPr>
        <w:noProof/>
      </w:rPr>
      <w:drawing>
        <wp:anchor distT="0" distB="0" distL="114300" distR="114300" simplePos="0" relativeHeight="251658240" behindDoc="1" locked="0" layoutInCell="1" allowOverlap="1" wp14:anchorId="6E0AE521" wp14:editId="33050C6A">
          <wp:simplePos x="0" y="0"/>
          <wp:positionH relativeFrom="margin">
            <wp:posOffset>69215</wp:posOffset>
          </wp:positionH>
          <wp:positionV relativeFrom="paragraph">
            <wp:posOffset>-431800</wp:posOffset>
          </wp:positionV>
          <wp:extent cx="5400040" cy="993140"/>
          <wp:effectExtent l="0" t="0" r="0" b="0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EF9B44" w14:textId="77777777" w:rsidR="00696F63" w:rsidRDefault="00696F63" w:rsidP="00696F63">
    <w:pPr>
      <w:pStyle w:val="Cabealho"/>
      <w:ind w:left="0"/>
      <w:jc w:val="right"/>
    </w:pPr>
  </w:p>
  <w:p w14:paraId="01242E2A" w14:textId="77777777" w:rsidR="00696F63" w:rsidRDefault="00696F63" w:rsidP="00696F63">
    <w:pPr>
      <w:pStyle w:val="Cabealho"/>
      <w:ind w:left="0"/>
      <w:jc w:val="right"/>
    </w:pPr>
  </w:p>
  <w:p w14:paraId="640BA60C" w14:textId="77777777" w:rsidR="00CC2179" w:rsidRDefault="00CC2179" w:rsidP="00696F63">
    <w:pPr>
      <w:pStyle w:val="Cabealho"/>
      <w:ind w:left="0"/>
    </w:pPr>
  </w:p>
  <w:p w14:paraId="2DEDFB52" w14:textId="77777777" w:rsidR="00696F63" w:rsidRPr="008D6C3E" w:rsidRDefault="00696F63" w:rsidP="00696F63">
    <w:pPr>
      <w:pStyle w:val="Cabealh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E8D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B61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28D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CA2A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428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26E3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C46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A7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74159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0A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D6AD4"/>
    <w:multiLevelType w:val="multilevel"/>
    <w:tmpl w:val="140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9904F6"/>
    <w:multiLevelType w:val="multilevel"/>
    <w:tmpl w:val="EFB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E87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EB"/>
    <w:rsid w:val="00000258"/>
    <w:rsid w:val="00000DE3"/>
    <w:rsid w:val="00000F99"/>
    <w:rsid w:val="00001CE1"/>
    <w:rsid w:val="00001F07"/>
    <w:rsid w:val="000024AE"/>
    <w:rsid w:val="00002858"/>
    <w:rsid w:val="00004142"/>
    <w:rsid w:val="00004757"/>
    <w:rsid w:val="00004D31"/>
    <w:rsid w:val="00005915"/>
    <w:rsid w:val="00005D93"/>
    <w:rsid w:val="00014270"/>
    <w:rsid w:val="000144A6"/>
    <w:rsid w:val="000147B7"/>
    <w:rsid w:val="00015338"/>
    <w:rsid w:val="00015BDF"/>
    <w:rsid w:val="00017991"/>
    <w:rsid w:val="000200A8"/>
    <w:rsid w:val="00022DBA"/>
    <w:rsid w:val="00024CA3"/>
    <w:rsid w:val="0002764F"/>
    <w:rsid w:val="000322B0"/>
    <w:rsid w:val="0003232A"/>
    <w:rsid w:val="0003277E"/>
    <w:rsid w:val="00032CF1"/>
    <w:rsid w:val="00034600"/>
    <w:rsid w:val="00035294"/>
    <w:rsid w:val="00036A41"/>
    <w:rsid w:val="00040214"/>
    <w:rsid w:val="00044D5D"/>
    <w:rsid w:val="000452F8"/>
    <w:rsid w:val="000453CA"/>
    <w:rsid w:val="00051BFE"/>
    <w:rsid w:val="000522FE"/>
    <w:rsid w:val="0005329D"/>
    <w:rsid w:val="00055E6C"/>
    <w:rsid w:val="00057696"/>
    <w:rsid w:val="0006376B"/>
    <w:rsid w:val="00071973"/>
    <w:rsid w:val="000726F8"/>
    <w:rsid w:val="00072840"/>
    <w:rsid w:val="00076EC3"/>
    <w:rsid w:val="000821E8"/>
    <w:rsid w:val="00083158"/>
    <w:rsid w:val="0008437A"/>
    <w:rsid w:val="000861E3"/>
    <w:rsid w:val="00086C71"/>
    <w:rsid w:val="000920B5"/>
    <w:rsid w:val="00093B8D"/>
    <w:rsid w:val="0009618E"/>
    <w:rsid w:val="00096C07"/>
    <w:rsid w:val="000A04F7"/>
    <w:rsid w:val="000A24EB"/>
    <w:rsid w:val="000A2E4C"/>
    <w:rsid w:val="000A32FD"/>
    <w:rsid w:val="000A4C54"/>
    <w:rsid w:val="000A6F0B"/>
    <w:rsid w:val="000A7E74"/>
    <w:rsid w:val="000B29FC"/>
    <w:rsid w:val="000B303B"/>
    <w:rsid w:val="000B3F07"/>
    <w:rsid w:val="000B47CE"/>
    <w:rsid w:val="000B551F"/>
    <w:rsid w:val="000B5DD9"/>
    <w:rsid w:val="000B6529"/>
    <w:rsid w:val="000B7A3D"/>
    <w:rsid w:val="000C00AB"/>
    <w:rsid w:val="000C1356"/>
    <w:rsid w:val="000C13E9"/>
    <w:rsid w:val="000C3187"/>
    <w:rsid w:val="000C5714"/>
    <w:rsid w:val="000C6A44"/>
    <w:rsid w:val="000C7583"/>
    <w:rsid w:val="000C76DE"/>
    <w:rsid w:val="000D0A67"/>
    <w:rsid w:val="000D2263"/>
    <w:rsid w:val="000D22CD"/>
    <w:rsid w:val="000D39B0"/>
    <w:rsid w:val="000D4D84"/>
    <w:rsid w:val="000D4E88"/>
    <w:rsid w:val="000D524B"/>
    <w:rsid w:val="000D5491"/>
    <w:rsid w:val="000D745A"/>
    <w:rsid w:val="000D7D02"/>
    <w:rsid w:val="000E19CA"/>
    <w:rsid w:val="000E1B05"/>
    <w:rsid w:val="000E2FED"/>
    <w:rsid w:val="000E4B1C"/>
    <w:rsid w:val="000E566A"/>
    <w:rsid w:val="000E5D98"/>
    <w:rsid w:val="000F0164"/>
    <w:rsid w:val="000F0EAB"/>
    <w:rsid w:val="000F3423"/>
    <w:rsid w:val="000F62DD"/>
    <w:rsid w:val="000F66F2"/>
    <w:rsid w:val="000F6FEF"/>
    <w:rsid w:val="001001AA"/>
    <w:rsid w:val="00100828"/>
    <w:rsid w:val="00102C2C"/>
    <w:rsid w:val="0010333B"/>
    <w:rsid w:val="0010445C"/>
    <w:rsid w:val="00105A9D"/>
    <w:rsid w:val="001064C8"/>
    <w:rsid w:val="00106752"/>
    <w:rsid w:val="001071F8"/>
    <w:rsid w:val="0011074B"/>
    <w:rsid w:val="00111C3F"/>
    <w:rsid w:val="001123AF"/>
    <w:rsid w:val="0011293B"/>
    <w:rsid w:val="00113CEF"/>
    <w:rsid w:val="00115F03"/>
    <w:rsid w:val="00121089"/>
    <w:rsid w:val="00121466"/>
    <w:rsid w:val="001228B0"/>
    <w:rsid w:val="001235D2"/>
    <w:rsid w:val="00125A90"/>
    <w:rsid w:val="00127339"/>
    <w:rsid w:val="00130334"/>
    <w:rsid w:val="00130EC8"/>
    <w:rsid w:val="00134418"/>
    <w:rsid w:val="0013447A"/>
    <w:rsid w:val="00140DC2"/>
    <w:rsid w:val="00141EF5"/>
    <w:rsid w:val="0014231D"/>
    <w:rsid w:val="0014336E"/>
    <w:rsid w:val="0014395E"/>
    <w:rsid w:val="00143D34"/>
    <w:rsid w:val="00144245"/>
    <w:rsid w:val="00150705"/>
    <w:rsid w:val="0015142C"/>
    <w:rsid w:val="00151C43"/>
    <w:rsid w:val="00151CDF"/>
    <w:rsid w:val="00153F4A"/>
    <w:rsid w:val="0015446B"/>
    <w:rsid w:val="001548EC"/>
    <w:rsid w:val="00157F2A"/>
    <w:rsid w:val="0016005F"/>
    <w:rsid w:val="00164084"/>
    <w:rsid w:val="00164496"/>
    <w:rsid w:val="00166A1F"/>
    <w:rsid w:val="0016762D"/>
    <w:rsid w:val="001679DF"/>
    <w:rsid w:val="00167CCE"/>
    <w:rsid w:val="00167D28"/>
    <w:rsid w:val="001719EA"/>
    <w:rsid w:val="00172E4D"/>
    <w:rsid w:val="001733D7"/>
    <w:rsid w:val="001735F3"/>
    <w:rsid w:val="001752D3"/>
    <w:rsid w:val="001764D1"/>
    <w:rsid w:val="0017660A"/>
    <w:rsid w:val="0017756A"/>
    <w:rsid w:val="00180AF4"/>
    <w:rsid w:val="00182137"/>
    <w:rsid w:val="00183348"/>
    <w:rsid w:val="00183811"/>
    <w:rsid w:val="00184115"/>
    <w:rsid w:val="00185E08"/>
    <w:rsid w:val="00185E0E"/>
    <w:rsid w:val="00186348"/>
    <w:rsid w:val="0019043C"/>
    <w:rsid w:val="00191B89"/>
    <w:rsid w:val="00193D60"/>
    <w:rsid w:val="00194FE9"/>
    <w:rsid w:val="001962A9"/>
    <w:rsid w:val="00196AF0"/>
    <w:rsid w:val="00196CAA"/>
    <w:rsid w:val="00197286"/>
    <w:rsid w:val="001977C6"/>
    <w:rsid w:val="001A1EA0"/>
    <w:rsid w:val="001A1F98"/>
    <w:rsid w:val="001A301D"/>
    <w:rsid w:val="001A3D54"/>
    <w:rsid w:val="001B0A1F"/>
    <w:rsid w:val="001B2C58"/>
    <w:rsid w:val="001B3331"/>
    <w:rsid w:val="001B56D9"/>
    <w:rsid w:val="001B6438"/>
    <w:rsid w:val="001B73A9"/>
    <w:rsid w:val="001C1D32"/>
    <w:rsid w:val="001C26C2"/>
    <w:rsid w:val="001C2D99"/>
    <w:rsid w:val="001C3800"/>
    <w:rsid w:val="001C5BF2"/>
    <w:rsid w:val="001C5C0E"/>
    <w:rsid w:val="001C7D26"/>
    <w:rsid w:val="001D0B33"/>
    <w:rsid w:val="001D2E14"/>
    <w:rsid w:val="001D32FA"/>
    <w:rsid w:val="001D52D0"/>
    <w:rsid w:val="001D53F2"/>
    <w:rsid w:val="001D551F"/>
    <w:rsid w:val="001D7FCE"/>
    <w:rsid w:val="001E00CC"/>
    <w:rsid w:val="001E0D96"/>
    <w:rsid w:val="001E450C"/>
    <w:rsid w:val="001E56E8"/>
    <w:rsid w:val="001E5743"/>
    <w:rsid w:val="001E788E"/>
    <w:rsid w:val="001F092D"/>
    <w:rsid w:val="001F1109"/>
    <w:rsid w:val="001F1857"/>
    <w:rsid w:val="001F215A"/>
    <w:rsid w:val="001F23FE"/>
    <w:rsid w:val="001F2E53"/>
    <w:rsid w:val="001F35D4"/>
    <w:rsid w:val="001F54E9"/>
    <w:rsid w:val="001F593D"/>
    <w:rsid w:val="001F5A48"/>
    <w:rsid w:val="001F5D16"/>
    <w:rsid w:val="00201F0B"/>
    <w:rsid w:val="00207F60"/>
    <w:rsid w:val="00210082"/>
    <w:rsid w:val="0021601E"/>
    <w:rsid w:val="00221FD3"/>
    <w:rsid w:val="002233B5"/>
    <w:rsid w:val="00224237"/>
    <w:rsid w:val="00224665"/>
    <w:rsid w:val="00224C28"/>
    <w:rsid w:val="00225EEE"/>
    <w:rsid w:val="00226FAD"/>
    <w:rsid w:val="00230325"/>
    <w:rsid w:val="0023113C"/>
    <w:rsid w:val="00235C1D"/>
    <w:rsid w:val="002363C7"/>
    <w:rsid w:val="00236890"/>
    <w:rsid w:val="0023733E"/>
    <w:rsid w:val="002419E8"/>
    <w:rsid w:val="002431D3"/>
    <w:rsid w:val="00244848"/>
    <w:rsid w:val="00245F1B"/>
    <w:rsid w:val="00251C78"/>
    <w:rsid w:val="00252C88"/>
    <w:rsid w:val="00255C51"/>
    <w:rsid w:val="00255E00"/>
    <w:rsid w:val="00257BD6"/>
    <w:rsid w:val="00257BDE"/>
    <w:rsid w:val="00257CAD"/>
    <w:rsid w:val="00260002"/>
    <w:rsid w:val="00260368"/>
    <w:rsid w:val="002605DF"/>
    <w:rsid w:val="0026343A"/>
    <w:rsid w:val="00263A73"/>
    <w:rsid w:val="00265BD5"/>
    <w:rsid w:val="00266E9C"/>
    <w:rsid w:val="00270D3B"/>
    <w:rsid w:val="00273CC6"/>
    <w:rsid w:val="00273EF2"/>
    <w:rsid w:val="00273F21"/>
    <w:rsid w:val="00274CAD"/>
    <w:rsid w:val="00275F24"/>
    <w:rsid w:val="00276937"/>
    <w:rsid w:val="00276B00"/>
    <w:rsid w:val="0027738E"/>
    <w:rsid w:val="00281D66"/>
    <w:rsid w:val="00283785"/>
    <w:rsid w:val="00284AC1"/>
    <w:rsid w:val="00285F8E"/>
    <w:rsid w:val="00287D86"/>
    <w:rsid w:val="0029322E"/>
    <w:rsid w:val="00297676"/>
    <w:rsid w:val="002A0570"/>
    <w:rsid w:val="002A06AB"/>
    <w:rsid w:val="002A205B"/>
    <w:rsid w:val="002A2FB0"/>
    <w:rsid w:val="002A3E46"/>
    <w:rsid w:val="002A76C4"/>
    <w:rsid w:val="002B148D"/>
    <w:rsid w:val="002B35DC"/>
    <w:rsid w:val="002B58A1"/>
    <w:rsid w:val="002B5AD7"/>
    <w:rsid w:val="002B670E"/>
    <w:rsid w:val="002C314C"/>
    <w:rsid w:val="002C3B56"/>
    <w:rsid w:val="002C408C"/>
    <w:rsid w:val="002C480B"/>
    <w:rsid w:val="002C4F17"/>
    <w:rsid w:val="002C532B"/>
    <w:rsid w:val="002C6521"/>
    <w:rsid w:val="002C7A3C"/>
    <w:rsid w:val="002C7D7D"/>
    <w:rsid w:val="002D0D77"/>
    <w:rsid w:val="002D23B9"/>
    <w:rsid w:val="002D4865"/>
    <w:rsid w:val="002D61D1"/>
    <w:rsid w:val="002D64F5"/>
    <w:rsid w:val="002D657C"/>
    <w:rsid w:val="002D6A31"/>
    <w:rsid w:val="002E03C4"/>
    <w:rsid w:val="002E0661"/>
    <w:rsid w:val="002E0E61"/>
    <w:rsid w:val="002E5419"/>
    <w:rsid w:val="002E5897"/>
    <w:rsid w:val="002E5FEC"/>
    <w:rsid w:val="002E66F3"/>
    <w:rsid w:val="002F0043"/>
    <w:rsid w:val="002F169B"/>
    <w:rsid w:val="002F1BE3"/>
    <w:rsid w:val="002F295D"/>
    <w:rsid w:val="002F358C"/>
    <w:rsid w:val="002F3BD5"/>
    <w:rsid w:val="00301A0F"/>
    <w:rsid w:val="00302289"/>
    <w:rsid w:val="0030468D"/>
    <w:rsid w:val="00305C75"/>
    <w:rsid w:val="00306C2D"/>
    <w:rsid w:val="00306C5F"/>
    <w:rsid w:val="00307897"/>
    <w:rsid w:val="00307B94"/>
    <w:rsid w:val="0031130F"/>
    <w:rsid w:val="00311603"/>
    <w:rsid w:val="0031169F"/>
    <w:rsid w:val="00311870"/>
    <w:rsid w:val="0031191A"/>
    <w:rsid w:val="00312729"/>
    <w:rsid w:val="00312FC1"/>
    <w:rsid w:val="003132D5"/>
    <w:rsid w:val="00313491"/>
    <w:rsid w:val="00315C6E"/>
    <w:rsid w:val="003161AB"/>
    <w:rsid w:val="00316DDA"/>
    <w:rsid w:val="00317DAA"/>
    <w:rsid w:val="00320CA2"/>
    <w:rsid w:val="00322389"/>
    <w:rsid w:val="00322E9C"/>
    <w:rsid w:val="00324854"/>
    <w:rsid w:val="00324BC6"/>
    <w:rsid w:val="0032552C"/>
    <w:rsid w:val="00325B0B"/>
    <w:rsid w:val="00325DA3"/>
    <w:rsid w:val="00326CFF"/>
    <w:rsid w:val="003304EB"/>
    <w:rsid w:val="00330D17"/>
    <w:rsid w:val="00332CDD"/>
    <w:rsid w:val="00335227"/>
    <w:rsid w:val="00335536"/>
    <w:rsid w:val="00336FE3"/>
    <w:rsid w:val="003370A4"/>
    <w:rsid w:val="00337272"/>
    <w:rsid w:val="00337500"/>
    <w:rsid w:val="00337966"/>
    <w:rsid w:val="00337974"/>
    <w:rsid w:val="00337EC6"/>
    <w:rsid w:val="003406B5"/>
    <w:rsid w:val="003409D7"/>
    <w:rsid w:val="00341FC2"/>
    <w:rsid w:val="003450E8"/>
    <w:rsid w:val="00345E36"/>
    <w:rsid w:val="003470EB"/>
    <w:rsid w:val="00347D5B"/>
    <w:rsid w:val="003503A2"/>
    <w:rsid w:val="00355CAF"/>
    <w:rsid w:val="003561DC"/>
    <w:rsid w:val="00360BB5"/>
    <w:rsid w:val="00361EFC"/>
    <w:rsid w:val="003648AF"/>
    <w:rsid w:val="00366A1F"/>
    <w:rsid w:val="00366D0B"/>
    <w:rsid w:val="00366F81"/>
    <w:rsid w:val="003670CA"/>
    <w:rsid w:val="003673EF"/>
    <w:rsid w:val="003738C8"/>
    <w:rsid w:val="00373DBF"/>
    <w:rsid w:val="00376219"/>
    <w:rsid w:val="00385CF5"/>
    <w:rsid w:val="00386FC8"/>
    <w:rsid w:val="003873D7"/>
    <w:rsid w:val="00390B45"/>
    <w:rsid w:val="003924CD"/>
    <w:rsid w:val="00393CBB"/>
    <w:rsid w:val="00394393"/>
    <w:rsid w:val="00394B05"/>
    <w:rsid w:val="00394F1A"/>
    <w:rsid w:val="00395351"/>
    <w:rsid w:val="0039647A"/>
    <w:rsid w:val="003968F4"/>
    <w:rsid w:val="00396AD3"/>
    <w:rsid w:val="0039774A"/>
    <w:rsid w:val="00397CA4"/>
    <w:rsid w:val="003A0519"/>
    <w:rsid w:val="003A05A4"/>
    <w:rsid w:val="003A232D"/>
    <w:rsid w:val="003A3839"/>
    <w:rsid w:val="003A53FB"/>
    <w:rsid w:val="003A5D1A"/>
    <w:rsid w:val="003A67A5"/>
    <w:rsid w:val="003A798F"/>
    <w:rsid w:val="003A7DC9"/>
    <w:rsid w:val="003B04E4"/>
    <w:rsid w:val="003B14B2"/>
    <w:rsid w:val="003B22EE"/>
    <w:rsid w:val="003B2EBE"/>
    <w:rsid w:val="003B682F"/>
    <w:rsid w:val="003B7524"/>
    <w:rsid w:val="003C0227"/>
    <w:rsid w:val="003C0834"/>
    <w:rsid w:val="003C0EB3"/>
    <w:rsid w:val="003C1474"/>
    <w:rsid w:val="003C1584"/>
    <w:rsid w:val="003C2060"/>
    <w:rsid w:val="003C21B9"/>
    <w:rsid w:val="003C3253"/>
    <w:rsid w:val="003C37D7"/>
    <w:rsid w:val="003C40B7"/>
    <w:rsid w:val="003C42B7"/>
    <w:rsid w:val="003C44CA"/>
    <w:rsid w:val="003C47B3"/>
    <w:rsid w:val="003C4FB9"/>
    <w:rsid w:val="003C6539"/>
    <w:rsid w:val="003D0ED2"/>
    <w:rsid w:val="003D3490"/>
    <w:rsid w:val="003D595F"/>
    <w:rsid w:val="003D653D"/>
    <w:rsid w:val="003D6598"/>
    <w:rsid w:val="003D66AA"/>
    <w:rsid w:val="003D72C3"/>
    <w:rsid w:val="003E1638"/>
    <w:rsid w:val="003E1B5F"/>
    <w:rsid w:val="003E20A5"/>
    <w:rsid w:val="003E30BF"/>
    <w:rsid w:val="003E4291"/>
    <w:rsid w:val="003E49B3"/>
    <w:rsid w:val="003E6C5B"/>
    <w:rsid w:val="003E6E00"/>
    <w:rsid w:val="003F0C93"/>
    <w:rsid w:val="003F191E"/>
    <w:rsid w:val="003F21EA"/>
    <w:rsid w:val="003F35BB"/>
    <w:rsid w:val="003F4765"/>
    <w:rsid w:val="003F742A"/>
    <w:rsid w:val="003F76C6"/>
    <w:rsid w:val="00401F02"/>
    <w:rsid w:val="00402415"/>
    <w:rsid w:val="004025E3"/>
    <w:rsid w:val="0040331D"/>
    <w:rsid w:val="00404730"/>
    <w:rsid w:val="00405906"/>
    <w:rsid w:val="00410E36"/>
    <w:rsid w:val="004113F0"/>
    <w:rsid w:val="0041312B"/>
    <w:rsid w:val="0041535D"/>
    <w:rsid w:val="0041626E"/>
    <w:rsid w:val="00417A47"/>
    <w:rsid w:val="00421A00"/>
    <w:rsid w:val="004225A3"/>
    <w:rsid w:val="00424CB9"/>
    <w:rsid w:val="0042623B"/>
    <w:rsid w:val="004264EA"/>
    <w:rsid w:val="00426A71"/>
    <w:rsid w:val="004300A8"/>
    <w:rsid w:val="00432712"/>
    <w:rsid w:val="00433C68"/>
    <w:rsid w:val="00434BFD"/>
    <w:rsid w:val="0043522F"/>
    <w:rsid w:val="00435436"/>
    <w:rsid w:val="00437C7B"/>
    <w:rsid w:val="00440C07"/>
    <w:rsid w:val="004418C8"/>
    <w:rsid w:val="00441D6A"/>
    <w:rsid w:val="004424ED"/>
    <w:rsid w:val="004425BA"/>
    <w:rsid w:val="00442A31"/>
    <w:rsid w:val="00442CC7"/>
    <w:rsid w:val="00444B70"/>
    <w:rsid w:val="00447BC7"/>
    <w:rsid w:val="00447E3B"/>
    <w:rsid w:val="00452F85"/>
    <w:rsid w:val="00454346"/>
    <w:rsid w:val="004548C9"/>
    <w:rsid w:val="00454CC1"/>
    <w:rsid w:val="0045554E"/>
    <w:rsid w:val="0045572E"/>
    <w:rsid w:val="004557E6"/>
    <w:rsid w:val="00456A37"/>
    <w:rsid w:val="00456B36"/>
    <w:rsid w:val="00457AE7"/>
    <w:rsid w:val="00457E70"/>
    <w:rsid w:val="00460C34"/>
    <w:rsid w:val="004629DD"/>
    <w:rsid w:val="00464497"/>
    <w:rsid w:val="004649E0"/>
    <w:rsid w:val="0046721A"/>
    <w:rsid w:val="0046751E"/>
    <w:rsid w:val="00474318"/>
    <w:rsid w:val="004768AC"/>
    <w:rsid w:val="00476BC3"/>
    <w:rsid w:val="00481014"/>
    <w:rsid w:val="00481457"/>
    <w:rsid w:val="0048256D"/>
    <w:rsid w:val="004827D5"/>
    <w:rsid w:val="00484063"/>
    <w:rsid w:val="004862E1"/>
    <w:rsid w:val="00486501"/>
    <w:rsid w:val="0048745C"/>
    <w:rsid w:val="00487865"/>
    <w:rsid w:val="00491CE2"/>
    <w:rsid w:val="00492D77"/>
    <w:rsid w:val="00492D7E"/>
    <w:rsid w:val="004938D5"/>
    <w:rsid w:val="00493A55"/>
    <w:rsid w:val="004948A4"/>
    <w:rsid w:val="00495123"/>
    <w:rsid w:val="004964AC"/>
    <w:rsid w:val="00496BEA"/>
    <w:rsid w:val="004A1CA4"/>
    <w:rsid w:val="004A37AC"/>
    <w:rsid w:val="004A3A7E"/>
    <w:rsid w:val="004A3D5B"/>
    <w:rsid w:val="004A7F54"/>
    <w:rsid w:val="004B02BE"/>
    <w:rsid w:val="004B18BA"/>
    <w:rsid w:val="004B324E"/>
    <w:rsid w:val="004B404E"/>
    <w:rsid w:val="004B5A47"/>
    <w:rsid w:val="004B60F3"/>
    <w:rsid w:val="004C2CD8"/>
    <w:rsid w:val="004C4D3F"/>
    <w:rsid w:val="004C56A5"/>
    <w:rsid w:val="004C5DE7"/>
    <w:rsid w:val="004C7E4C"/>
    <w:rsid w:val="004D3697"/>
    <w:rsid w:val="004D4A9E"/>
    <w:rsid w:val="004D51F5"/>
    <w:rsid w:val="004D5CB0"/>
    <w:rsid w:val="004D616F"/>
    <w:rsid w:val="004D738C"/>
    <w:rsid w:val="004D7DE8"/>
    <w:rsid w:val="004E031D"/>
    <w:rsid w:val="004E06DB"/>
    <w:rsid w:val="004E0AB5"/>
    <w:rsid w:val="004E186F"/>
    <w:rsid w:val="004E286B"/>
    <w:rsid w:val="004E4DF4"/>
    <w:rsid w:val="004E537B"/>
    <w:rsid w:val="004E6D89"/>
    <w:rsid w:val="004E6D99"/>
    <w:rsid w:val="004E6DF5"/>
    <w:rsid w:val="004F03DB"/>
    <w:rsid w:val="004F0530"/>
    <w:rsid w:val="004F1D7A"/>
    <w:rsid w:val="004F2441"/>
    <w:rsid w:val="004F2D13"/>
    <w:rsid w:val="004F378F"/>
    <w:rsid w:val="004F419B"/>
    <w:rsid w:val="004F4E6C"/>
    <w:rsid w:val="004F4EB9"/>
    <w:rsid w:val="004F5739"/>
    <w:rsid w:val="004F6B63"/>
    <w:rsid w:val="004F760A"/>
    <w:rsid w:val="00500D8C"/>
    <w:rsid w:val="00502F63"/>
    <w:rsid w:val="00503349"/>
    <w:rsid w:val="00503C94"/>
    <w:rsid w:val="00504816"/>
    <w:rsid w:val="00506121"/>
    <w:rsid w:val="00507482"/>
    <w:rsid w:val="00507AAE"/>
    <w:rsid w:val="00510C94"/>
    <w:rsid w:val="00513D0E"/>
    <w:rsid w:val="0051564E"/>
    <w:rsid w:val="00515EAA"/>
    <w:rsid w:val="00515ED1"/>
    <w:rsid w:val="0051733C"/>
    <w:rsid w:val="00517F55"/>
    <w:rsid w:val="00521873"/>
    <w:rsid w:val="00521B81"/>
    <w:rsid w:val="00522B7A"/>
    <w:rsid w:val="00523B62"/>
    <w:rsid w:val="00525133"/>
    <w:rsid w:val="00525521"/>
    <w:rsid w:val="0052677A"/>
    <w:rsid w:val="00530253"/>
    <w:rsid w:val="00531CF4"/>
    <w:rsid w:val="005337C9"/>
    <w:rsid w:val="00534F83"/>
    <w:rsid w:val="00535608"/>
    <w:rsid w:val="00535EFA"/>
    <w:rsid w:val="005366CB"/>
    <w:rsid w:val="0053693C"/>
    <w:rsid w:val="00536F92"/>
    <w:rsid w:val="005371DB"/>
    <w:rsid w:val="00540922"/>
    <w:rsid w:val="0054284A"/>
    <w:rsid w:val="00542F08"/>
    <w:rsid w:val="00543298"/>
    <w:rsid w:val="005450EE"/>
    <w:rsid w:val="005458AD"/>
    <w:rsid w:val="00546651"/>
    <w:rsid w:val="00546783"/>
    <w:rsid w:val="005503BA"/>
    <w:rsid w:val="0055119C"/>
    <w:rsid w:val="005529C1"/>
    <w:rsid w:val="00554DE9"/>
    <w:rsid w:val="0055613B"/>
    <w:rsid w:val="0055666E"/>
    <w:rsid w:val="00556DAF"/>
    <w:rsid w:val="00560DF6"/>
    <w:rsid w:val="005611B3"/>
    <w:rsid w:val="00563C15"/>
    <w:rsid w:val="005654FD"/>
    <w:rsid w:val="005658E7"/>
    <w:rsid w:val="00567006"/>
    <w:rsid w:val="00570305"/>
    <w:rsid w:val="00572EBA"/>
    <w:rsid w:val="00574F0B"/>
    <w:rsid w:val="0057665C"/>
    <w:rsid w:val="00576CBE"/>
    <w:rsid w:val="00576CDB"/>
    <w:rsid w:val="00582F0C"/>
    <w:rsid w:val="00584893"/>
    <w:rsid w:val="005855D9"/>
    <w:rsid w:val="005856F1"/>
    <w:rsid w:val="00586A7C"/>
    <w:rsid w:val="00587C76"/>
    <w:rsid w:val="00590EE6"/>
    <w:rsid w:val="00591B07"/>
    <w:rsid w:val="00593E75"/>
    <w:rsid w:val="00595406"/>
    <w:rsid w:val="00595618"/>
    <w:rsid w:val="00595D24"/>
    <w:rsid w:val="00596C04"/>
    <w:rsid w:val="005970F0"/>
    <w:rsid w:val="005A0216"/>
    <w:rsid w:val="005A08B4"/>
    <w:rsid w:val="005A0A45"/>
    <w:rsid w:val="005A513D"/>
    <w:rsid w:val="005A5777"/>
    <w:rsid w:val="005A6C7D"/>
    <w:rsid w:val="005A6E63"/>
    <w:rsid w:val="005A7468"/>
    <w:rsid w:val="005A7BFB"/>
    <w:rsid w:val="005B4ACC"/>
    <w:rsid w:val="005B5014"/>
    <w:rsid w:val="005B7D3B"/>
    <w:rsid w:val="005C0C31"/>
    <w:rsid w:val="005C2DEF"/>
    <w:rsid w:val="005C36F3"/>
    <w:rsid w:val="005C52DB"/>
    <w:rsid w:val="005C5A8E"/>
    <w:rsid w:val="005C60D3"/>
    <w:rsid w:val="005D2E65"/>
    <w:rsid w:val="005D7AF6"/>
    <w:rsid w:val="005E0573"/>
    <w:rsid w:val="005E05B2"/>
    <w:rsid w:val="005E08E3"/>
    <w:rsid w:val="005E0C8B"/>
    <w:rsid w:val="005E0D34"/>
    <w:rsid w:val="005E1387"/>
    <w:rsid w:val="005E4AE0"/>
    <w:rsid w:val="005E5114"/>
    <w:rsid w:val="005E5D3E"/>
    <w:rsid w:val="005E5FCE"/>
    <w:rsid w:val="005E67B8"/>
    <w:rsid w:val="005F085E"/>
    <w:rsid w:val="005F2338"/>
    <w:rsid w:val="005F37B6"/>
    <w:rsid w:val="005F51AD"/>
    <w:rsid w:val="005F665C"/>
    <w:rsid w:val="005F70BD"/>
    <w:rsid w:val="005F72C1"/>
    <w:rsid w:val="00600369"/>
    <w:rsid w:val="006020FE"/>
    <w:rsid w:val="00602299"/>
    <w:rsid w:val="0060308B"/>
    <w:rsid w:val="00604E32"/>
    <w:rsid w:val="00605210"/>
    <w:rsid w:val="00610107"/>
    <w:rsid w:val="006109A5"/>
    <w:rsid w:val="00612345"/>
    <w:rsid w:val="006136C0"/>
    <w:rsid w:val="006139DA"/>
    <w:rsid w:val="00615900"/>
    <w:rsid w:val="0061686C"/>
    <w:rsid w:val="00616EE6"/>
    <w:rsid w:val="00617724"/>
    <w:rsid w:val="0062023C"/>
    <w:rsid w:val="00621826"/>
    <w:rsid w:val="00622A1D"/>
    <w:rsid w:val="006230C0"/>
    <w:rsid w:val="00624C28"/>
    <w:rsid w:val="00626614"/>
    <w:rsid w:val="006305F7"/>
    <w:rsid w:val="0063115E"/>
    <w:rsid w:val="0063184B"/>
    <w:rsid w:val="00632891"/>
    <w:rsid w:val="00635015"/>
    <w:rsid w:val="006362CA"/>
    <w:rsid w:val="00636DA5"/>
    <w:rsid w:val="00637E5F"/>
    <w:rsid w:val="00637F6F"/>
    <w:rsid w:val="00640F73"/>
    <w:rsid w:val="00644583"/>
    <w:rsid w:val="006446A1"/>
    <w:rsid w:val="00645572"/>
    <w:rsid w:val="00646A7C"/>
    <w:rsid w:val="00646E21"/>
    <w:rsid w:val="00647974"/>
    <w:rsid w:val="00647A35"/>
    <w:rsid w:val="0065137B"/>
    <w:rsid w:val="006521B8"/>
    <w:rsid w:val="0065491C"/>
    <w:rsid w:val="006571A4"/>
    <w:rsid w:val="00657E12"/>
    <w:rsid w:val="00660B06"/>
    <w:rsid w:val="006638AA"/>
    <w:rsid w:val="00663DA6"/>
    <w:rsid w:val="006661B1"/>
    <w:rsid w:val="0066643D"/>
    <w:rsid w:val="00671652"/>
    <w:rsid w:val="00672DD7"/>
    <w:rsid w:val="0067513F"/>
    <w:rsid w:val="00675EDF"/>
    <w:rsid w:val="00676161"/>
    <w:rsid w:val="00677BD3"/>
    <w:rsid w:val="00680066"/>
    <w:rsid w:val="00683F5B"/>
    <w:rsid w:val="00684140"/>
    <w:rsid w:val="00685A6F"/>
    <w:rsid w:val="006878D6"/>
    <w:rsid w:val="00690F7F"/>
    <w:rsid w:val="006939BE"/>
    <w:rsid w:val="00693F6C"/>
    <w:rsid w:val="00694310"/>
    <w:rsid w:val="0069585A"/>
    <w:rsid w:val="00695A60"/>
    <w:rsid w:val="00696283"/>
    <w:rsid w:val="00696724"/>
    <w:rsid w:val="00696F63"/>
    <w:rsid w:val="006A1725"/>
    <w:rsid w:val="006A1B1F"/>
    <w:rsid w:val="006A39B9"/>
    <w:rsid w:val="006A50C5"/>
    <w:rsid w:val="006A5E96"/>
    <w:rsid w:val="006A65E7"/>
    <w:rsid w:val="006A7259"/>
    <w:rsid w:val="006A74BB"/>
    <w:rsid w:val="006B04D2"/>
    <w:rsid w:val="006B0630"/>
    <w:rsid w:val="006B18C4"/>
    <w:rsid w:val="006B4C2F"/>
    <w:rsid w:val="006B5D29"/>
    <w:rsid w:val="006B6A39"/>
    <w:rsid w:val="006C0A77"/>
    <w:rsid w:val="006C1B67"/>
    <w:rsid w:val="006C2C43"/>
    <w:rsid w:val="006C4269"/>
    <w:rsid w:val="006C5C5E"/>
    <w:rsid w:val="006C5EDC"/>
    <w:rsid w:val="006D0D9A"/>
    <w:rsid w:val="006D2573"/>
    <w:rsid w:val="006D2FFB"/>
    <w:rsid w:val="006D431D"/>
    <w:rsid w:val="006E08AA"/>
    <w:rsid w:val="006E08EB"/>
    <w:rsid w:val="006E0B6B"/>
    <w:rsid w:val="006E2668"/>
    <w:rsid w:val="006E4D97"/>
    <w:rsid w:val="006E6111"/>
    <w:rsid w:val="006E6E18"/>
    <w:rsid w:val="006E7349"/>
    <w:rsid w:val="006F08B3"/>
    <w:rsid w:val="006F1C51"/>
    <w:rsid w:val="006F2017"/>
    <w:rsid w:val="006F2035"/>
    <w:rsid w:val="006F34A3"/>
    <w:rsid w:val="006F4E30"/>
    <w:rsid w:val="006F5001"/>
    <w:rsid w:val="006F6575"/>
    <w:rsid w:val="006F6C61"/>
    <w:rsid w:val="00700206"/>
    <w:rsid w:val="00702BA7"/>
    <w:rsid w:val="00702ED4"/>
    <w:rsid w:val="007032F6"/>
    <w:rsid w:val="00705F05"/>
    <w:rsid w:val="007062B7"/>
    <w:rsid w:val="0070770B"/>
    <w:rsid w:val="00707B1F"/>
    <w:rsid w:val="00710D73"/>
    <w:rsid w:val="0071318B"/>
    <w:rsid w:val="007138E1"/>
    <w:rsid w:val="007146C0"/>
    <w:rsid w:val="0071491D"/>
    <w:rsid w:val="00715D97"/>
    <w:rsid w:val="007168BB"/>
    <w:rsid w:val="00716AB5"/>
    <w:rsid w:val="00716D87"/>
    <w:rsid w:val="007223D7"/>
    <w:rsid w:val="0072349E"/>
    <w:rsid w:val="007263F0"/>
    <w:rsid w:val="007267FF"/>
    <w:rsid w:val="00726AE1"/>
    <w:rsid w:val="00727469"/>
    <w:rsid w:val="0072799F"/>
    <w:rsid w:val="00730EEE"/>
    <w:rsid w:val="00730F0D"/>
    <w:rsid w:val="00732D96"/>
    <w:rsid w:val="00733458"/>
    <w:rsid w:val="0073589D"/>
    <w:rsid w:val="0073763E"/>
    <w:rsid w:val="00737A41"/>
    <w:rsid w:val="0074042D"/>
    <w:rsid w:val="00740BF3"/>
    <w:rsid w:val="00741AE9"/>
    <w:rsid w:val="007427F3"/>
    <w:rsid w:val="00742ABB"/>
    <w:rsid w:val="007438FC"/>
    <w:rsid w:val="00744123"/>
    <w:rsid w:val="00745420"/>
    <w:rsid w:val="0074782E"/>
    <w:rsid w:val="007530A8"/>
    <w:rsid w:val="00754BD8"/>
    <w:rsid w:val="00755673"/>
    <w:rsid w:val="007563B3"/>
    <w:rsid w:val="00756663"/>
    <w:rsid w:val="0075674C"/>
    <w:rsid w:val="00756F49"/>
    <w:rsid w:val="00757184"/>
    <w:rsid w:val="0076315B"/>
    <w:rsid w:val="00763FB7"/>
    <w:rsid w:val="00764185"/>
    <w:rsid w:val="00764255"/>
    <w:rsid w:val="007642AB"/>
    <w:rsid w:val="00764340"/>
    <w:rsid w:val="0076454F"/>
    <w:rsid w:val="007649E8"/>
    <w:rsid w:val="00764AAD"/>
    <w:rsid w:val="00765344"/>
    <w:rsid w:val="00766236"/>
    <w:rsid w:val="00766961"/>
    <w:rsid w:val="00766FEF"/>
    <w:rsid w:val="00767C9C"/>
    <w:rsid w:val="00771348"/>
    <w:rsid w:val="00772AE0"/>
    <w:rsid w:val="00773400"/>
    <w:rsid w:val="00774923"/>
    <w:rsid w:val="007750F2"/>
    <w:rsid w:val="00776590"/>
    <w:rsid w:val="00777504"/>
    <w:rsid w:val="00780CE3"/>
    <w:rsid w:val="00781554"/>
    <w:rsid w:val="00781AF3"/>
    <w:rsid w:val="00781F24"/>
    <w:rsid w:val="00782EF3"/>
    <w:rsid w:val="00784B52"/>
    <w:rsid w:val="00790EBE"/>
    <w:rsid w:val="00791D24"/>
    <w:rsid w:val="007923EA"/>
    <w:rsid w:val="00793CD6"/>
    <w:rsid w:val="00795266"/>
    <w:rsid w:val="00796691"/>
    <w:rsid w:val="007979F6"/>
    <w:rsid w:val="00797E33"/>
    <w:rsid w:val="00797FD2"/>
    <w:rsid w:val="007A00BD"/>
    <w:rsid w:val="007A071D"/>
    <w:rsid w:val="007A090D"/>
    <w:rsid w:val="007A0CED"/>
    <w:rsid w:val="007A187F"/>
    <w:rsid w:val="007A25A6"/>
    <w:rsid w:val="007A2C5F"/>
    <w:rsid w:val="007A3975"/>
    <w:rsid w:val="007A3F2B"/>
    <w:rsid w:val="007A4A26"/>
    <w:rsid w:val="007A7888"/>
    <w:rsid w:val="007B022E"/>
    <w:rsid w:val="007B09AB"/>
    <w:rsid w:val="007B2E9E"/>
    <w:rsid w:val="007B3422"/>
    <w:rsid w:val="007B671F"/>
    <w:rsid w:val="007B6F5A"/>
    <w:rsid w:val="007C095E"/>
    <w:rsid w:val="007C0EBB"/>
    <w:rsid w:val="007C1B9D"/>
    <w:rsid w:val="007C2587"/>
    <w:rsid w:val="007C4149"/>
    <w:rsid w:val="007C681B"/>
    <w:rsid w:val="007C746C"/>
    <w:rsid w:val="007C7D18"/>
    <w:rsid w:val="007D13B1"/>
    <w:rsid w:val="007D171F"/>
    <w:rsid w:val="007D35C0"/>
    <w:rsid w:val="007D3E19"/>
    <w:rsid w:val="007D44E1"/>
    <w:rsid w:val="007D631E"/>
    <w:rsid w:val="007D7E2A"/>
    <w:rsid w:val="007E0262"/>
    <w:rsid w:val="007E1D06"/>
    <w:rsid w:val="007E1E69"/>
    <w:rsid w:val="007E2252"/>
    <w:rsid w:val="007E58F3"/>
    <w:rsid w:val="007E743B"/>
    <w:rsid w:val="007E769D"/>
    <w:rsid w:val="007F237A"/>
    <w:rsid w:val="007F3433"/>
    <w:rsid w:val="008003C1"/>
    <w:rsid w:val="00800C7C"/>
    <w:rsid w:val="00802C92"/>
    <w:rsid w:val="008030D7"/>
    <w:rsid w:val="00805F93"/>
    <w:rsid w:val="00807B49"/>
    <w:rsid w:val="008118F5"/>
    <w:rsid w:val="00813403"/>
    <w:rsid w:val="00813EB5"/>
    <w:rsid w:val="0081407B"/>
    <w:rsid w:val="00814703"/>
    <w:rsid w:val="00815319"/>
    <w:rsid w:val="00816ADE"/>
    <w:rsid w:val="008216F1"/>
    <w:rsid w:val="00822EDC"/>
    <w:rsid w:val="00825DB1"/>
    <w:rsid w:val="00825ECA"/>
    <w:rsid w:val="00830F87"/>
    <w:rsid w:val="0083217A"/>
    <w:rsid w:val="00833364"/>
    <w:rsid w:val="00833401"/>
    <w:rsid w:val="00833577"/>
    <w:rsid w:val="00834FA8"/>
    <w:rsid w:val="00836F38"/>
    <w:rsid w:val="008407C5"/>
    <w:rsid w:val="00844605"/>
    <w:rsid w:val="00845889"/>
    <w:rsid w:val="00850B8D"/>
    <w:rsid w:val="008513F9"/>
    <w:rsid w:val="008516EB"/>
    <w:rsid w:val="00852E4E"/>
    <w:rsid w:val="008541C6"/>
    <w:rsid w:val="008558E6"/>
    <w:rsid w:val="00856F82"/>
    <w:rsid w:val="0085781B"/>
    <w:rsid w:val="00857BAC"/>
    <w:rsid w:val="00857EE8"/>
    <w:rsid w:val="008611B4"/>
    <w:rsid w:val="00862413"/>
    <w:rsid w:val="00862A6F"/>
    <w:rsid w:val="008632BC"/>
    <w:rsid w:val="00864B01"/>
    <w:rsid w:val="00864D1A"/>
    <w:rsid w:val="00864F0A"/>
    <w:rsid w:val="00865774"/>
    <w:rsid w:val="00865CD8"/>
    <w:rsid w:val="00865F33"/>
    <w:rsid w:val="0086662F"/>
    <w:rsid w:val="00866682"/>
    <w:rsid w:val="00866711"/>
    <w:rsid w:val="00866C4F"/>
    <w:rsid w:val="00867095"/>
    <w:rsid w:val="00867DF1"/>
    <w:rsid w:val="00871511"/>
    <w:rsid w:val="00874990"/>
    <w:rsid w:val="00874E9D"/>
    <w:rsid w:val="00876C76"/>
    <w:rsid w:val="00876C8B"/>
    <w:rsid w:val="008806A9"/>
    <w:rsid w:val="00881C63"/>
    <w:rsid w:val="0088251B"/>
    <w:rsid w:val="00882AEC"/>
    <w:rsid w:val="00883A2F"/>
    <w:rsid w:val="00886DD3"/>
    <w:rsid w:val="0088799F"/>
    <w:rsid w:val="0089307D"/>
    <w:rsid w:val="00893CC2"/>
    <w:rsid w:val="0089613A"/>
    <w:rsid w:val="008963EC"/>
    <w:rsid w:val="00897A6A"/>
    <w:rsid w:val="008A0243"/>
    <w:rsid w:val="008A1791"/>
    <w:rsid w:val="008A1998"/>
    <w:rsid w:val="008A2702"/>
    <w:rsid w:val="008A428B"/>
    <w:rsid w:val="008A506D"/>
    <w:rsid w:val="008A716F"/>
    <w:rsid w:val="008A7DD4"/>
    <w:rsid w:val="008B0B9B"/>
    <w:rsid w:val="008B0CD6"/>
    <w:rsid w:val="008B1077"/>
    <w:rsid w:val="008B3036"/>
    <w:rsid w:val="008B5B7C"/>
    <w:rsid w:val="008B6F25"/>
    <w:rsid w:val="008C0FCF"/>
    <w:rsid w:val="008C24F6"/>
    <w:rsid w:val="008C3396"/>
    <w:rsid w:val="008C4313"/>
    <w:rsid w:val="008C4362"/>
    <w:rsid w:val="008C4E7A"/>
    <w:rsid w:val="008C53F7"/>
    <w:rsid w:val="008D0189"/>
    <w:rsid w:val="008D0A3D"/>
    <w:rsid w:val="008D102E"/>
    <w:rsid w:val="008D2966"/>
    <w:rsid w:val="008D2E18"/>
    <w:rsid w:val="008D3319"/>
    <w:rsid w:val="008D341E"/>
    <w:rsid w:val="008D5764"/>
    <w:rsid w:val="008D69FD"/>
    <w:rsid w:val="008D6FD0"/>
    <w:rsid w:val="008D7830"/>
    <w:rsid w:val="008E0EF1"/>
    <w:rsid w:val="008E1B1D"/>
    <w:rsid w:val="008E4822"/>
    <w:rsid w:val="008E4B91"/>
    <w:rsid w:val="008E64C2"/>
    <w:rsid w:val="008E68B5"/>
    <w:rsid w:val="008E6AF4"/>
    <w:rsid w:val="008E7066"/>
    <w:rsid w:val="008F078F"/>
    <w:rsid w:val="008F1DBB"/>
    <w:rsid w:val="008F2D8E"/>
    <w:rsid w:val="008F3F8E"/>
    <w:rsid w:val="008F6080"/>
    <w:rsid w:val="00900F9F"/>
    <w:rsid w:val="00901A31"/>
    <w:rsid w:val="00902E28"/>
    <w:rsid w:val="009042C6"/>
    <w:rsid w:val="00904766"/>
    <w:rsid w:val="00907532"/>
    <w:rsid w:val="0091341D"/>
    <w:rsid w:val="009147E4"/>
    <w:rsid w:val="00915B88"/>
    <w:rsid w:val="00917050"/>
    <w:rsid w:val="00917865"/>
    <w:rsid w:val="009179E9"/>
    <w:rsid w:val="009211E5"/>
    <w:rsid w:val="00921365"/>
    <w:rsid w:val="009215D0"/>
    <w:rsid w:val="0092321E"/>
    <w:rsid w:val="009243E7"/>
    <w:rsid w:val="00924F14"/>
    <w:rsid w:val="00925075"/>
    <w:rsid w:val="009277B4"/>
    <w:rsid w:val="00927942"/>
    <w:rsid w:val="00927D33"/>
    <w:rsid w:val="009303DA"/>
    <w:rsid w:val="00931769"/>
    <w:rsid w:val="009337E0"/>
    <w:rsid w:val="009338BD"/>
    <w:rsid w:val="00934939"/>
    <w:rsid w:val="009361C6"/>
    <w:rsid w:val="00937E27"/>
    <w:rsid w:val="0094400A"/>
    <w:rsid w:val="00945D8C"/>
    <w:rsid w:val="009478A2"/>
    <w:rsid w:val="0094793C"/>
    <w:rsid w:val="00947CF9"/>
    <w:rsid w:val="00951CB2"/>
    <w:rsid w:val="00954829"/>
    <w:rsid w:val="00955CD7"/>
    <w:rsid w:val="0095722A"/>
    <w:rsid w:val="00963070"/>
    <w:rsid w:val="009635D8"/>
    <w:rsid w:val="00963EEE"/>
    <w:rsid w:val="0096427D"/>
    <w:rsid w:val="0097039B"/>
    <w:rsid w:val="00970928"/>
    <w:rsid w:val="00972563"/>
    <w:rsid w:val="009726E9"/>
    <w:rsid w:val="0097469B"/>
    <w:rsid w:val="00974B57"/>
    <w:rsid w:val="0097596F"/>
    <w:rsid w:val="00976F49"/>
    <w:rsid w:val="00976F8A"/>
    <w:rsid w:val="009774B3"/>
    <w:rsid w:val="0098000D"/>
    <w:rsid w:val="00981FA7"/>
    <w:rsid w:val="00982432"/>
    <w:rsid w:val="0098260C"/>
    <w:rsid w:val="0098273E"/>
    <w:rsid w:val="009834CD"/>
    <w:rsid w:val="00983DE8"/>
    <w:rsid w:val="00984BBA"/>
    <w:rsid w:val="0098512A"/>
    <w:rsid w:val="00985628"/>
    <w:rsid w:val="00986DEB"/>
    <w:rsid w:val="009924C7"/>
    <w:rsid w:val="00992F5E"/>
    <w:rsid w:val="0099578A"/>
    <w:rsid w:val="00996C05"/>
    <w:rsid w:val="00996FF6"/>
    <w:rsid w:val="00997299"/>
    <w:rsid w:val="009A0525"/>
    <w:rsid w:val="009A3E64"/>
    <w:rsid w:val="009A5197"/>
    <w:rsid w:val="009A59A9"/>
    <w:rsid w:val="009A7503"/>
    <w:rsid w:val="009B0E04"/>
    <w:rsid w:val="009B29E0"/>
    <w:rsid w:val="009B3AC0"/>
    <w:rsid w:val="009B3D51"/>
    <w:rsid w:val="009B42E1"/>
    <w:rsid w:val="009B5080"/>
    <w:rsid w:val="009B5279"/>
    <w:rsid w:val="009B5398"/>
    <w:rsid w:val="009B5AF2"/>
    <w:rsid w:val="009B6F4F"/>
    <w:rsid w:val="009B730B"/>
    <w:rsid w:val="009B7572"/>
    <w:rsid w:val="009B76EE"/>
    <w:rsid w:val="009C03E8"/>
    <w:rsid w:val="009C12E9"/>
    <w:rsid w:val="009C1B00"/>
    <w:rsid w:val="009C1EDE"/>
    <w:rsid w:val="009C5547"/>
    <w:rsid w:val="009C5896"/>
    <w:rsid w:val="009C5AD2"/>
    <w:rsid w:val="009C7E1E"/>
    <w:rsid w:val="009D14BE"/>
    <w:rsid w:val="009D1FC4"/>
    <w:rsid w:val="009D36A1"/>
    <w:rsid w:val="009D6CFF"/>
    <w:rsid w:val="009E085A"/>
    <w:rsid w:val="009E1619"/>
    <w:rsid w:val="009E24E6"/>
    <w:rsid w:val="009E5B92"/>
    <w:rsid w:val="009E6A4E"/>
    <w:rsid w:val="009E6C37"/>
    <w:rsid w:val="009E7CCA"/>
    <w:rsid w:val="009E7EA8"/>
    <w:rsid w:val="009F07F3"/>
    <w:rsid w:val="009F0B52"/>
    <w:rsid w:val="009F2F37"/>
    <w:rsid w:val="009F45A6"/>
    <w:rsid w:val="009F5DDB"/>
    <w:rsid w:val="00A00949"/>
    <w:rsid w:val="00A03454"/>
    <w:rsid w:val="00A05C5A"/>
    <w:rsid w:val="00A06358"/>
    <w:rsid w:val="00A068B2"/>
    <w:rsid w:val="00A10759"/>
    <w:rsid w:val="00A1116E"/>
    <w:rsid w:val="00A122A3"/>
    <w:rsid w:val="00A12D7D"/>
    <w:rsid w:val="00A13BB7"/>
    <w:rsid w:val="00A14623"/>
    <w:rsid w:val="00A1527E"/>
    <w:rsid w:val="00A15BFD"/>
    <w:rsid w:val="00A201AD"/>
    <w:rsid w:val="00A2586A"/>
    <w:rsid w:val="00A26032"/>
    <w:rsid w:val="00A26B4B"/>
    <w:rsid w:val="00A26D3E"/>
    <w:rsid w:val="00A30306"/>
    <w:rsid w:val="00A318F7"/>
    <w:rsid w:val="00A31AF0"/>
    <w:rsid w:val="00A352CB"/>
    <w:rsid w:val="00A3617A"/>
    <w:rsid w:val="00A376E1"/>
    <w:rsid w:val="00A402F0"/>
    <w:rsid w:val="00A40CF0"/>
    <w:rsid w:val="00A41943"/>
    <w:rsid w:val="00A41C2B"/>
    <w:rsid w:val="00A4260E"/>
    <w:rsid w:val="00A429FD"/>
    <w:rsid w:val="00A42B14"/>
    <w:rsid w:val="00A42E4D"/>
    <w:rsid w:val="00A44023"/>
    <w:rsid w:val="00A442E7"/>
    <w:rsid w:val="00A5440F"/>
    <w:rsid w:val="00A56CD0"/>
    <w:rsid w:val="00A57A61"/>
    <w:rsid w:val="00A63AA9"/>
    <w:rsid w:val="00A64F68"/>
    <w:rsid w:val="00A6513D"/>
    <w:rsid w:val="00A65821"/>
    <w:rsid w:val="00A6591D"/>
    <w:rsid w:val="00A65E18"/>
    <w:rsid w:val="00A66363"/>
    <w:rsid w:val="00A6709D"/>
    <w:rsid w:val="00A6779C"/>
    <w:rsid w:val="00A67D5A"/>
    <w:rsid w:val="00A71200"/>
    <w:rsid w:val="00A7318F"/>
    <w:rsid w:val="00A7319B"/>
    <w:rsid w:val="00A741EF"/>
    <w:rsid w:val="00A750B0"/>
    <w:rsid w:val="00A76C2D"/>
    <w:rsid w:val="00A76E70"/>
    <w:rsid w:val="00A82C67"/>
    <w:rsid w:val="00A83B2C"/>
    <w:rsid w:val="00A84156"/>
    <w:rsid w:val="00A84867"/>
    <w:rsid w:val="00A84F67"/>
    <w:rsid w:val="00A85020"/>
    <w:rsid w:val="00A86313"/>
    <w:rsid w:val="00A86AF7"/>
    <w:rsid w:val="00A87E87"/>
    <w:rsid w:val="00A92F43"/>
    <w:rsid w:val="00A94691"/>
    <w:rsid w:val="00A95B2A"/>
    <w:rsid w:val="00A9795C"/>
    <w:rsid w:val="00AA05BB"/>
    <w:rsid w:val="00AA05DB"/>
    <w:rsid w:val="00AA18DB"/>
    <w:rsid w:val="00AA380F"/>
    <w:rsid w:val="00AA3D15"/>
    <w:rsid w:val="00AA6171"/>
    <w:rsid w:val="00AA6231"/>
    <w:rsid w:val="00AA6D87"/>
    <w:rsid w:val="00AB1E04"/>
    <w:rsid w:val="00AB2400"/>
    <w:rsid w:val="00AB2CAA"/>
    <w:rsid w:val="00AB3CF4"/>
    <w:rsid w:val="00AB4010"/>
    <w:rsid w:val="00AB4A1D"/>
    <w:rsid w:val="00AB5C03"/>
    <w:rsid w:val="00AB78CB"/>
    <w:rsid w:val="00AC1D5A"/>
    <w:rsid w:val="00AC39E1"/>
    <w:rsid w:val="00AC42A9"/>
    <w:rsid w:val="00AC5607"/>
    <w:rsid w:val="00AC56E8"/>
    <w:rsid w:val="00AC7CE2"/>
    <w:rsid w:val="00AC7F88"/>
    <w:rsid w:val="00AD0A17"/>
    <w:rsid w:val="00AD1986"/>
    <w:rsid w:val="00AD2260"/>
    <w:rsid w:val="00AD320B"/>
    <w:rsid w:val="00AD3F46"/>
    <w:rsid w:val="00AD5262"/>
    <w:rsid w:val="00AD5AA3"/>
    <w:rsid w:val="00AD6334"/>
    <w:rsid w:val="00AE3B51"/>
    <w:rsid w:val="00AE59EE"/>
    <w:rsid w:val="00AE5E66"/>
    <w:rsid w:val="00AE6823"/>
    <w:rsid w:val="00AE6945"/>
    <w:rsid w:val="00AE72C5"/>
    <w:rsid w:val="00AF0A1B"/>
    <w:rsid w:val="00AF2566"/>
    <w:rsid w:val="00AF49EF"/>
    <w:rsid w:val="00AF4E5A"/>
    <w:rsid w:val="00AF522C"/>
    <w:rsid w:val="00AF72DA"/>
    <w:rsid w:val="00B001F1"/>
    <w:rsid w:val="00B00501"/>
    <w:rsid w:val="00B01846"/>
    <w:rsid w:val="00B01851"/>
    <w:rsid w:val="00B04474"/>
    <w:rsid w:val="00B05D83"/>
    <w:rsid w:val="00B062C3"/>
    <w:rsid w:val="00B072F7"/>
    <w:rsid w:val="00B106A8"/>
    <w:rsid w:val="00B11074"/>
    <w:rsid w:val="00B1163A"/>
    <w:rsid w:val="00B11CCB"/>
    <w:rsid w:val="00B13265"/>
    <w:rsid w:val="00B16184"/>
    <w:rsid w:val="00B179D1"/>
    <w:rsid w:val="00B204BB"/>
    <w:rsid w:val="00B20FA9"/>
    <w:rsid w:val="00B22A24"/>
    <w:rsid w:val="00B2644E"/>
    <w:rsid w:val="00B27265"/>
    <w:rsid w:val="00B272BC"/>
    <w:rsid w:val="00B3148A"/>
    <w:rsid w:val="00B31A04"/>
    <w:rsid w:val="00B31A2E"/>
    <w:rsid w:val="00B3278E"/>
    <w:rsid w:val="00B3394A"/>
    <w:rsid w:val="00B364C1"/>
    <w:rsid w:val="00B367B5"/>
    <w:rsid w:val="00B37CF5"/>
    <w:rsid w:val="00B4066A"/>
    <w:rsid w:val="00B41450"/>
    <w:rsid w:val="00B414CE"/>
    <w:rsid w:val="00B41C43"/>
    <w:rsid w:val="00B421DE"/>
    <w:rsid w:val="00B4223C"/>
    <w:rsid w:val="00B4456F"/>
    <w:rsid w:val="00B449F5"/>
    <w:rsid w:val="00B453C1"/>
    <w:rsid w:val="00B45C52"/>
    <w:rsid w:val="00B46B03"/>
    <w:rsid w:val="00B46B87"/>
    <w:rsid w:val="00B4715A"/>
    <w:rsid w:val="00B47E05"/>
    <w:rsid w:val="00B53879"/>
    <w:rsid w:val="00B5535A"/>
    <w:rsid w:val="00B56475"/>
    <w:rsid w:val="00B630E8"/>
    <w:rsid w:val="00B661ED"/>
    <w:rsid w:val="00B67635"/>
    <w:rsid w:val="00B67C0C"/>
    <w:rsid w:val="00B70B3F"/>
    <w:rsid w:val="00B70C4F"/>
    <w:rsid w:val="00B70C5A"/>
    <w:rsid w:val="00B724FD"/>
    <w:rsid w:val="00B7360D"/>
    <w:rsid w:val="00B74CBD"/>
    <w:rsid w:val="00B76BAC"/>
    <w:rsid w:val="00B80000"/>
    <w:rsid w:val="00B85257"/>
    <w:rsid w:val="00B868C3"/>
    <w:rsid w:val="00B90241"/>
    <w:rsid w:val="00B907E5"/>
    <w:rsid w:val="00B909B1"/>
    <w:rsid w:val="00B92A9E"/>
    <w:rsid w:val="00B93189"/>
    <w:rsid w:val="00B94DB1"/>
    <w:rsid w:val="00B95EB3"/>
    <w:rsid w:val="00B96CF4"/>
    <w:rsid w:val="00B96D34"/>
    <w:rsid w:val="00BA032E"/>
    <w:rsid w:val="00BA04C9"/>
    <w:rsid w:val="00BA10F2"/>
    <w:rsid w:val="00BA27E5"/>
    <w:rsid w:val="00BA306F"/>
    <w:rsid w:val="00BA4661"/>
    <w:rsid w:val="00BA5B25"/>
    <w:rsid w:val="00BA740F"/>
    <w:rsid w:val="00BB1422"/>
    <w:rsid w:val="00BB16E2"/>
    <w:rsid w:val="00BB1E5B"/>
    <w:rsid w:val="00BB26F7"/>
    <w:rsid w:val="00BB2802"/>
    <w:rsid w:val="00BC0885"/>
    <w:rsid w:val="00BC12AB"/>
    <w:rsid w:val="00BC2CFC"/>
    <w:rsid w:val="00BC3246"/>
    <w:rsid w:val="00BC42D6"/>
    <w:rsid w:val="00BC5382"/>
    <w:rsid w:val="00BC555F"/>
    <w:rsid w:val="00BC77D3"/>
    <w:rsid w:val="00BD0679"/>
    <w:rsid w:val="00BD1774"/>
    <w:rsid w:val="00BD3879"/>
    <w:rsid w:val="00BD50A7"/>
    <w:rsid w:val="00BD6556"/>
    <w:rsid w:val="00BE0CDE"/>
    <w:rsid w:val="00BE0D0B"/>
    <w:rsid w:val="00BE252A"/>
    <w:rsid w:val="00BE2864"/>
    <w:rsid w:val="00BE3849"/>
    <w:rsid w:val="00BE44AD"/>
    <w:rsid w:val="00BE4524"/>
    <w:rsid w:val="00BE526B"/>
    <w:rsid w:val="00BE6976"/>
    <w:rsid w:val="00BF2682"/>
    <w:rsid w:val="00BF3088"/>
    <w:rsid w:val="00BF49A6"/>
    <w:rsid w:val="00BF59BB"/>
    <w:rsid w:val="00BF655E"/>
    <w:rsid w:val="00C00B03"/>
    <w:rsid w:val="00C010AE"/>
    <w:rsid w:val="00C0158E"/>
    <w:rsid w:val="00C02E7F"/>
    <w:rsid w:val="00C03759"/>
    <w:rsid w:val="00C054CB"/>
    <w:rsid w:val="00C06970"/>
    <w:rsid w:val="00C07B3E"/>
    <w:rsid w:val="00C1029C"/>
    <w:rsid w:val="00C10FD8"/>
    <w:rsid w:val="00C114F9"/>
    <w:rsid w:val="00C11B4A"/>
    <w:rsid w:val="00C12559"/>
    <w:rsid w:val="00C134AB"/>
    <w:rsid w:val="00C13D7B"/>
    <w:rsid w:val="00C153C4"/>
    <w:rsid w:val="00C15A0B"/>
    <w:rsid w:val="00C1757C"/>
    <w:rsid w:val="00C20ACA"/>
    <w:rsid w:val="00C20ECA"/>
    <w:rsid w:val="00C211BD"/>
    <w:rsid w:val="00C22265"/>
    <w:rsid w:val="00C226FF"/>
    <w:rsid w:val="00C232F7"/>
    <w:rsid w:val="00C249F1"/>
    <w:rsid w:val="00C2520D"/>
    <w:rsid w:val="00C25977"/>
    <w:rsid w:val="00C25FBB"/>
    <w:rsid w:val="00C31C26"/>
    <w:rsid w:val="00C35D39"/>
    <w:rsid w:val="00C368A5"/>
    <w:rsid w:val="00C438FF"/>
    <w:rsid w:val="00C46049"/>
    <w:rsid w:val="00C47C31"/>
    <w:rsid w:val="00C47FBB"/>
    <w:rsid w:val="00C523A0"/>
    <w:rsid w:val="00C54136"/>
    <w:rsid w:val="00C54F23"/>
    <w:rsid w:val="00C55279"/>
    <w:rsid w:val="00C56A1E"/>
    <w:rsid w:val="00C57220"/>
    <w:rsid w:val="00C60954"/>
    <w:rsid w:val="00C60AFF"/>
    <w:rsid w:val="00C611BC"/>
    <w:rsid w:val="00C62DCB"/>
    <w:rsid w:val="00C62ECD"/>
    <w:rsid w:val="00C6319B"/>
    <w:rsid w:val="00C63D02"/>
    <w:rsid w:val="00C678AF"/>
    <w:rsid w:val="00C724B3"/>
    <w:rsid w:val="00C72C0D"/>
    <w:rsid w:val="00C72D66"/>
    <w:rsid w:val="00C7338D"/>
    <w:rsid w:val="00C74DEE"/>
    <w:rsid w:val="00C766F6"/>
    <w:rsid w:val="00C77210"/>
    <w:rsid w:val="00C80BE8"/>
    <w:rsid w:val="00C80CCA"/>
    <w:rsid w:val="00C811DE"/>
    <w:rsid w:val="00C816B8"/>
    <w:rsid w:val="00C84AAC"/>
    <w:rsid w:val="00C85BFC"/>
    <w:rsid w:val="00C868A3"/>
    <w:rsid w:val="00C86B89"/>
    <w:rsid w:val="00C90B3C"/>
    <w:rsid w:val="00C90DF7"/>
    <w:rsid w:val="00C91F9F"/>
    <w:rsid w:val="00C92B91"/>
    <w:rsid w:val="00C93E41"/>
    <w:rsid w:val="00C946E5"/>
    <w:rsid w:val="00C94993"/>
    <w:rsid w:val="00C9616E"/>
    <w:rsid w:val="00C963DD"/>
    <w:rsid w:val="00C97DF8"/>
    <w:rsid w:val="00CA0154"/>
    <w:rsid w:val="00CA1586"/>
    <w:rsid w:val="00CA3BE2"/>
    <w:rsid w:val="00CA715F"/>
    <w:rsid w:val="00CA7438"/>
    <w:rsid w:val="00CB2190"/>
    <w:rsid w:val="00CB4412"/>
    <w:rsid w:val="00CB6044"/>
    <w:rsid w:val="00CB6805"/>
    <w:rsid w:val="00CB7183"/>
    <w:rsid w:val="00CB7386"/>
    <w:rsid w:val="00CC0A38"/>
    <w:rsid w:val="00CC1014"/>
    <w:rsid w:val="00CC2179"/>
    <w:rsid w:val="00CC3A42"/>
    <w:rsid w:val="00CC5182"/>
    <w:rsid w:val="00CC54C7"/>
    <w:rsid w:val="00CC5D72"/>
    <w:rsid w:val="00CC6C56"/>
    <w:rsid w:val="00CD0591"/>
    <w:rsid w:val="00CD0E9F"/>
    <w:rsid w:val="00CD1518"/>
    <w:rsid w:val="00CD19CA"/>
    <w:rsid w:val="00CD1BE6"/>
    <w:rsid w:val="00CD21F9"/>
    <w:rsid w:val="00CD2B88"/>
    <w:rsid w:val="00CD4187"/>
    <w:rsid w:val="00CD586D"/>
    <w:rsid w:val="00CD6F2B"/>
    <w:rsid w:val="00CE077E"/>
    <w:rsid w:val="00CE36EF"/>
    <w:rsid w:val="00CE42F5"/>
    <w:rsid w:val="00CE47FF"/>
    <w:rsid w:val="00CE553D"/>
    <w:rsid w:val="00CE6563"/>
    <w:rsid w:val="00CE71B0"/>
    <w:rsid w:val="00CF072B"/>
    <w:rsid w:val="00CF09CC"/>
    <w:rsid w:val="00CF1E6D"/>
    <w:rsid w:val="00CF2F2A"/>
    <w:rsid w:val="00CF5618"/>
    <w:rsid w:val="00CF5E63"/>
    <w:rsid w:val="00D0028B"/>
    <w:rsid w:val="00D005A1"/>
    <w:rsid w:val="00D043F1"/>
    <w:rsid w:val="00D04D6F"/>
    <w:rsid w:val="00D0612E"/>
    <w:rsid w:val="00D0641A"/>
    <w:rsid w:val="00D07755"/>
    <w:rsid w:val="00D079ED"/>
    <w:rsid w:val="00D10656"/>
    <w:rsid w:val="00D111E3"/>
    <w:rsid w:val="00D12F30"/>
    <w:rsid w:val="00D14D97"/>
    <w:rsid w:val="00D17FE8"/>
    <w:rsid w:val="00D20F79"/>
    <w:rsid w:val="00D2191B"/>
    <w:rsid w:val="00D2277E"/>
    <w:rsid w:val="00D229B9"/>
    <w:rsid w:val="00D23C52"/>
    <w:rsid w:val="00D26FD5"/>
    <w:rsid w:val="00D2733D"/>
    <w:rsid w:val="00D31C38"/>
    <w:rsid w:val="00D32145"/>
    <w:rsid w:val="00D33AAD"/>
    <w:rsid w:val="00D346F0"/>
    <w:rsid w:val="00D34EE2"/>
    <w:rsid w:val="00D358CB"/>
    <w:rsid w:val="00D35951"/>
    <w:rsid w:val="00D377F7"/>
    <w:rsid w:val="00D37DFA"/>
    <w:rsid w:val="00D4149B"/>
    <w:rsid w:val="00D43C08"/>
    <w:rsid w:val="00D441FA"/>
    <w:rsid w:val="00D4524B"/>
    <w:rsid w:val="00D45F60"/>
    <w:rsid w:val="00D461C9"/>
    <w:rsid w:val="00D4798E"/>
    <w:rsid w:val="00D50416"/>
    <w:rsid w:val="00D50E96"/>
    <w:rsid w:val="00D51AE1"/>
    <w:rsid w:val="00D51EFE"/>
    <w:rsid w:val="00D53605"/>
    <w:rsid w:val="00D5464D"/>
    <w:rsid w:val="00D56D2E"/>
    <w:rsid w:val="00D60AC1"/>
    <w:rsid w:val="00D625B1"/>
    <w:rsid w:val="00D64B5E"/>
    <w:rsid w:val="00D664A9"/>
    <w:rsid w:val="00D67DD7"/>
    <w:rsid w:val="00D70A98"/>
    <w:rsid w:val="00D72D0E"/>
    <w:rsid w:val="00D752C8"/>
    <w:rsid w:val="00D7540A"/>
    <w:rsid w:val="00D75B89"/>
    <w:rsid w:val="00D77332"/>
    <w:rsid w:val="00D80124"/>
    <w:rsid w:val="00D82975"/>
    <w:rsid w:val="00D85039"/>
    <w:rsid w:val="00D90266"/>
    <w:rsid w:val="00D91159"/>
    <w:rsid w:val="00D91F77"/>
    <w:rsid w:val="00D9634F"/>
    <w:rsid w:val="00DA0BB3"/>
    <w:rsid w:val="00DA1C6F"/>
    <w:rsid w:val="00DA49E9"/>
    <w:rsid w:val="00DA571F"/>
    <w:rsid w:val="00DA654E"/>
    <w:rsid w:val="00DA659D"/>
    <w:rsid w:val="00DA6745"/>
    <w:rsid w:val="00DA6D8C"/>
    <w:rsid w:val="00DB01C2"/>
    <w:rsid w:val="00DB1D38"/>
    <w:rsid w:val="00DB1FDD"/>
    <w:rsid w:val="00DB2A9A"/>
    <w:rsid w:val="00DB2E71"/>
    <w:rsid w:val="00DB359C"/>
    <w:rsid w:val="00DC1425"/>
    <w:rsid w:val="00DC16AA"/>
    <w:rsid w:val="00DC1F17"/>
    <w:rsid w:val="00DC33AB"/>
    <w:rsid w:val="00DC4B93"/>
    <w:rsid w:val="00DC7C7E"/>
    <w:rsid w:val="00DD1325"/>
    <w:rsid w:val="00DD18CA"/>
    <w:rsid w:val="00DD1F6B"/>
    <w:rsid w:val="00DD55E6"/>
    <w:rsid w:val="00DD6071"/>
    <w:rsid w:val="00DD68CE"/>
    <w:rsid w:val="00DD6A39"/>
    <w:rsid w:val="00DD6C60"/>
    <w:rsid w:val="00DD6DDE"/>
    <w:rsid w:val="00DD7323"/>
    <w:rsid w:val="00DE0308"/>
    <w:rsid w:val="00DE1F0B"/>
    <w:rsid w:val="00DE2595"/>
    <w:rsid w:val="00DE2952"/>
    <w:rsid w:val="00DE2D62"/>
    <w:rsid w:val="00DE2E88"/>
    <w:rsid w:val="00DE47A5"/>
    <w:rsid w:val="00DE4CCD"/>
    <w:rsid w:val="00DE5944"/>
    <w:rsid w:val="00DF2353"/>
    <w:rsid w:val="00DF3612"/>
    <w:rsid w:val="00DF4607"/>
    <w:rsid w:val="00DF4BDE"/>
    <w:rsid w:val="00DF4E93"/>
    <w:rsid w:val="00DF69CE"/>
    <w:rsid w:val="00E01A71"/>
    <w:rsid w:val="00E01C88"/>
    <w:rsid w:val="00E046A7"/>
    <w:rsid w:val="00E1070B"/>
    <w:rsid w:val="00E117BA"/>
    <w:rsid w:val="00E11905"/>
    <w:rsid w:val="00E126CB"/>
    <w:rsid w:val="00E13B68"/>
    <w:rsid w:val="00E160D0"/>
    <w:rsid w:val="00E171BA"/>
    <w:rsid w:val="00E20212"/>
    <w:rsid w:val="00E20FEF"/>
    <w:rsid w:val="00E219AB"/>
    <w:rsid w:val="00E22884"/>
    <w:rsid w:val="00E23257"/>
    <w:rsid w:val="00E24332"/>
    <w:rsid w:val="00E24F7B"/>
    <w:rsid w:val="00E26681"/>
    <w:rsid w:val="00E27C58"/>
    <w:rsid w:val="00E306AC"/>
    <w:rsid w:val="00E326A4"/>
    <w:rsid w:val="00E32AFB"/>
    <w:rsid w:val="00E33568"/>
    <w:rsid w:val="00E3363F"/>
    <w:rsid w:val="00E3387B"/>
    <w:rsid w:val="00E341BC"/>
    <w:rsid w:val="00E34F6C"/>
    <w:rsid w:val="00E35B29"/>
    <w:rsid w:val="00E363B7"/>
    <w:rsid w:val="00E36FB5"/>
    <w:rsid w:val="00E43F12"/>
    <w:rsid w:val="00E445E5"/>
    <w:rsid w:val="00E47E51"/>
    <w:rsid w:val="00E512BE"/>
    <w:rsid w:val="00E5191C"/>
    <w:rsid w:val="00E538ED"/>
    <w:rsid w:val="00E53AEA"/>
    <w:rsid w:val="00E5443D"/>
    <w:rsid w:val="00E546FB"/>
    <w:rsid w:val="00E54A78"/>
    <w:rsid w:val="00E57962"/>
    <w:rsid w:val="00E57CB2"/>
    <w:rsid w:val="00E60669"/>
    <w:rsid w:val="00E60FA1"/>
    <w:rsid w:val="00E618DA"/>
    <w:rsid w:val="00E63F5B"/>
    <w:rsid w:val="00E64F8F"/>
    <w:rsid w:val="00E65CEB"/>
    <w:rsid w:val="00E66E91"/>
    <w:rsid w:val="00E6712A"/>
    <w:rsid w:val="00E6728F"/>
    <w:rsid w:val="00E675A1"/>
    <w:rsid w:val="00E70CA1"/>
    <w:rsid w:val="00E70E3D"/>
    <w:rsid w:val="00E70E6B"/>
    <w:rsid w:val="00E71134"/>
    <w:rsid w:val="00E72E42"/>
    <w:rsid w:val="00E73190"/>
    <w:rsid w:val="00E73346"/>
    <w:rsid w:val="00E7410B"/>
    <w:rsid w:val="00E75CCD"/>
    <w:rsid w:val="00E76F25"/>
    <w:rsid w:val="00E809FC"/>
    <w:rsid w:val="00E83A2B"/>
    <w:rsid w:val="00E86712"/>
    <w:rsid w:val="00E86994"/>
    <w:rsid w:val="00E915B5"/>
    <w:rsid w:val="00E91D57"/>
    <w:rsid w:val="00E93F44"/>
    <w:rsid w:val="00E94AF0"/>
    <w:rsid w:val="00E94C98"/>
    <w:rsid w:val="00EA3701"/>
    <w:rsid w:val="00EA3E1D"/>
    <w:rsid w:val="00EA3FD6"/>
    <w:rsid w:val="00EA49B5"/>
    <w:rsid w:val="00EA4CB9"/>
    <w:rsid w:val="00EA531B"/>
    <w:rsid w:val="00EA54D9"/>
    <w:rsid w:val="00EA5C13"/>
    <w:rsid w:val="00EA5FA1"/>
    <w:rsid w:val="00EA6792"/>
    <w:rsid w:val="00EA6F43"/>
    <w:rsid w:val="00EB0C8B"/>
    <w:rsid w:val="00EB1C8A"/>
    <w:rsid w:val="00EB1EE4"/>
    <w:rsid w:val="00EB26B0"/>
    <w:rsid w:val="00EB30D0"/>
    <w:rsid w:val="00EB46B3"/>
    <w:rsid w:val="00EB49E4"/>
    <w:rsid w:val="00EB5A79"/>
    <w:rsid w:val="00EB6296"/>
    <w:rsid w:val="00EB6384"/>
    <w:rsid w:val="00EB69DF"/>
    <w:rsid w:val="00EB6EF8"/>
    <w:rsid w:val="00EB7F4E"/>
    <w:rsid w:val="00EC03FA"/>
    <w:rsid w:val="00EC0EBE"/>
    <w:rsid w:val="00EC1C99"/>
    <w:rsid w:val="00EC2C0D"/>
    <w:rsid w:val="00EC3D69"/>
    <w:rsid w:val="00EC634B"/>
    <w:rsid w:val="00EC6466"/>
    <w:rsid w:val="00EC6B6A"/>
    <w:rsid w:val="00ED0414"/>
    <w:rsid w:val="00ED0FFA"/>
    <w:rsid w:val="00ED416F"/>
    <w:rsid w:val="00ED5E2E"/>
    <w:rsid w:val="00ED68E5"/>
    <w:rsid w:val="00ED7931"/>
    <w:rsid w:val="00ED7AC6"/>
    <w:rsid w:val="00ED7B34"/>
    <w:rsid w:val="00EE3010"/>
    <w:rsid w:val="00EE32D4"/>
    <w:rsid w:val="00EE4979"/>
    <w:rsid w:val="00EE6193"/>
    <w:rsid w:val="00EE61DB"/>
    <w:rsid w:val="00EF27F7"/>
    <w:rsid w:val="00EF3F51"/>
    <w:rsid w:val="00EF5360"/>
    <w:rsid w:val="00EF583F"/>
    <w:rsid w:val="00EF64A9"/>
    <w:rsid w:val="00EF6C47"/>
    <w:rsid w:val="00EF6F4E"/>
    <w:rsid w:val="00EF7218"/>
    <w:rsid w:val="00EF75DA"/>
    <w:rsid w:val="00F00F3D"/>
    <w:rsid w:val="00F02349"/>
    <w:rsid w:val="00F04DD1"/>
    <w:rsid w:val="00F0701B"/>
    <w:rsid w:val="00F159CD"/>
    <w:rsid w:val="00F17096"/>
    <w:rsid w:val="00F2000D"/>
    <w:rsid w:val="00F210A7"/>
    <w:rsid w:val="00F22CE1"/>
    <w:rsid w:val="00F22EE6"/>
    <w:rsid w:val="00F2539A"/>
    <w:rsid w:val="00F261F4"/>
    <w:rsid w:val="00F26A99"/>
    <w:rsid w:val="00F2701F"/>
    <w:rsid w:val="00F27FDD"/>
    <w:rsid w:val="00F30308"/>
    <w:rsid w:val="00F310C7"/>
    <w:rsid w:val="00F33207"/>
    <w:rsid w:val="00F347FB"/>
    <w:rsid w:val="00F34A2F"/>
    <w:rsid w:val="00F34F8C"/>
    <w:rsid w:val="00F35F07"/>
    <w:rsid w:val="00F3742F"/>
    <w:rsid w:val="00F37916"/>
    <w:rsid w:val="00F37A0B"/>
    <w:rsid w:val="00F40CF2"/>
    <w:rsid w:val="00F40E3D"/>
    <w:rsid w:val="00F415BC"/>
    <w:rsid w:val="00F4320F"/>
    <w:rsid w:val="00F4375A"/>
    <w:rsid w:val="00F45988"/>
    <w:rsid w:val="00F45C23"/>
    <w:rsid w:val="00F467F2"/>
    <w:rsid w:val="00F502EA"/>
    <w:rsid w:val="00F50F6B"/>
    <w:rsid w:val="00F51BB7"/>
    <w:rsid w:val="00F52490"/>
    <w:rsid w:val="00F5502F"/>
    <w:rsid w:val="00F557A1"/>
    <w:rsid w:val="00F559A5"/>
    <w:rsid w:val="00F55A5A"/>
    <w:rsid w:val="00F56499"/>
    <w:rsid w:val="00F56AC1"/>
    <w:rsid w:val="00F57A4D"/>
    <w:rsid w:val="00F603AA"/>
    <w:rsid w:val="00F609FC"/>
    <w:rsid w:val="00F60CE0"/>
    <w:rsid w:val="00F611C7"/>
    <w:rsid w:val="00F61D45"/>
    <w:rsid w:val="00F632E2"/>
    <w:rsid w:val="00F65633"/>
    <w:rsid w:val="00F66591"/>
    <w:rsid w:val="00F665B4"/>
    <w:rsid w:val="00F66EAB"/>
    <w:rsid w:val="00F708D4"/>
    <w:rsid w:val="00F73BAE"/>
    <w:rsid w:val="00F757A1"/>
    <w:rsid w:val="00F775FF"/>
    <w:rsid w:val="00F7786E"/>
    <w:rsid w:val="00F77D50"/>
    <w:rsid w:val="00F8009E"/>
    <w:rsid w:val="00F81328"/>
    <w:rsid w:val="00F824E6"/>
    <w:rsid w:val="00F82C2C"/>
    <w:rsid w:val="00F848D7"/>
    <w:rsid w:val="00F85538"/>
    <w:rsid w:val="00F8765B"/>
    <w:rsid w:val="00F9027B"/>
    <w:rsid w:val="00F92419"/>
    <w:rsid w:val="00F933BA"/>
    <w:rsid w:val="00F93941"/>
    <w:rsid w:val="00F9612A"/>
    <w:rsid w:val="00F96D29"/>
    <w:rsid w:val="00F970A4"/>
    <w:rsid w:val="00FA05CB"/>
    <w:rsid w:val="00FA0A3D"/>
    <w:rsid w:val="00FA3B93"/>
    <w:rsid w:val="00FA47B9"/>
    <w:rsid w:val="00FA5032"/>
    <w:rsid w:val="00FA569B"/>
    <w:rsid w:val="00FA6280"/>
    <w:rsid w:val="00FA7556"/>
    <w:rsid w:val="00FB02FD"/>
    <w:rsid w:val="00FB16BB"/>
    <w:rsid w:val="00FB1CA4"/>
    <w:rsid w:val="00FB2960"/>
    <w:rsid w:val="00FB4F39"/>
    <w:rsid w:val="00FB5559"/>
    <w:rsid w:val="00FC15A3"/>
    <w:rsid w:val="00FC1702"/>
    <w:rsid w:val="00FC4BB9"/>
    <w:rsid w:val="00FC5295"/>
    <w:rsid w:val="00FC5F7C"/>
    <w:rsid w:val="00FC6B8C"/>
    <w:rsid w:val="00FC6C1E"/>
    <w:rsid w:val="00FC6D7A"/>
    <w:rsid w:val="00FD0441"/>
    <w:rsid w:val="00FD1439"/>
    <w:rsid w:val="00FD1488"/>
    <w:rsid w:val="00FD33E6"/>
    <w:rsid w:val="00FD3693"/>
    <w:rsid w:val="00FD7EA1"/>
    <w:rsid w:val="00FD7F36"/>
    <w:rsid w:val="00FD7FA6"/>
    <w:rsid w:val="00FE0762"/>
    <w:rsid w:val="00FE07BB"/>
    <w:rsid w:val="00FE0D41"/>
    <w:rsid w:val="00FE161F"/>
    <w:rsid w:val="00FE24EA"/>
    <w:rsid w:val="00FE3C52"/>
    <w:rsid w:val="00FE5811"/>
    <w:rsid w:val="00FE6573"/>
    <w:rsid w:val="00FE6C78"/>
    <w:rsid w:val="00FF0ABD"/>
    <w:rsid w:val="00FF1C1B"/>
    <w:rsid w:val="00FF26B4"/>
    <w:rsid w:val="00FF3A0E"/>
    <w:rsid w:val="00FF658D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7C74"/>
  <w15:docId w15:val="{4AE76CE5-5431-4962-ADA7-D24DCF4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37B"/>
    <w:pPr>
      <w:jc w:val="both"/>
    </w:pPr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96F63"/>
    <w:pPr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6DF5"/>
    <w:pPr>
      <w:keepNext/>
      <w:keepLines/>
      <w:spacing w:before="40" w:after="0"/>
      <w:outlineLvl w:val="1"/>
    </w:pPr>
    <w:rPr>
      <w:rFonts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3304EB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SemEspaamento"/>
    <w:link w:val="CabealhoChar"/>
    <w:uiPriority w:val="99"/>
    <w:unhideWhenUsed/>
    <w:rsid w:val="00F35F07"/>
    <w:pPr>
      <w:tabs>
        <w:tab w:val="center" w:pos="4252"/>
        <w:tab w:val="right" w:pos="8504"/>
      </w:tabs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F35F07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96F63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</w:pPr>
    <w:rPr>
      <w:rFonts w:ascii="Arial" w:hAnsi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65137B"/>
  </w:style>
  <w:style w:type="character" w:customStyle="1" w:styleId="SubttuloChar">
    <w:name w:val="Subtítulo Char"/>
    <w:basedOn w:val="Fontepargpadro"/>
    <w:link w:val="Subttulo"/>
    <w:rsid w:val="0065137B"/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0954"/>
    <w:pPr>
      <w:spacing w:after="0" w:line="240" w:lineRule="auto"/>
      <w:ind w:left="2410"/>
      <w:jc w:val="both"/>
    </w:pPr>
    <w:rPr>
      <w:rFonts w:ascii="Avenir Next LT Pro" w:hAnsi="Avenir Next LT Pro"/>
      <w:sz w:val="20"/>
    </w:r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9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5EB3"/>
    <w:rPr>
      <w:rFonts w:ascii="Arial" w:eastAsia="Arial" w:hAnsi="Arial" w:cs="Arial"/>
      <w:color w:val="000000" w:themeColor="text1"/>
      <w:kern w:val="2"/>
      <w:sz w:val="18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DA1C6F"/>
    <w:rPr>
      <w:b/>
      <w:bCs/>
    </w:rPr>
  </w:style>
  <w:style w:type="paragraph" w:customStyle="1" w:styleId="card-text">
    <w:name w:val="card-text"/>
    <w:basedOn w:val="Normal"/>
    <w:uiPriority w:val="99"/>
    <w:rsid w:val="00DA1C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Citao">
    <w:name w:val="Quote"/>
    <w:basedOn w:val="Normal"/>
    <w:link w:val="CitaoChar"/>
    <w:uiPriority w:val="29"/>
    <w:qFormat/>
    <w:rsid w:val="002A76C4"/>
    <w:pPr>
      <w:spacing w:before="200" w:after="0"/>
      <w:ind w:left="862" w:right="862"/>
    </w:pPr>
    <w:rPr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2A76C4"/>
    <w:rPr>
      <w:rFonts w:ascii="Avenir Next LT Pro" w:eastAsia="DejaVu Sans" w:hAnsi="Avenir Next LT Pro" w:cs="Times New Roman"/>
      <w:i/>
      <w:iCs/>
      <w:color w:val="404040" w:themeColor="text1" w:themeTint="BF"/>
      <w:kern w:val="2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E6DF5"/>
    <w:rPr>
      <w:rFonts w:ascii="Avenir Next LT Pro" w:eastAsia="DejaVu Sans" w:hAnsi="Avenir Next LT Pro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paragraph" w:styleId="PargrafodaLista">
    <w:name w:val="List Paragraph"/>
    <w:basedOn w:val="Normal"/>
    <w:uiPriority w:val="34"/>
    <w:qFormat/>
    <w:rsid w:val="00A15BFD"/>
    <w:pPr>
      <w:spacing w:after="0" w:line="240" w:lineRule="auto"/>
      <w:ind w:firstLine="1701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304EB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character" w:styleId="TtulodoLivro">
    <w:name w:val="Book Title"/>
    <w:uiPriority w:val="33"/>
    <w:qFormat/>
    <w:rsid w:val="00AA18DB"/>
  </w:style>
  <w:style w:type="paragraph" w:styleId="Bibliografia">
    <w:name w:val="Bibliography"/>
    <w:basedOn w:val="Normal"/>
    <w:next w:val="Normal"/>
    <w:uiPriority w:val="37"/>
    <w:unhideWhenUsed/>
    <w:rsid w:val="00833401"/>
  </w:style>
  <w:style w:type="paragraph" w:styleId="Lista">
    <w:name w:val="List"/>
    <w:basedOn w:val="Normal"/>
    <w:uiPriority w:val="99"/>
    <w:unhideWhenUsed/>
    <w:rsid w:val="001064C8"/>
    <w:pPr>
      <w:ind w:left="283" w:hanging="283"/>
      <w:contextualSpacing/>
    </w:pPr>
  </w:style>
  <w:style w:type="paragraph" w:styleId="Numerada2">
    <w:name w:val="List Number 2"/>
    <w:basedOn w:val="Normal"/>
    <w:uiPriority w:val="99"/>
    <w:unhideWhenUsed/>
    <w:rsid w:val="002C4F17"/>
    <w:pPr>
      <w:numPr>
        <w:numId w:val="9"/>
      </w:numPr>
      <w:spacing w:line="240" w:lineRule="auto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E4291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</w:rPr>
  </w:style>
  <w:style w:type="character" w:customStyle="1" w:styleId="label">
    <w:name w:val="label"/>
    <w:basedOn w:val="Fontepargpadro"/>
    <w:rsid w:val="00083158"/>
  </w:style>
  <w:style w:type="paragraph" w:styleId="CitaoIntensa">
    <w:name w:val="Intense Quote"/>
    <w:basedOn w:val="Normal"/>
    <w:next w:val="Normal"/>
    <w:link w:val="CitaoIntensaChar"/>
    <w:uiPriority w:val="30"/>
    <w:qFormat/>
    <w:rsid w:val="003C6539"/>
    <w:pPr>
      <w:ind w:left="2268"/>
    </w:pPr>
    <w:rPr>
      <w:rFonts w:ascii="Abadi Extra Light" w:hAnsi="Abadi Extra Light" w:cs="Arial"/>
      <w:b/>
      <w:bCs/>
      <w:color w:val="000000"/>
      <w:sz w:val="20"/>
      <w:szCs w:val="20"/>
      <w:shd w:val="clear" w:color="auto" w:fill="FFFF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539"/>
    <w:rPr>
      <w:rFonts w:ascii="Abadi Extra Light" w:eastAsia="DejaVu Sans" w:hAnsi="Abadi Extra Light" w:cs="Arial"/>
      <w:b/>
      <w:bCs/>
      <w:color w:val="000000"/>
      <w:kern w:val="2"/>
      <w:sz w:val="20"/>
      <w:szCs w:val="20"/>
    </w:rPr>
  </w:style>
  <w:style w:type="paragraph" w:styleId="Numerada">
    <w:name w:val="List Number"/>
    <w:basedOn w:val="Normal"/>
    <w:uiPriority w:val="99"/>
    <w:unhideWhenUsed/>
    <w:qFormat/>
    <w:rsid w:val="004E537B"/>
    <w:pPr>
      <w:numPr>
        <w:numId w:val="16"/>
      </w:numPr>
      <w:spacing w:after="0"/>
      <w:contextualSpacing/>
    </w:pPr>
  </w:style>
  <w:style w:type="paragraph" w:customStyle="1" w:styleId="Referncialegislativa">
    <w:name w:val="Referência legislativa"/>
    <w:basedOn w:val="Normal"/>
    <w:link w:val="ReferncialegislativaChar"/>
    <w:qFormat/>
    <w:rsid w:val="00F34A2F"/>
    <w:pPr>
      <w:spacing w:after="0" w:line="240" w:lineRule="auto"/>
      <w:ind w:left="2835"/>
    </w:pPr>
    <w:rPr>
      <w:color w:val="767171" w:themeColor="background2" w:themeShade="80"/>
      <w:sz w:val="20"/>
    </w:rPr>
  </w:style>
  <w:style w:type="character" w:customStyle="1" w:styleId="ReferncialegislativaChar">
    <w:name w:val="Referência legislativa Char"/>
    <w:basedOn w:val="Fontepargpadro"/>
    <w:link w:val="Referncialegislativa"/>
    <w:rsid w:val="00F34A2F"/>
    <w:rPr>
      <w:rFonts w:ascii="Arial Narrow" w:eastAsia="DejaVu Sans" w:hAnsi="Arial Narrow" w:cs="Times New Roman"/>
      <w:color w:val="767171" w:themeColor="background2" w:themeShade="80"/>
      <w:kern w:val="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427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28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56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7488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864779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46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20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0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6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64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57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23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9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70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MSL_Parecer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Men14</b:Tag>
    <b:SourceType>InternetSite</b:SourceType>
    <b:Guid>{C192DDCE-26E8-45D3-8847-60FC64B31CE2}</b:Guid>
    <b:Title>Artigos</b:Title>
    <b:Year>2014</b:Year>
    <b:Month>08</b:Month>
    <b:YearAccessed>2021</b:YearAccessed>
    <b:MonthAccessed>05</b:MonthAccessed>
    <b:DayAccessed>1</b:DayAccessed>
    <b:URL>https://jus.com.br/artigos/30812/os-programas-sociais-e-o-direito-a-moradia</b:URL>
    <b:InternetSiteTitle>Jus.com.br</b:InternetSiteTitle>
    <b:Author>
      <b:Author>
        <b:NameList>
          <b:Person>
            <b:Last>Menezes de Oliveira Júnior </b:Last>
            <b:First>Erik </b:First>
          </b:Person>
        </b:NameList>
      </b:Author>
    </b:Author>
    <b:ShortTitle>Os programas sociais e o direito à moradia</b:ShortTitle>
    <b:RefOrder>2</b:RefOrder>
  </b:Source>
  <b:Source>
    <b:Tag>Açã17</b:Tag>
    <b:SourceType>Case</b:SourceType>
    <b:Guid>{1DB0BD58-EF8E-403D-A840-9D119F4BAC22}</b:Guid>
    <b:Title>Ação Direta de Constitucionalidade (ADC)</b:Title>
    <b:Year>2017</b:Year>
    <b:Month>06</b:Month>
    <b:Day>08</b:Day>
    <b:URL>http://portal.stf.jus.br/processos/downloadPeca.asp?id=312447860&amp;ext=.pdf</b:URL>
    <b:CaseNumber>41</b:CaseNumber>
    <b:Court>STF</b:Court>
    <b:Reporter>MIN. ROBERTO BARROSO</b:Reporter>
    <b:YearAccessed>2021</b:YearAccessed>
    <b:MonthAccessed>05</b:MonthAccessed>
    <b:RefOrder>3</b:RefOrder>
  </b:Source>
  <b:Source>
    <b:Tag>RIZ13</b:Tag>
    <b:SourceType>InternetSite</b:SourceType>
    <b:Guid>{56A2A3D3-CBD8-4AEC-BD7A-994AEFDE822C}</b:Guid>
    <b:Title>Magister Net</b:Title>
    <b:Year>2013</b:Year>
    <b:ShortTitle>As Biografias e o Direito à Honra, à Imagem, à Privacidade e à Intimidade</b:ShortTitle>
    <b:YearAccessed>2021</b:YearAccessed>
    <b:MonthAccessed>05</b:MonthAccessed>
    <b:DayAccessed>03</b:DayAccessed>
    <b:URL>https://www.magisteronlinee.com.br/</b:URL>
    <b:PeriodicalTitle>MagisterNet</b:PeriodicalTitle>
    <b:Author>
      <b:Author>
        <b:NameList>
          <b:Person>
            <b:Last>RIZZARDO FILHO</b:Last>
            <b:First>Arnaldo</b:First>
          </b:Person>
        </b:NameList>
      </b:Author>
    </b:Author>
    <b:RefOrder>4</b:RefOrder>
  </b:Source>
  <b:Source>
    <b:Tag>AÇÃ20</b:Tag>
    <b:SourceType>Case</b:SourceType>
    <b:Guid>{AA5DE7A6-5709-48BD-9C67-2A2E913E0FFC}</b:Guid>
    <b:Title>AÇÃO DIRETA DE INCONSTITUCIONALIDADE</b:Title>
    <b:Year>2020</b:Year>
    <b:City>Site STF</b:City>
    <b:CaseNumber>3.538 RIO GRANDE DO SUL</b:CaseNumber>
    <b:Court>STF</b:Court>
    <b:Month>05</b:Month>
    <b:Day>21</b:Day>
    <b:Reporter>M. Gilmar Mendes</b:Reporter>
    <b:URL>https://jurisprudencia.stf.jus.br/pages/search?base=acordaos&amp;sinonimo=true&amp;plural=true&amp;page=1&amp;pageSize=10&amp;queryString=revis%C3%A3o%20geral%20iniciativa&amp;sort=_score&amp;sortBy=desc</b:URL>
    <b:RefOrder>1</b:RefOrder>
  </b:Source>
</b:Sources>
</file>

<file path=customXml/itemProps1.xml><?xml version="1.0" encoding="utf-8"?>
<ds:datastoreItem xmlns:ds="http://schemas.openxmlformats.org/officeDocument/2006/customXml" ds:itemID="{C44098D5-1EF5-46B7-A16D-ED5F636F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CMSL_Pareceres</Template>
  <TotalTime>1</TotalTime>
  <Pages>2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 Lima de Carvalho</dc:creator>
  <cp:lastModifiedBy>FLAVIO PIRES INCALADO</cp:lastModifiedBy>
  <cp:revision>2</cp:revision>
  <cp:lastPrinted>2020-03-03T14:09:00Z</cp:lastPrinted>
  <dcterms:created xsi:type="dcterms:W3CDTF">2023-02-01T17:11:00Z</dcterms:created>
  <dcterms:modified xsi:type="dcterms:W3CDTF">2023-02-01T17:11:00Z</dcterms:modified>
</cp:coreProperties>
</file>