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1837" w14:textId="77777777" w:rsidR="00622A9B" w:rsidRPr="008D6C3E" w:rsidRDefault="00622A9B" w:rsidP="00622A9B">
      <w:pPr>
        <w:pStyle w:val="Cabealho"/>
        <w:rPr>
          <w:b/>
          <w:sz w:val="28"/>
        </w:rPr>
      </w:pPr>
      <w:r>
        <w:rPr>
          <w:b/>
          <w:noProof/>
          <w:sz w:val="32"/>
          <w:lang w:eastAsia="pt-BR"/>
        </w:rPr>
        <w:drawing>
          <wp:anchor distT="0" distB="0" distL="114300" distR="114300" simplePos="0" relativeHeight="251660288" behindDoc="1" locked="0" layoutInCell="1" allowOverlap="1" wp14:anchorId="13903EA2" wp14:editId="1FBF921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354298A" wp14:editId="1ECA5A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2114D597" w14:textId="77777777" w:rsidR="00622A9B" w:rsidRDefault="00622A9B" w:rsidP="00622A9B">
      <w:pPr>
        <w:pStyle w:val="Cabealho"/>
        <w:jc w:val="center"/>
        <w:rPr>
          <w:sz w:val="20"/>
        </w:rPr>
      </w:pPr>
      <w:r w:rsidRPr="008D6C3E">
        <w:rPr>
          <w:sz w:val="20"/>
        </w:rPr>
        <w:t>ESTADO DE MINAS GERAIS</w:t>
      </w:r>
    </w:p>
    <w:p w14:paraId="3752D301" w14:textId="77777777" w:rsidR="00622A9B" w:rsidRDefault="00622A9B" w:rsidP="00622A9B">
      <w:pPr>
        <w:pStyle w:val="Cabealho"/>
        <w:jc w:val="center"/>
        <w:rPr>
          <w:sz w:val="18"/>
        </w:rPr>
      </w:pPr>
      <w:r>
        <w:rPr>
          <w:sz w:val="18"/>
        </w:rPr>
        <w:t xml:space="preserve">Rua: Domingos </w:t>
      </w:r>
      <w:proofErr w:type="spellStart"/>
      <w:r>
        <w:rPr>
          <w:sz w:val="18"/>
        </w:rPr>
        <w:t>L’Ouverture</w:t>
      </w:r>
      <w:proofErr w:type="spellEnd"/>
      <w:r>
        <w:rPr>
          <w:sz w:val="18"/>
        </w:rPr>
        <w:t>, 335</w:t>
      </w:r>
    </w:p>
    <w:p w14:paraId="7F759C56" w14:textId="77777777" w:rsidR="00622A9B" w:rsidRDefault="00622A9B" w:rsidP="00622A9B">
      <w:pPr>
        <w:pStyle w:val="Cabealho"/>
        <w:ind w:left="708"/>
        <w:rPr>
          <w:sz w:val="18"/>
        </w:rPr>
      </w:pPr>
      <w:r>
        <w:rPr>
          <w:sz w:val="18"/>
        </w:rPr>
        <w:t xml:space="preserve">                                           São Geraldo – Sete Lagoas / MG</w:t>
      </w:r>
    </w:p>
    <w:p w14:paraId="5DFB7A50" w14:textId="77777777" w:rsidR="00622A9B" w:rsidRPr="008D6C3E" w:rsidRDefault="00622A9B" w:rsidP="00622A9B">
      <w:pPr>
        <w:pStyle w:val="Cabealho"/>
        <w:ind w:left="708"/>
        <w:rPr>
          <w:sz w:val="18"/>
        </w:rPr>
      </w:pPr>
      <w:r>
        <w:rPr>
          <w:sz w:val="18"/>
        </w:rPr>
        <w:t xml:space="preserve">                                        CEP: 35700-177 Fone: 31 3779-6300</w:t>
      </w:r>
    </w:p>
    <w:p w14:paraId="6C14D987" w14:textId="77777777" w:rsidR="00622A9B" w:rsidRDefault="00622A9B" w:rsidP="00622A9B"/>
    <w:p w14:paraId="76EA0873" w14:textId="77777777" w:rsidR="00622A9B" w:rsidRDefault="00622A9B" w:rsidP="00622A9B">
      <w:pPr>
        <w:jc w:val="both"/>
        <w:rPr>
          <w:rFonts w:ascii="Times New Roman" w:hAnsi="Times New Roman" w:cs="Times New Roman"/>
          <w:b/>
        </w:rPr>
      </w:pPr>
    </w:p>
    <w:p w14:paraId="0B532016" w14:textId="77777777" w:rsidR="00622A9B" w:rsidRDefault="00622A9B" w:rsidP="00622A9B">
      <w:pPr>
        <w:jc w:val="both"/>
        <w:rPr>
          <w:rFonts w:ascii="Times New Roman" w:hAnsi="Times New Roman" w:cs="Times New Roman"/>
          <w:b/>
          <w:bCs/>
          <w:sz w:val="24"/>
          <w:szCs w:val="24"/>
        </w:rPr>
      </w:pPr>
      <w:r>
        <w:rPr>
          <w:rFonts w:ascii="Times New Roman" w:hAnsi="Times New Roman" w:cs="Times New Roman"/>
          <w:b/>
          <w:bCs/>
          <w:sz w:val="24"/>
          <w:szCs w:val="24"/>
        </w:rPr>
        <w:t>PARECER DE REDAÇÃO FINAL</w:t>
      </w:r>
    </w:p>
    <w:p w14:paraId="0F02ACA9" w14:textId="77777777" w:rsidR="00622A9B" w:rsidRDefault="00622A9B" w:rsidP="00622A9B">
      <w:pPr>
        <w:jc w:val="both"/>
        <w:rPr>
          <w:rFonts w:ascii="Times New Roman" w:hAnsi="Times New Roman" w:cs="Times New Roman"/>
          <w:b/>
          <w:sz w:val="24"/>
          <w:szCs w:val="24"/>
        </w:rPr>
      </w:pPr>
      <w:r>
        <w:rPr>
          <w:rFonts w:ascii="Times New Roman" w:hAnsi="Times New Roman" w:cs="Times New Roman"/>
          <w:b/>
          <w:sz w:val="24"/>
          <w:szCs w:val="24"/>
        </w:rPr>
        <w:t>COMISSÃO DE REDAÇÃO E TÉCNICA LEGISLATIVA</w:t>
      </w:r>
    </w:p>
    <w:p w14:paraId="3AAA6F8D" w14:textId="28ED4C65" w:rsidR="00BB3280" w:rsidRDefault="00622A9B" w:rsidP="00BB3280">
      <w:pPr>
        <w:pStyle w:val="SemEspaamento"/>
        <w:jc w:val="both"/>
        <w:rPr>
          <w:rFonts w:ascii="Times New Roman" w:hAnsi="Times New Roman" w:cs="Times New Roman"/>
          <w:sz w:val="24"/>
          <w:szCs w:val="24"/>
        </w:rPr>
      </w:pPr>
      <w:r>
        <w:rPr>
          <w:rFonts w:ascii="Times New Roman" w:hAnsi="Times New Roman" w:cs="Times New Roman"/>
          <w:b/>
          <w:bCs/>
          <w:sz w:val="24"/>
          <w:szCs w:val="24"/>
        </w:rPr>
        <w:t xml:space="preserve">MATÉRIA: </w:t>
      </w:r>
      <w:r w:rsidR="008F1E6C">
        <w:rPr>
          <w:rFonts w:ascii="Times New Roman" w:hAnsi="Times New Roman" w:cs="Times New Roman"/>
          <w:b/>
          <w:bCs/>
          <w:sz w:val="24"/>
          <w:szCs w:val="24"/>
        </w:rPr>
        <w:t>ANTE</w:t>
      </w:r>
      <w:r>
        <w:rPr>
          <w:rFonts w:ascii="Times New Roman" w:hAnsi="Times New Roman" w:cs="Times New Roman"/>
          <w:b/>
          <w:bCs/>
          <w:sz w:val="24"/>
          <w:szCs w:val="24"/>
        </w:rPr>
        <w:t xml:space="preserve">PROJETO DE </w:t>
      </w:r>
      <w:proofErr w:type="gramStart"/>
      <w:r>
        <w:rPr>
          <w:rFonts w:ascii="Times New Roman" w:hAnsi="Times New Roman" w:cs="Times New Roman"/>
          <w:b/>
          <w:bCs/>
          <w:sz w:val="24"/>
          <w:szCs w:val="24"/>
        </w:rPr>
        <w:t>LEI  Nº</w:t>
      </w:r>
      <w:proofErr w:type="gramEnd"/>
      <w:r>
        <w:rPr>
          <w:rFonts w:ascii="Times New Roman" w:hAnsi="Times New Roman" w:cs="Times New Roman"/>
          <w:b/>
          <w:bCs/>
          <w:sz w:val="24"/>
          <w:szCs w:val="24"/>
        </w:rPr>
        <w:t xml:space="preserve"> </w:t>
      </w:r>
      <w:r w:rsidR="009779CE">
        <w:rPr>
          <w:rFonts w:ascii="Times New Roman" w:hAnsi="Times New Roman" w:cs="Times New Roman"/>
          <w:b/>
          <w:bCs/>
          <w:sz w:val="24"/>
          <w:szCs w:val="24"/>
        </w:rPr>
        <w:t>279</w:t>
      </w:r>
      <w:r w:rsidR="00583EC0">
        <w:rPr>
          <w:rFonts w:ascii="Times New Roman" w:hAnsi="Times New Roman" w:cs="Times New Roman"/>
          <w:b/>
          <w:bCs/>
          <w:sz w:val="24"/>
          <w:szCs w:val="24"/>
        </w:rPr>
        <w:t>/</w:t>
      </w:r>
      <w:r>
        <w:rPr>
          <w:rFonts w:ascii="Times New Roman" w:hAnsi="Times New Roman" w:cs="Times New Roman"/>
          <w:b/>
          <w:bCs/>
          <w:sz w:val="24"/>
          <w:szCs w:val="24"/>
        </w:rPr>
        <w:t>/202</w:t>
      </w:r>
      <w:r w:rsidR="009B4C20">
        <w:rPr>
          <w:rFonts w:ascii="Times New Roman" w:hAnsi="Times New Roman" w:cs="Times New Roman"/>
          <w:b/>
          <w:bCs/>
          <w:sz w:val="24"/>
          <w:szCs w:val="24"/>
        </w:rPr>
        <w:t>2</w:t>
      </w:r>
      <w:r>
        <w:rPr>
          <w:rFonts w:ascii="Times New Roman" w:hAnsi="Times New Roman" w:cs="Times New Roman"/>
          <w:b/>
          <w:bCs/>
          <w:sz w:val="24"/>
          <w:szCs w:val="24"/>
        </w:rPr>
        <w:t xml:space="preserve"> –</w:t>
      </w:r>
      <w:r w:rsidR="00F62DE1">
        <w:rPr>
          <w:rFonts w:ascii="Times New Roman" w:hAnsi="Times New Roman" w:cs="Times New Roman"/>
          <w:b/>
          <w:bCs/>
          <w:sz w:val="24"/>
          <w:szCs w:val="24"/>
        </w:rPr>
        <w:t xml:space="preserve"> </w:t>
      </w:r>
      <w:r w:rsidR="00C4674C">
        <w:rPr>
          <w:rFonts w:ascii="Times New Roman" w:hAnsi="Times New Roman" w:cs="Times New Roman"/>
          <w:sz w:val="24"/>
          <w:szCs w:val="24"/>
        </w:rPr>
        <w:t xml:space="preserve">DISPÕE SOBRE </w:t>
      </w:r>
      <w:r w:rsidR="009779CE">
        <w:rPr>
          <w:rFonts w:ascii="Times New Roman" w:hAnsi="Times New Roman" w:cs="Times New Roman"/>
          <w:sz w:val="24"/>
          <w:szCs w:val="24"/>
        </w:rPr>
        <w:t>A RESTRIÇÃO DO USO DE TECNOLOGIAS DE RECONHECIMENTO FACIAL PELO PODER PÚBLICO NO MUNICÍPIO DE SETE LAGOAS</w:t>
      </w:r>
    </w:p>
    <w:p w14:paraId="61240DB8" w14:textId="77777777" w:rsidR="00C4674C" w:rsidRDefault="00C4674C" w:rsidP="00BB3280">
      <w:pPr>
        <w:pStyle w:val="SemEspaamento"/>
        <w:jc w:val="both"/>
        <w:rPr>
          <w:rFonts w:ascii="Times New Roman" w:hAnsi="Times New Roman" w:cs="Times New Roman"/>
          <w:sz w:val="24"/>
          <w:szCs w:val="24"/>
        </w:rPr>
      </w:pPr>
    </w:p>
    <w:p w14:paraId="6938B87A" w14:textId="00DF1CAB" w:rsidR="00622A9B" w:rsidRPr="00BB3280" w:rsidRDefault="00622A9B" w:rsidP="00BB3280">
      <w:pPr>
        <w:pStyle w:val="SemEspaamento"/>
        <w:jc w:val="both"/>
        <w:rPr>
          <w:rFonts w:ascii="Times New Roman" w:hAnsi="Times New Roman" w:cs="Times New Roman"/>
          <w:b/>
          <w:bCs/>
          <w:sz w:val="24"/>
          <w:szCs w:val="24"/>
        </w:rPr>
      </w:pPr>
      <w:r>
        <w:rPr>
          <w:rFonts w:ascii="Times New Roman" w:hAnsi="Times New Roman" w:cs="Times New Roman"/>
          <w:b/>
          <w:bCs/>
          <w:sz w:val="24"/>
          <w:szCs w:val="24"/>
        </w:rPr>
        <w:t>AUTORIA:</w:t>
      </w:r>
      <w:r>
        <w:rPr>
          <w:rFonts w:ascii="Times New Roman" w:hAnsi="Times New Roman" w:cs="Times New Roman"/>
          <w:sz w:val="24"/>
          <w:szCs w:val="24"/>
        </w:rPr>
        <w:t xml:space="preserve"> </w:t>
      </w:r>
      <w:r w:rsidR="00640184">
        <w:rPr>
          <w:rFonts w:ascii="Times New Roman" w:hAnsi="Times New Roman" w:cs="Times New Roman"/>
          <w:sz w:val="24"/>
          <w:szCs w:val="24"/>
        </w:rPr>
        <w:t>VEREADOR</w:t>
      </w:r>
      <w:r w:rsidR="00127B39">
        <w:rPr>
          <w:rFonts w:ascii="Times New Roman" w:hAnsi="Times New Roman" w:cs="Times New Roman"/>
          <w:sz w:val="24"/>
          <w:szCs w:val="24"/>
        </w:rPr>
        <w:t xml:space="preserve"> </w:t>
      </w:r>
      <w:r w:rsidR="00C4674C">
        <w:rPr>
          <w:rFonts w:ascii="Times New Roman" w:hAnsi="Times New Roman" w:cs="Times New Roman"/>
          <w:sz w:val="24"/>
          <w:szCs w:val="24"/>
        </w:rPr>
        <w:t>RODRIGO BRAGA DA ROCHA</w:t>
      </w:r>
    </w:p>
    <w:p w14:paraId="400A2086" w14:textId="77777777" w:rsidR="00622A9B" w:rsidRDefault="00622A9B" w:rsidP="00622A9B">
      <w:pPr>
        <w:jc w:val="both"/>
        <w:rPr>
          <w:rFonts w:ascii="Times New Roman" w:hAnsi="Times New Roman" w:cs="Times New Roman"/>
          <w:sz w:val="24"/>
          <w:szCs w:val="24"/>
        </w:rPr>
      </w:pPr>
      <w:r>
        <w:rPr>
          <w:rFonts w:ascii="Times New Roman" w:hAnsi="Times New Roman" w:cs="Times New Roman"/>
          <w:sz w:val="24"/>
          <w:szCs w:val="24"/>
        </w:rPr>
        <w:t xml:space="preserve"> </w:t>
      </w:r>
    </w:p>
    <w:p w14:paraId="7D377C61" w14:textId="06D1BCFC" w:rsidR="00622A9B" w:rsidRDefault="00622A9B" w:rsidP="00622A9B">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w:t>
      </w:r>
      <w:r w:rsidR="00640184">
        <w:rPr>
          <w:rFonts w:ascii="Times New Roman" w:hAnsi="Times New Roman" w:cs="Times New Roman"/>
          <w:sz w:val="24"/>
          <w:szCs w:val="24"/>
        </w:rPr>
        <w:t>___</w:t>
      </w:r>
      <w:r>
        <w:rPr>
          <w:rFonts w:ascii="Times New Roman" w:hAnsi="Times New Roman" w:cs="Times New Roman"/>
          <w:sz w:val="24"/>
          <w:szCs w:val="24"/>
        </w:rPr>
        <w:t>_</w:t>
      </w:r>
    </w:p>
    <w:p w14:paraId="54AB8AA6" w14:textId="77777777" w:rsidR="00622A9B" w:rsidRDefault="00622A9B" w:rsidP="00622A9B">
      <w:pPr>
        <w:ind w:firstLine="2268"/>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14:paraId="53F2F46B" w14:textId="08A8C71C" w:rsidR="00622A9B" w:rsidRPr="00301221" w:rsidRDefault="00622A9B" w:rsidP="00301221">
      <w:pPr>
        <w:pStyle w:val="SemEspaamento"/>
        <w:ind w:firstLine="2268"/>
        <w:jc w:val="both"/>
        <w:rPr>
          <w:rFonts w:ascii="Times New Roman" w:hAnsi="Times New Roman" w:cs="Times New Roman"/>
          <w:sz w:val="24"/>
          <w:szCs w:val="24"/>
        </w:rPr>
      </w:pPr>
      <w:r>
        <w:rPr>
          <w:rFonts w:ascii="Times New Roman" w:hAnsi="Times New Roman" w:cs="Times New Roman"/>
          <w:b/>
          <w:bCs/>
          <w:sz w:val="28"/>
          <w:szCs w:val="28"/>
        </w:rPr>
        <w:t>O</w:t>
      </w:r>
      <w:r>
        <w:rPr>
          <w:rFonts w:cs="Times New Roman"/>
          <w:b/>
          <w:bCs/>
          <w:sz w:val="24"/>
          <w:szCs w:val="24"/>
        </w:rPr>
        <w:t xml:space="preserve"> </w:t>
      </w:r>
      <w:r w:rsidR="008F1E6C">
        <w:rPr>
          <w:rFonts w:ascii="Times New Roman" w:hAnsi="Times New Roman" w:cs="Times New Roman"/>
          <w:b/>
          <w:bCs/>
          <w:sz w:val="24"/>
          <w:szCs w:val="24"/>
        </w:rPr>
        <w:t>ANTEP</w:t>
      </w:r>
      <w:r>
        <w:rPr>
          <w:rFonts w:ascii="Times New Roman" w:hAnsi="Times New Roman" w:cs="Times New Roman"/>
          <w:b/>
          <w:bCs/>
          <w:sz w:val="24"/>
          <w:szCs w:val="24"/>
        </w:rPr>
        <w:t xml:space="preserve">ROJETO DE </w:t>
      </w:r>
      <w:proofErr w:type="gramStart"/>
      <w:r>
        <w:rPr>
          <w:rFonts w:ascii="Times New Roman" w:hAnsi="Times New Roman" w:cs="Times New Roman"/>
          <w:b/>
          <w:bCs/>
          <w:sz w:val="24"/>
          <w:szCs w:val="24"/>
        </w:rPr>
        <w:t>LEI  Nº</w:t>
      </w:r>
      <w:proofErr w:type="gramEnd"/>
      <w:r>
        <w:rPr>
          <w:rFonts w:ascii="Times New Roman" w:hAnsi="Times New Roman" w:cs="Times New Roman"/>
          <w:b/>
          <w:bCs/>
          <w:sz w:val="24"/>
          <w:szCs w:val="24"/>
        </w:rPr>
        <w:t xml:space="preserve"> </w:t>
      </w:r>
      <w:r w:rsidR="009779CE">
        <w:rPr>
          <w:rFonts w:ascii="Times New Roman" w:hAnsi="Times New Roman" w:cs="Times New Roman"/>
          <w:b/>
          <w:bCs/>
          <w:sz w:val="24"/>
          <w:szCs w:val="24"/>
        </w:rPr>
        <w:t>279</w:t>
      </w:r>
      <w:r>
        <w:rPr>
          <w:rFonts w:ascii="Times New Roman" w:hAnsi="Times New Roman" w:cs="Times New Roman"/>
          <w:b/>
          <w:bCs/>
          <w:sz w:val="24"/>
          <w:szCs w:val="24"/>
        </w:rPr>
        <w:t>/202</w:t>
      </w:r>
      <w:r w:rsidR="009B4C20">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w:t>
      </w:r>
      <w:r w:rsidR="00C4674C" w:rsidRPr="00C4674C">
        <w:rPr>
          <w:rFonts w:ascii="Times New Roman" w:hAnsi="Times New Roman" w:cs="Times New Roman"/>
          <w:sz w:val="24"/>
          <w:szCs w:val="24"/>
        </w:rPr>
        <w:t xml:space="preserve"> </w:t>
      </w:r>
      <w:r w:rsidR="00C4674C">
        <w:rPr>
          <w:rFonts w:ascii="Times New Roman" w:hAnsi="Times New Roman" w:cs="Times New Roman"/>
          <w:sz w:val="24"/>
          <w:szCs w:val="24"/>
        </w:rPr>
        <w:t xml:space="preserve">DISPÕE SOBRE </w:t>
      </w:r>
      <w:r w:rsidR="009779CE">
        <w:rPr>
          <w:rFonts w:ascii="Times New Roman" w:hAnsi="Times New Roman" w:cs="Times New Roman"/>
          <w:sz w:val="24"/>
          <w:szCs w:val="24"/>
        </w:rPr>
        <w:t xml:space="preserve">A RESTRIÇÃO DO USO DE TECNOLOGIAS DE RECONHECIMENTO FACIAL PELO PODER PÚBLICO NO MUNICÍPIO DE SETE LAGOAS, </w:t>
      </w:r>
      <w:r w:rsidRPr="00640184">
        <w:rPr>
          <w:rFonts w:ascii="Times New Roman" w:hAnsi="Times New Roman" w:cs="Times New Roman"/>
          <w:sz w:val="28"/>
          <w:szCs w:val="28"/>
        </w:rPr>
        <w:t>de</w:t>
      </w:r>
      <w:r>
        <w:rPr>
          <w:rFonts w:ascii="Times New Roman" w:hAnsi="Times New Roman" w:cs="Times New Roman"/>
          <w:sz w:val="28"/>
          <w:szCs w:val="28"/>
        </w:rPr>
        <w:t xml:space="preserve"> autori</w:t>
      </w:r>
      <w:r w:rsidR="00640184">
        <w:rPr>
          <w:rFonts w:ascii="Times New Roman" w:hAnsi="Times New Roman" w:cs="Times New Roman"/>
          <w:sz w:val="28"/>
          <w:szCs w:val="28"/>
        </w:rPr>
        <w:t>a d</w:t>
      </w:r>
      <w:r w:rsidR="00127B39">
        <w:rPr>
          <w:rFonts w:ascii="Times New Roman" w:hAnsi="Times New Roman" w:cs="Times New Roman"/>
          <w:sz w:val="28"/>
          <w:szCs w:val="28"/>
        </w:rPr>
        <w:t>o</w:t>
      </w:r>
      <w:r w:rsidR="00C4674C">
        <w:rPr>
          <w:rFonts w:ascii="Times New Roman" w:hAnsi="Times New Roman" w:cs="Times New Roman"/>
          <w:sz w:val="28"/>
          <w:szCs w:val="28"/>
        </w:rPr>
        <w:t xml:space="preserve"> Vereador Rodrigo Braga da Rocha</w:t>
      </w:r>
      <w:r w:rsidR="008B613B">
        <w:rPr>
          <w:rFonts w:ascii="Times New Roman" w:hAnsi="Times New Roman" w:cs="Times New Roman"/>
          <w:sz w:val="28"/>
          <w:szCs w:val="28"/>
        </w:rPr>
        <w:t>,</w:t>
      </w:r>
      <w:r w:rsidR="0096346B">
        <w:rPr>
          <w:rFonts w:ascii="Times New Roman" w:hAnsi="Times New Roman" w:cs="Times New Roman"/>
          <w:sz w:val="28"/>
          <w:szCs w:val="28"/>
        </w:rPr>
        <w:t xml:space="preserve"> </w:t>
      </w:r>
      <w:r>
        <w:rPr>
          <w:rFonts w:ascii="Times New Roman" w:hAnsi="Times New Roman" w:cs="Times New Roman"/>
          <w:sz w:val="28"/>
          <w:szCs w:val="28"/>
        </w:rPr>
        <w:t>foi aprovado por esta Casa, em  turno único de votação, sem emendas.</w:t>
      </w:r>
    </w:p>
    <w:p w14:paraId="2A979F37" w14:textId="77777777" w:rsidR="00622A9B" w:rsidRDefault="00622A9B" w:rsidP="00622A9B">
      <w:pPr>
        <w:pStyle w:val="Recuodecorpodetexto21"/>
        <w:ind w:firstLine="2268"/>
        <w:rPr>
          <w:i/>
          <w:szCs w:val="24"/>
        </w:rPr>
      </w:pPr>
    </w:p>
    <w:p w14:paraId="15C3BB81" w14:textId="724E9A49" w:rsidR="00622A9B" w:rsidRDefault="00622A9B" w:rsidP="00622A9B">
      <w:pPr>
        <w:pStyle w:val="Recuodecorpodetexto21"/>
        <w:ind w:firstLine="2268"/>
        <w:rPr>
          <w:sz w:val="28"/>
          <w:szCs w:val="28"/>
        </w:rPr>
      </w:pPr>
      <w:r>
        <w:rPr>
          <w:sz w:val="28"/>
          <w:szCs w:val="28"/>
        </w:rPr>
        <w:t xml:space="preserve">Vem a proposição a esta Comissão, a fim de que, segundo a técnica legislativa, seja dada à matéria a forma adequada, nos termos do § </w:t>
      </w:r>
      <w:r w:rsidR="00640184">
        <w:rPr>
          <w:sz w:val="28"/>
          <w:szCs w:val="28"/>
        </w:rPr>
        <w:t>6</w:t>
      </w:r>
      <w:r>
        <w:rPr>
          <w:sz w:val="28"/>
          <w:szCs w:val="28"/>
        </w:rPr>
        <w:t>º do art. 83 c/c art. 254 da Resolução 810/1995.</w:t>
      </w:r>
    </w:p>
    <w:p w14:paraId="10FCF206" w14:textId="77777777" w:rsidR="00622A9B" w:rsidRDefault="00622A9B" w:rsidP="00622A9B">
      <w:pPr>
        <w:pStyle w:val="Recuodecorpodetexto21"/>
        <w:ind w:firstLine="2268"/>
        <w:rPr>
          <w:sz w:val="28"/>
          <w:szCs w:val="28"/>
        </w:rPr>
      </w:pPr>
    </w:p>
    <w:p w14:paraId="52DD7F75" w14:textId="78C578A4" w:rsidR="00622A9B" w:rsidRDefault="00622A9B" w:rsidP="00622A9B">
      <w:pPr>
        <w:ind w:firstLine="2268"/>
        <w:jc w:val="both"/>
        <w:rPr>
          <w:rFonts w:ascii="Times New Roman" w:hAnsi="Times New Roman" w:cs="Times New Roman"/>
          <w:sz w:val="28"/>
          <w:szCs w:val="28"/>
        </w:rPr>
      </w:pPr>
      <w:r>
        <w:rPr>
          <w:rFonts w:ascii="Times New Roman" w:hAnsi="Times New Roman" w:cs="Times New Roman"/>
          <w:sz w:val="28"/>
          <w:szCs w:val="28"/>
        </w:rPr>
        <w:t xml:space="preserve">Assim sendo, opinamos por se dar à proposição a </w:t>
      </w:r>
      <w:r w:rsidR="0014555A">
        <w:rPr>
          <w:rFonts w:ascii="Times New Roman" w:hAnsi="Times New Roman" w:cs="Times New Roman"/>
          <w:sz w:val="28"/>
          <w:szCs w:val="28"/>
        </w:rPr>
        <w:t xml:space="preserve">seguinte </w:t>
      </w:r>
      <w:r>
        <w:rPr>
          <w:rFonts w:ascii="Times New Roman" w:hAnsi="Times New Roman" w:cs="Times New Roman"/>
          <w:sz w:val="28"/>
          <w:szCs w:val="28"/>
        </w:rPr>
        <w:t>redação final, de acordo com o aprovado:</w:t>
      </w:r>
    </w:p>
    <w:p w14:paraId="166F9CF3" w14:textId="77777777" w:rsidR="00622A9B" w:rsidRDefault="00622A9B" w:rsidP="00622A9B">
      <w:pPr>
        <w:jc w:val="both"/>
        <w:rPr>
          <w:rFonts w:ascii="ae_AlArabiya" w:hAnsi="ae_AlArabiya" w:cs="ae_AlArabiya"/>
          <w:sz w:val="28"/>
          <w:szCs w:val="28"/>
        </w:rPr>
      </w:pPr>
    </w:p>
    <w:p w14:paraId="52E4C9E7" w14:textId="77777777" w:rsidR="00622A9B" w:rsidRDefault="00622A9B" w:rsidP="00622A9B">
      <w:pPr>
        <w:jc w:val="both"/>
        <w:rPr>
          <w:rFonts w:ascii="ae_AlArabiya" w:hAnsi="ae_AlArabiya" w:cs="ae_AlArabiya"/>
          <w:sz w:val="28"/>
          <w:szCs w:val="28"/>
        </w:rPr>
      </w:pPr>
    </w:p>
    <w:p w14:paraId="2E228287" w14:textId="77777777" w:rsidR="00622A9B" w:rsidRDefault="00622A9B" w:rsidP="00622A9B">
      <w:pPr>
        <w:rPr>
          <w:rFonts w:eastAsia="Times New Roman"/>
          <w:b/>
          <w:bCs/>
          <w:sz w:val="40"/>
          <w:szCs w:val="40"/>
          <w:lang w:eastAsia="ar-SA"/>
        </w:rPr>
      </w:pPr>
    </w:p>
    <w:p w14:paraId="75ADCBD6" w14:textId="6E5B4688" w:rsidR="00483B36" w:rsidRDefault="00483B36" w:rsidP="00622A9B">
      <w:pPr>
        <w:rPr>
          <w:rFonts w:eastAsia="Times New Roman"/>
          <w:b/>
          <w:bCs/>
          <w:sz w:val="40"/>
          <w:szCs w:val="40"/>
          <w:lang w:eastAsia="ar-SA"/>
        </w:rPr>
      </w:pPr>
    </w:p>
    <w:p w14:paraId="1FE5ED6E" w14:textId="52D252ED" w:rsidR="00B24E21" w:rsidRDefault="00B24E21" w:rsidP="00622A9B">
      <w:pPr>
        <w:rPr>
          <w:rFonts w:eastAsia="Times New Roman"/>
          <w:b/>
          <w:bCs/>
          <w:sz w:val="40"/>
          <w:szCs w:val="40"/>
          <w:lang w:eastAsia="ar-SA"/>
        </w:rPr>
      </w:pPr>
    </w:p>
    <w:p w14:paraId="69C43040" w14:textId="77777777" w:rsidR="00B24E21" w:rsidRDefault="00B24E21" w:rsidP="00622A9B">
      <w:pPr>
        <w:rPr>
          <w:rFonts w:eastAsia="Times New Roman"/>
          <w:b/>
          <w:bCs/>
          <w:sz w:val="40"/>
          <w:szCs w:val="40"/>
          <w:lang w:eastAsia="ar-SA"/>
        </w:rPr>
      </w:pPr>
    </w:p>
    <w:p w14:paraId="00B98DBF" w14:textId="52067BE9" w:rsidR="00F62DE1" w:rsidRDefault="00F62DE1" w:rsidP="00622A9B">
      <w:pPr>
        <w:rPr>
          <w:rFonts w:eastAsia="Times New Roman"/>
          <w:b/>
          <w:bCs/>
          <w:sz w:val="40"/>
          <w:szCs w:val="40"/>
          <w:lang w:eastAsia="ar-SA"/>
        </w:rPr>
      </w:pPr>
    </w:p>
    <w:p w14:paraId="5D36AE2E" w14:textId="77777777" w:rsidR="00F62DE1" w:rsidRDefault="00F62DE1" w:rsidP="00622A9B">
      <w:pPr>
        <w:rPr>
          <w:rFonts w:eastAsia="Times New Roman"/>
          <w:b/>
          <w:bCs/>
          <w:sz w:val="40"/>
          <w:szCs w:val="40"/>
          <w:lang w:eastAsia="ar-SA"/>
        </w:rPr>
      </w:pPr>
    </w:p>
    <w:p w14:paraId="1B7ED461" w14:textId="77777777" w:rsidR="00640184" w:rsidRPr="008D6C3E" w:rsidRDefault="00640184" w:rsidP="00640184">
      <w:pPr>
        <w:pStyle w:val="Cabealho"/>
        <w:rPr>
          <w:b/>
          <w:sz w:val="28"/>
        </w:rPr>
      </w:pPr>
      <w:r>
        <w:rPr>
          <w:b/>
          <w:noProof/>
          <w:sz w:val="32"/>
          <w:lang w:eastAsia="pt-BR"/>
        </w:rPr>
        <w:lastRenderedPageBreak/>
        <w:drawing>
          <wp:anchor distT="0" distB="0" distL="114300" distR="114300" simplePos="0" relativeHeight="251663360" behindDoc="1" locked="0" layoutInCell="1" allowOverlap="1" wp14:anchorId="6650B1D9" wp14:editId="40C3B7F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62336" behindDoc="1" locked="0" layoutInCell="1" allowOverlap="1" wp14:anchorId="2F7521F3" wp14:editId="3BA428FD">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6BA65086" w14:textId="77777777" w:rsidR="00640184" w:rsidRDefault="00640184" w:rsidP="00640184">
      <w:pPr>
        <w:pStyle w:val="Cabealho"/>
        <w:jc w:val="center"/>
        <w:rPr>
          <w:sz w:val="20"/>
        </w:rPr>
      </w:pPr>
      <w:r w:rsidRPr="008D6C3E">
        <w:rPr>
          <w:sz w:val="20"/>
        </w:rPr>
        <w:t>ESTADO DE MINAS GERAIS</w:t>
      </w:r>
    </w:p>
    <w:p w14:paraId="666C02DD" w14:textId="77777777" w:rsidR="00640184" w:rsidRDefault="00640184" w:rsidP="00640184">
      <w:pPr>
        <w:pStyle w:val="Cabealho"/>
        <w:jc w:val="center"/>
        <w:rPr>
          <w:sz w:val="18"/>
        </w:rPr>
      </w:pPr>
      <w:r>
        <w:rPr>
          <w:sz w:val="18"/>
        </w:rPr>
        <w:t xml:space="preserve">Rua: Domingos </w:t>
      </w:r>
      <w:proofErr w:type="spellStart"/>
      <w:r>
        <w:rPr>
          <w:sz w:val="18"/>
        </w:rPr>
        <w:t>L’Ouverture</w:t>
      </w:r>
      <w:proofErr w:type="spellEnd"/>
      <w:r>
        <w:rPr>
          <w:sz w:val="18"/>
        </w:rPr>
        <w:t>, 335</w:t>
      </w:r>
    </w:p>
    <w:p w14:paraId="58B6BE90" w14:textId="77777777" w:rsidR="00640184" w:rsidRDefault="00640184" w:rsidP="00640184">
      <w:pPr>
        <w:pStyle w:val="Cabealho"/>
        <w:ind w:left="708"/>
        <w:rPr>
          <w:sz w:val="18"/>
        </w:rPr>
      </w:pPr>
      <w:r>
        <w:rPr>
          <w:sz w:val="18"/>
        </w:rPr>
        <w:t xml:space="preserve">                                           São Geraldo – Sete Lagoas / MG</w:t>
      </w:r>
    </w:p>
    <w:p w14:paraId="61CA45A0" w14:textId="6304BC39" w:rsidR="00640184" w:rsidRDefault="00640184" w:rsidP="00D8537D">
      <w:pPr>
        <w:pStyle w:val="Cabealho"/>
        <w:ind w:left="708"/>
        <w:rPr>
          <w:sz w:val="18"/>
        </w:rPr>
      </w:pPr>
      <w:r>
        <w:rPr>
          <w:sz w:val="18"/>
        </w:rPr>
        <w:t xml:space="preserve">                                        CEP: 35700-177 Fone: 31 3779-6300</w:t>
      </w:r>
    </w:p>
    <w:p w14:paraId="0A4EBF3F" w14:textId="77777777" w:rsidR="00640184" w:rsidRPr="00640184" w:rsidRDefault="00640184" w:rsidP="00640184">
      <w:pPr>
        <w:pStyle w:val="Cabealho"/>
        <w:ind w:left="708"/>
        <w:rPr>
          <w:sz w:val="18"/>
        </w:rPr>
      </w:pPr>
    </w:p>
    <w:p w14:paraId="5254BE3C" w14:textId="77777777" w:rsidR="00622A9B" w:rsidRPr="008C0F69" w:rsidRDefault="00622A9B" w:rsidP="00622A9B">
      <w:pPr>
        <w:pStyle w:val="Ttulo1"/>
        <w:tabs>
          <w:tab w:val="left" w:pos="0"/>
        </w:tabs>
        <w:jc w:val="center"/>
        <w:rPr>
          <w:rFonts w:ascii="Times New Roman" w:hAnsi="Times New Roman" w:cs="Times New Roman"/>
          <w:sz w:val="22"/>
          <w:szCs w:val="22"/>
        </w:rPr>
      </w:pPr>
      <w:r w:rsidRPr="008C0F69">
        <w:rPr>
          <w:rFonts w:ascii="Times New Roman" w:hAnsi="Times New Roman" w:cs="Times New Roman"/>
          <w:sz w:val="22"/>
          <w:szCs w:val="22"/>
        </w:rPr>
        <w:t>REDAÇÃO FINAL</w:t>
      </w:r>
    </w:p>
    <w:p w14:paraId="1812E030" w14:textId="1EAB7281" w:rsidR="00622A9B" w:rsidRPr="008C0F69" w:rsidRDefault="00362D45" w:rsidP="00622A9B">
      <w:pPr>
        <w:pStyle w:val="Ttulo1"/>
        <w:tabs>
          <w:tab w:val="left" w:pos="0"/>
        </w:tabs>
        <w:jc w:val="center"/>
        <w:rPr>
          <w:rFonts w:ascii="Times New Roman" w:hAnsi="Times New Roman" w:cs="Times New Roman"/>
          <w:sz w:val="22"/>
          <w:szCs w:val="22"/>
        </w:rPr>
      </w:pPr>
      <w:r w:rsidRPr="008C0F69">
        <w:rPr>
          <w:rFonts w:ascii="Times New Roman" w:hAnsi="Times New Roman" w:cs="Times New Roman"/>
          <w:sz w:val="22"/>
          <w:szCs w:val="22"/>
        </w:rPr>
        <w:t>ANTE</w:t>
      </w:r>
      <w:r w:rsidR="00622A9B" w:rsidRPr="008C0F69">
        <w:rPr>
          <w:rFonts w:ascii="Times New Roman" w:hAnsi="Times New Roman" w:cs="Times New Roman"/>
          <w:sz w:val="22"/>
          <w:szCs w:val="22"/>
        </w:rPr>
        <w:t xml:space="preserve">PROJETO DE </w:t>
      </w:r>
      <w:proofErr w:type="gramStart"/>
      <w:r w:rsidR="00622A9B" w:rsidRPr="008C0F69">
        <w:rPr>
          <w:rFonts w:ascii="Times New Roman" w:hAnsi="Times New Roman" w:cs="Times New Roman"/>
          <w:sz w:val="22"/>
          <w:szCs w:val="22"/>
        </w:rPr>
        <w:t>LEI  Nº</w:t>
      </w:r>
      <w:proofErr w:type="gramEnd"/>
      <w:r w:rsidR="00622A9B" w:rsidRPr="008C0F69">
        <w:rPr>
          <w:rFonts w:ascii="Times New Roman" w:hAnsi="Times New Roman" w:cs="Times New Roman"/>
          <w:sz w:val="22"/>
          <w:szCs w:val="22"/>
        </w:rPr>
        <w:t xml:space="preserve"> </w:t>
      </w:r>
      <w:r w:rsidR="009779CE">
        <w:rPr>
          <w:rFonts w:ascii="Times New Roman" w:hAnsi="Times New Roman" w:cs="Times New Roman"/>
          <w:sz w:val="22"/>
          <w:szCs w:val="22"/>
        </w:rPr>
        <w:t>279</w:t>
      </w:r>
      <w:r w:rsidR="00622A9B" w:rsidRPr="008C0F69">
        <w:rPr>
          <w:rFonts w:ascii="Times New Roman" w:hAnsi="Times New Roman" w:cs="Times New Roman"/>
          <w:sz w:val="22"/>
          <w:szCs w:val="22"/>
        </w:rPr>
        <w:t>/202</w:t>
      </w:r>
      <w:r w:rsidR="009B4C20">
        <w:rPr>
          <w:rFonts w:ascii="Times New Roman" w:hAnsi="Times New Roman" w:cs="Times New Roman"/>
          <w:sz w:val="22"/>
          <w:szCs w:val="22"/>
        </w:rPr>
        <w:t>2</w:t>
      </w:r>
    </w:p>
    <w:p w14:paraId="272F437E" w14:textId="7AFB9623" w:rsidR="00622A9B" w:rsidRPr="008C0F69" w:rsidRDefault="00622A9B" w:rsidP="00622A9B">
      <w:pPr>
        <w:pStyle w:val="Ttulo1"/>
        <w:tabs>
          <w:tab w:val="left" w:pos="0"/>
        </w:tabs>
        <w:jc w:val="center"/>
        <w:rPr>
          <w:rFonts w:ascii="Times New Roman" w:hAnsi="Times New Roman" w:cs="Times New Roman"/>
          <w:sz w:val="22"/>
          <w:szCs w:val="22"/>
        </w:rPr>
      </w:pPr>
      <w:r w:rsidRPr="008C0F69">
        <w:rPr>
          <w:rFonts w:ascii="Times New Roman" w:hAnsi="Times New Roman" w:cs="Times New Roman"/>
          <w:sz w:val="22"/>
          <w:szCs w:val="22"/>
        </w:rPr>
        <w:t xml:space="preserve">AUTORIA: </w:t>
      </w:r>
      <w:r w:rsidR="00640184" w:rsidRPr="008C0F69">
        <w:rPr>
          <w:rFonts w:ascii="Times New Roman" w:hAnsi="Times New Roman" w:cs="Times New Roman"/>
          <w:sz w:val="22"/>
          <w:szCs w:val="22"/>
        </w:rPr>
        <w:t>VEREAD</w:t>
      </w:r>
      <w:r w:rsidR="00AD505A" w:rsidRPr="008C0F69">
        <w:rPr>
          <w:rFonts w:ascii="Times New Roman" w:hAnsi="Times New Roman" w:cs="Times New Roman"/>
          <w:sz w:val="22"/>
          <w:szCs w:val="22"/>
        </w:rPr>
        <w:t>O</w:t>
      </w:r>
      <w:r w:rsidR="000D5231" w:rsidRPr="008C0F69">
        <w:rPr>
          <w:rFonts w:ascii="Times New Roman" w:hAnsi="Times New Roman" w:cs="Times New Roman"/>
          <w:sz w:val="22"/>
          <w:szCs w:val="22"/>
        </w:rPr>
        <w:t xml:space="preserve">R </w:t>
      </w:r>
      <w:r w:rsidR="00731126">
        <w:rPr>
          <w:rFonts w:ascii="Times New Roman" w:hAnsi="Times New Roman" w:cs="Times New Roman"/>
          <w:sz w:val="22"/>
          <w:szCs w:val="22"/>
        </w:rPr>
        <w:t>RODRIGO BRAGA DA SILVA</w:t>
      </w:r>
    </w:p>
    <w:p w14:paraId="5B3CF923" w14:textId="77777777" w:rsidR="00622A9B" w:rsidRDefault="00622A9B" w:rsidP="00622A9B">
      <w:pPr>
        <w:pStyle w:val="SemEspaamento"/>
        <w:rPr>
          <w:i/>
          <w:sz w:val="24"/>
          <w:szCs w:val="24"/>
        </w:rPr>
      </w:pPr>
    </w:p>
    <w:p w14:paraId="73573DB2" w14:textId="5CBEECFA" w:rsidR="004936D7" w:rsidRDefault="00622A9B" w:rsidP="00D20A4D">
      <w:pPr>
        <w:pStyle w:val="SemEspaamento"/>
        <w:jc w:val="both"/>
        <w:rPr>
          <w:i/>
          <w:sz w:val="24"/>
          <w:szCs w:val="24"/>
        </w:rPr>
      </w:pPr>
      <w:r w:rsidRPr="00F62DE1">
        <w:rPr>
          <w:i/>
          <w:sz w:val="24"/>
          <w:szCs w:val="24"/>
        </w:rPr>
        <w:t>A Câmara Municipal de Sete Lagoas, representante legítima do povo, aprovou e o Chefe do Poder Executivo, em seu nome, assim sancionará:</w:t>
      </w:r>
    </w:p>
    <w:p w14:paraId="23961B0C" w14:textId="5098683C" w:rsidR="009779CE" w:rsidRDefault="009779CE" w:rsidP="00D20A4D">
      <w:pPr>
        <w:pStyle w:val="SemEspaamento"/>
        <w:jc w:val="both"/>
        <w:rPr>
          <w:i/>
          <w:sz w:val="24"/>
          <w:szCs w:val="24"/>
        </w:rPr>
      </w:pPr>
    </w:p>
    <w:p w14:paraId="01E3AD94" w14:textId="1686A9D6" w:rsidR="009779CE" w:rsidRDefault="009779CE" w:rsidP="00D20A4D">
      <w:pPr>
        <w:pStyle w:val="SemEspaamento"/>
        <w:jc w:val="both"/>
        <w:rPr>
          <w:i/>
          <w:sz w:val="24"/>
          <w:szCs w:val="24"/>
        </w:rPr>
      </w:pPr>
    </w:p>
    <w:p w14:paraId="472E2A85" w14:textId="6BC4B41B" w:rsidR="009779CE" w:rsidRPr="009779CE" w:rsidRDefault="009779CE" w:rsidP="009779CE">
      <w:pPr>
        <w:pStyle w:val="SemEspaamento"/>
        <w:ind w:left="2268"/>
        <w:jc w:val="both"/>
        <w:rPr>
          <w:b/>
          <w:bCs/>
          <w:i/>
          <w:sz w:val="24"/>
          <w:szCs w:val="24"/>
        </w:rPr>
      </w:pPr>
      <w:r w:rsidRPr="009779CE">
        <w:rPr>
          <w:rFonts w:ascii="Times New Roman" w:hAnsi="Times New Roman" w:cs="Times New Roman"/>
          <w:b/>
          <w:bCs/>
          <w:sz w:val="24"/>
          <w:szCs w:val="24"/>
        </w:rPr>
        <w:t>DISPÕE SOBRE A RESTRIÇÃO DO USO DE TECNOLOGIAS DE RECONHECIMENTO FACIAL PELO PODER PÚBLICO NO MUNICÍPIO DE SETE LAGOAS</w:t>
      </w:r>
      <w:r>
        <w:rPr>
          <w:rFonts w:ascii="Times New Roman" w:hAnsi="Times New Roman" w:cs="Times New Roman"/>
          <w:b/>
          <w:bCs/>
          <w:sz w:val="24"/>
          <w:szCs w:val="24"/>
        </w:rPr>
        <w:t>.</w:t>
      </w:r>
    </w:p>
    <w:p w14:paraId="2DAA7421" w14:textId="5C35DF2B" w:rsidR="0007467F" w:rsidRDefault="0007467F" w:rsidP="00D20A4D">
      <w:pPr>
        <w:pStyle w:val="SemEspaamento"/>
        <w:jc w:val="both"/>
        <w:rPr>
          <w:i/>
          <w:sz w:val="24"/>
          <w:szCs w:val="24"/>
        </w:rPr>
      </w:pPr>
    </w:p>
    <w:p w14:paraId="19BF54AF" w14:textId="77777777" w:rsidR="009779CE" w:rsidRDefault="009779CE" w:rsidP="00D20A4D">
      <w:pPr>
        <w:pStyle w:val="SemEspaamento"/>
        <w:jc w:val="both"/>
        <w:rPr>
          <w:i/>
          <w:sz w:val="24"/>
          <w:szCs w:val="24"/>
        </w:rPr>
      </w:pPr>
    </w:p>
    <w:p w14:paraId="795C19ED" w14:textId="5C206BCE" w:rsidR="009779CE" w:rsidRDefault="009779CE" w:rsidP="009779CE">
      <w:pPr>
        <w:pStyle w:val="SemEspaamento"/>
        <w:ind w:firstLine="2268"/>
        <w:jc w:val="both"/>
        <w:rPr>
          <w:rFonts w:ascii="Times New Roman" w:hAnsi="Times New Roman" w:cs="Times New Roman"/>
          <w:sz w:val="24"/>
          <w:szCs w:val="24"/>
        </w:rPr>
      </w:pPr>
      <w:r w:rsidRPr="009779CE">
        <w:rPr>
          <w:rFonts w:ascii="Times New Roman" w:hAnsi="Times New Roman" w:cs="Times New Roman"/>
          <w:sz w:val="24"/>
          <w:szCs w:val="24"/>
        </w:rPr>
        <w:t>A</w:t>
      </w:r>
      <w:r w:rsidRPr="009779CE">
        <w:rPr>
          <w:rFonts w:ascii="Times New Roman" w:hAnsi="Times New Roman" w:cs="Times New Roman"/>
          <w:sz w:val="24"/>
          <w:szCs w:val="24"/>
        </w:rPr>
        <w:t>rt. 1° Esta Lei dispõe sobre restrições do uso de tecnologias de</w:t>
      </w:r>
      <w:r w:rsidRPr="009779CE">
        <w:rPr>
          <w:rFonts w:ascii="Times New Roman" w:hAnsi="Times New Roman" w:cs="Times New Roman"/>
          <w:sz w:val="24"/>
          <w:szCs w:val="24"/>
        </w:rPr>
        <w:t xml:space="preserve"> </w:t>
      </w:r>
      <w:r w:rsidRPr="009779CE">
        <w:rPr>
          <w:rFonts w:ascii="Times New Roman" w:hAnsi="Times New Roman" w:cs="Times New Roman"/>
          <w:sz w:val="24"/>
          <w:szCs w:val="24"/>
        </w:rPr>
        <w:t>reconhecimento facial pelo Poder Público no Município de Sete Lagoas.</w:t>
      </w:r>
    </w:p>
    <w:p w14:paraId="62D49A72" w14:textId="77777777" w:rsidR="009779CE" w:rsidRPr="009779CE" w:rsidRDefault="009779CE" w:rsidP="009779CE">
      <w:pPr>
        <w:pStyle w:val="SemEspaamento"/>
        <w:ind w:firstLine="2268"/>
        <w:jc w:val="both"/>
        <w:rPr>
          <w:rFonts w:ascii="Times New Roman" w:hAnsi="Times New Roman" w:cs="Times New Roman"/>
          <w:sz w:val="24"/>
          <w:szCs w:val="24"/>
        </w:rPr>
      </w:pPr>
    </w:p>
    <w:p w14:paraId="5D5BA403"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2° Para os fins desta Lei, considera-se:</w:t>
      </w:r>
    </w:p>
    <w:p w14:paraId="1FAFFE4E"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 xml:space="preserve">I - Reconhecimento facial: processamento automatizado ou </w:t>
      </w:r>
      <w:proofErr w:type="spellStart"/>
      <w:r w:rsidRPr="009779CE">
        <w:rPr>
          <w:rFonts w:ascii="Times New Roman" w:hAnsi="Times New Roman" w:cs="Times New Roman"/>
          <w:sz w:val="24"/>
          <w:szCs w:val="24"/>
        </w:rPr>
        <w:t>semi-automatizado</w:t>
      </w:r>
      <w:proofErr w:type="spellEnd"/>
      <w:r w:rsidRPr="009779CE">
        <w:rPr>
          <w:rFonts w:ascii="Times New Roman" w:hAnsi="Times New Roman" w:cs="Times New Roman"/>
          <w:sz w:val="24"/>
          <w:szCs w:val="24"/>
        </w:rPr>
        <w:t xml:space="preserve"> de imagens que contenham faces de indivíduos, com o objetivo de identificar, verificar ou categorizar esses indivíduos;</w:t>
      </w:r>
    </w:p>
    <w:p w14:paraId="3DBBA970"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II - Tecnologia de reconhecimento facial: qualquer programa de computador que realiza o reconhecimento facial;</w:t>
      </w:r>
    </w:p>
    <w:p w14:paraId="636002E1"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III - Controlador: pessoa natural ou jurídica, de direito público ou privado, a quem competem as decisões referentes ao tratamento de dados pessoais, conforme disposto na Lei Federal n° 13.709, de 14 de agosto de 2018 (Lei Geral de Proteção de Dados Pessoais — LGPD).</w:t>
      </w:r>
    </w:p>
    <w:p w14:paraId="755B5FBB"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 xml:space="preserve">Art. 3° Fica vedado, nos termos desta Lei, ao Poder Público Municipal: </w:t>
      </w:r>
    </w:p>
    <w:p w14:paraId="4D747BA6"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bCs/>
          <w:sz w:val="24"/>
          <w:szCs w:val="24"/>
        </w:rPr>
        <w:t>I -</w:t>
      </w:r>
      <w:r w:rsidRPr="009779CE">
        <w:rPr>
          <w:rFonts w:ascii="Times New Roman" w:hAnsi="Times New Roman" w:cs="Times New Roman"/>
          <w:sz w:val="24"/>
          <w:szCs w:val="24"/>
        </w:rPr>
        <w:t xml:space="preserve"> Obter, adquirir, reter, vender, possuir, receber, solicitar, acessar, desenvolver, aprimorar ou utilizar tecnologias de reconhecimento facial ou informações derivadas de uma tecnologia de reconhecimento facial;</w:t>
      </w:r>
    </w:p>
    <w:p w14:paraId="08B86CBE"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Il - Celebrar contrato com terceiro com a finalidade ou objetivo de obter, adquirir, reter, vender, possuir, receber, solicitar, acessar, desenvolver, aprimorar ou utilizar tecnologias de reconhecimento facial, informações derivadas de uma tecnologia de reconhecimento facial ou manter acesso à tecnologia de reconhecimento facial;</w:t>
      </w:r>
    </w:p>
    <w:p w14:paraId="26307BE8"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III - Celebrar contrato com terceiro que o auxilie no desenvolvimento, melhoria ou expansão das capacidades da tecnologia de reconhecimento facial ou forneça ao terceiro acesso a informações que o auxiliem a fazer isso;</w:t>
      </w:r>
    </w:p>
    <w:p w14:paraId="2D0E46AE"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IV - Instruir pessoa jurídica de direito público ou privado a adquirir ou usar tecnologias de reconhecimento facial em seu nome;</w:t>
      </w:r>
    </w:p>
    <w:p w14:paraId="17BA3B0F"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V - Permitir que pessoa jurídica de direito público ou privado use tecnologias de reconhecimento facial em áreas urbanas, rurais ou mistas de sua circunscrição;</w:t>
      </w:r>
    </w:p>
    <w:p w14:paraId="5E786A9D"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lastRenderedPageBreak/>
        <w:t>VI - Implantar ou operacionalizar tecnologias de reconhecimento facial nos espaços públicos e privados do Município.</w:t>
      </w:r>
    </w:p>
    <w:p w14:paraId="4C9F03C4"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§1° A vedação prevista no caput aplica-se ao Poder Público Municipal, em sua administração direta e indireta, bem como às concessionárias e permissionárias de serviços públicos.</w:t>
      </w:r>
    </w:p>
    <w:p w14:paraId="0B606447"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§2° A vedação prevista no caput aplica-se a tecnologias de reconhecimento facial adquiridas por qualquer meio, com ou sem troca de dinheiro ou outra contraprestação.</w:t>
      </w:r>
    </w:p>
    <w:p w14:paraId="0BF3A4C1"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4° Em sendo dada ciência ao Poder Municipal sobre a aquisição ou uso inadvertido ou não intencional de tecnologias de reconhecimento facial ou informações derivadas de tecnologia de reconhecimento facial, as tecnologias e informações não deverão ser mais utilizadas e deverão ser excluídas no prazo de até 10 dias da descoberta do fato, sob as penas previstas nos termos da Lei.</w:t>
      </w:r>
    </w:p>
    <w:p w14:paraId="1D0432FE"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Parágrafo único. O controlador deverá registrar o recebimento, acesso ou uso de tais informações e deve identificar as medidas tomadas pelo Poder Público para evitar a transmissão ou uso de quaisquer informações obtidas inadvertidamente ou não intencionalmente através do uso da tecnologia de reconhecimento facial.</w:t>
      </w:r>
    </w:p>
    <w:p w14:paraId="4524FA90"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5° Após a entrada em vigor desta Lei, as tecnologias de reconhecimento facial previamente implementadas e informações derivadas destas tecnologias não deverão ser mais utilizadas e deverão ser excluídas no prazo de até 10 dias da descoberta do fato.</w:t>
      </w:r>
    </w:p>
    <w:p w14:paraId="36AD3A4F"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Parágrafo único. O controlador deverá registrar o recebimento, acesso ou uso de tais informações e deve identificar as medidas tomadas pelo Poder Público para a exclusão dessas tecnologias e informações.</w:t>
      </w:r>
    </w:p>
    <w:p w14:paraId="2EA2B3EE"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6° Esta Lei não se aplica ao dispositivo eletrônico pessoal, tais como telefone celular ou tablet, de propriedade do poder público municipal que realiza reconhecimento facial com o único propósito de autenticação do usuário pertencente a seu quadro de servidores.</w:t>
      </w:r>
    </w:p>
    <w:p w14:paraId="32DD7306"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7° O descumprimento ao disposto no art. 3° desta Lei poderá ser punido com sanção de multa, sem prejuízo de outras penalidades previstas em legislação específica na esfera penal, cível e administrativa.</w:t>
      </w:r>
    </w:p>
    <w:p w14:paraId="7492848B" w14:textId="77777777" w:rsidR="009779CE" w:rsidRPr="009779CE" w:rsidRDefault="009779CE" w:rsidP="009779CE">
      <w:pPr>
        <w:ind w:firstLine="2268"/>
        <w:jc w:val="both"/>
        <w:rPr>
          <w:rFonts w:ascii="Times New Roman" w:hAnsi="Times New Roman" w:cs="Times New Roman"/>
          <w:sz w:val="24"/>
          <w:szCs w:val="24"/>
        </w:rPr>
      </w:pPr>
      <w:r w:rsidRPr="009779CE">
        <w:rPr>
          <w:rFonts w:ascii="Times New Roman" w:hAnsi="Times New Roman" w:cs="Times New Roman"/>
          <w:sz w:val="24"/>
          <w:szCs w:val="24"/>
        </w:rPr>
        <w:t>Art. 8° Esta Lei entra em vigor na data de sua publicação.</w:t>
      </w:r>
    </w:p>
    <w:p w14:paraId="77D7E427" w14:textId="77777777" w:rsidR="000D5231" w:rsidRPr="000F2DE1" w:rsidRDefault="000D5231" w:rsidP="002D261E">
      <w:pPr>
        <w:pStyle w:val="SemEspaamento"/>
        <w:jc w:val="both"/>
        <w:rPr>
          <w:rFonts w:ascii="Times New Roman" w:hAnsi="Times New Roman" w:cs="Times New Roman"/>
          <w:sz w:val="24"/>
          <w:szCs w:val="24"/>
        </w:rPr>
      </w:pPr>
    </w:p>
    <w:p w14:paraId="7F69B4B9" w14:textId="5249DE97" w:rsidR="0029320C" w:rsidRDefault="0029320C" w:rsidP="00E84629">
      <w:pPr>
        <w:spacing w:after="0" w:line="240" w:lineRule="auto"/>
        <w:ind w:firstLine="2268"/>
        <w:jc w:val="both"/>
        <w:rPr>
          <w:rFonts w:ascii="Times New Roman" w:hAnsi="Times New Roman" w:cs="Times New Roman"/>
          <w:color w:val="000000" w:themeColor="text1"/>
          <w:sz w:val="24"/>
          <w:szCs w:val="24"/>
        </w:rPr>
      </w:pPr>
      <w:r w:rsidRPr="00E84629">
        <w:rPr>
          <w:rFonts w:ascii="Times New Roman" w:hAnsi="Times New Roman" w:cs="Times New Roman"/>
          <w:color w:val="000000" w:themeColor="text1"/>
          <w:sz w:val="24"/>
          <w:szCs w:val="24"/>
        </w:rPr>
        <w:t>S</w:t>
      </w:r>
      <w:r w:rsidR="00017E1E" w:rsidRPr="00E84629">
        <w:rPr>
          <w:rFonts w:ascii="Times New Roman" w:hAnsi="Times New Roman" w:cs="Times New Roman"/>
          <w:color w:val="000000" w:themeColor="text1"/>
          <w:sz w:val="24"/>
          <w:szCs w:val="24"/>
        </w:rPr>
        <w:t xml:space="preserve">ete Lagoas, </w:t>
      </w:r>
      <w:r w:rsidR="00042D2F">
        <w:rPr>
          <w:rFonts w:ascii="Times New Roman" w:hAnsi="Times New Roman" w:cs="Times New Roman"/>
          <w:color w:val="000000" w:themeColor="text1"/>
          <w:sz w:val="24"/>
          <w:szCs w:val="24"/>
        </w:rPr>
        <w:t>S</w:t>
      </w:r>
      <w:r w:rsidRPr="00E84629">
        <w:rPr>
          <w:rFonts w:ascii="Times New Roman" w:hAnsi="Times New Roman" w:cs="Times New Roman"/>
          <w:color w:val="000000" w:themeColor="text1"/>
          <w:sz w:val="24"/>
          <w:szCs w:val="24"/>
        </w:rPr>
        <w:t xml:space="preserve">ala das Sessões, </w:t>
      </w:r>
      <w:r w:rsidR="009779CE">
        <w:rPr>
          <w:rFonts w:ascii="Times New Roman" w:hAnsi="Times New Roman" w:cs="Times New Roman"/>
          <w:color w:val="000000" w:themeColor="text1"/>
          <w:sz w:val="24"/>
          <w:szCs w:val="24"/>
        </w:rPr>
        <w:t>21</w:t>
      </w:r>
      <w:r w:rsidR="009C4AB8">
        <w:rPr>
          <w:rFonts w:ascii="Times New Roman" w:hAnsi="Times New Roman" w:cs="Times New Roman"/>
          <w:color w:val="000000" w:themeColor="text1"/>
          <w:sz w:val="24"/>
          <w:szCs w:val="24"/>
        </w:rPr>
        <w:t xml:space="preserve"> de setembro</w:t>
      </w:r>
      <w:r w:rsidR="00D55DBF">
        <w:rPr>
          <w:rFonts w:ascii="Times New Roman" w:hAnsi="Times New Roman" w:cs="Times New Roman"/>
          <w:color w:val="000000" w:themeColor="text1"/>
          <w:sz w:val="24"/>
          <w:szCs w:val="24"/>
        </w:rPr>
        <w:t xml:space="preserve"> </w:t>
      </w:r>
      <w:r w:rsidRPr="00E84629">
        <w:rPr>
          <w:rFonts w:ascii="Times New Roman" w:hAnsi="Times New Roman" w:cs="Times New Roman"/>
          <w:color w:val="000000" w:themeColor="text1"/>
          <w:sz w:val="24"/>
          <w:szCs w:val="24"/>
        </w:rPr>
        <w:t>d</w:t>
      </w:r>
      <w:r w:rsidR="00017E1E" w:rsidRPr="00E84629">
        <w:rPr>
          <w:rFonts w:ascii="Times New Roman" w:hAnsi="Times New Roman" w:cs="Times New Roman"/>
          <w:color w:val="000000" w:themeColor="text1"/>
          <w:sz w:val="24"/>
          <w:szCs w:val="24"/>
        </w:rPr>
        <w:t>e 202</w:t>
      </w:r>
      <w:r w:rsidR="00BE13D4">
        <w:rPr>
          <w:rFonts w:ascii="Times New Roman" w:hAnsi="Times New Roman" w:cs="Times New Roman"/>
          <w:color w:val="000000" w:themeColor="text1"/>
          <w:sz w:val="24"/>
          <w:szCs w:val="24"/>
        </w:rPr>
        <w:t>2</w:t>
      </w:r>
      <w:r w:rsidR="00017E1E" w:rsidRPr="00E84629">
        <w:rPr>
          <w:rFonts w:ascii="Times New Roman" w:hAnsi="Times New Roman" w:cs="Times New Roman"/>
          <w:color w:val="000000" w:themeColor="text1"/>
          <w:sz w:val="24"/>
          <w:szCs w:val="24"/>
        </w:rPr>
        <w:t>.</w:t>
      </w:r>
    </w:p>
    <w:p w14:paraId="27F90B1D" w14:textId="182C27A3" w:rsidR="006F66D7" w:rsidRDefault="006F66D7" w:rsidP="00BB3280">
      <w:pPr>
        <w:pStyle w:val="SemEspaamento"/>
        <w:rPr>
          <w:rFonts w:ascii="Times New Roman" w:hAnsi="Times New Roman" w:cs="Times New Roman"/>
          <w:b/>
          <w:bCs/>
          <w:sz w:val="20"/>
          <w:szCs w:val="20"/>
        </w:rPr>
      </w:pPr>
    </w:p>
    <w:p w14:paraId="70F9525B" w14:textId="77777777" w:rsidR="006F66D7" w:rsidRPr="00B352A1" w:rsidRDefault="006F66D7" w:rsidP="00BB3280">
      <w:pPr>
        <w:pStyle w:val="SemEspaamento"/>
        <w:rPr>
          <w:rFonts w:ascii="Times New Roman" w:hAnsi="Times New Roman" w:cs="Times New Roman"/>
          <w:b/>
          <w:bCs/>
          <w:sz w:val="20"/>
          <w:szCs w:val="20"/>
        </w:rPr>
      </w:pPr>
    </w:p>
    <w:p w14:paraId="42EAC1D3" w14:textId="7966CF34" w:rsidR="00BB3280" w:rsidRDefault="00BB3280" w:rsidP="00BB3280">
      <w:pPr>
        <w:pStyle w:val="SemEspaamento"/>
        <w:jc w:val="center"/>
        <w:rPr>
          <w:rFonts w:ascii="Times New Roman" w:hAnsi="Times New Roman" w:cs="Times New Roman"/>
          <w:b/>
          <w:bCs/>
          <w:sz w:val="24"/>
          <w:szCs w:val="24"/>
        </w:rPr>
      </w:pPr>
      <w:r w:rsidRPr="001125A9">
        <w:rPr>
          <w:rFonts w:ascii="Times New Roman" w:hAnsi="Times New Roman" w:cs="Times New Roman"/>
          <w:b/>
          <w:bCs/>
          <w:sz w:val="24"/>
          <w:szCs w:val="24"/>
        </w:rPr>
        <w:t xml:space="preserve">COMISSÃO DE </w:t>
      </w:r>
      <w:r>
        <w:rPr>
          <w:rFonts w:ascii="Times New Roman" w:hAnsi="Times New Roman" w:cs="Times New Roman"/>
          <w:b/>
          <w:bCs/>
          <w:sz w:val="24"/>
          <w:szCs w:val="24"/>
        </w:rPr>
        <w:t>REDAÇÃO E TÉCNICA LEGISLATIVA</w:t>
      </w:r>
    </w:p>
    <w:p w14:paraId="431A9019" w14:textId="77777777" w:rsidR="00BB3280" w:rsidRPr="007C3501" w:rsidRDefault="00BB3280" w:rsidP="00BB3280">
      <w:pPr>
        <w:pStyle w:val="SemEspaamento"/>
        <w:jc w:val="center"/>
        <w:rPr>
          <w:rFonts w:ascii="Times New Roman" w:hAnsi="Times New Roman" w:cs="Times New Roman"/>
          <w:b/>
          <w:bCs/>
          <w:sz w:val="20"/>
          <w:szCs w:val="20"/>
        </w:rPr>
      </w:pPr>
    </w:p>
    <w:p w14:paraId="1BE0088A" w14:textId="77777777" w:rsidR="00BB3280" w:rsidRDefault="00BB3280" w:rsidP="00BB3280">
      <w:pPr>
        <w:pStyle w:val="SemEspaamento"/>
        <w:rPr>
          <w:rFonts w:ascii="Times New Roman" w:hAnsi="Times New Roman" w:cs="Times New Roman"/>
          <w:b/>
          <w:bCs/>
          <w:sz w:val="20"/>
          <w:szCs w:val="20"/>
        </w:rPr>
      </w:pPr>
    </w:p>
    <w:p w14:paraId="7CB459DD" w14:textId="77777777" w:rsidR="00BB3280" w:rsidRDefault="00BB3280" w:rsidP="00BB328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JOÃO EVANGELISTA PEREIRA DE SÁ</w:t>
      </w:r>
    </w:p>
    <w:p w14:paraId="2DE87B48" w14:textId="77777777" w:rsidR="00BB3280" w:rsidRDefault="00BB3280" w:rsidP="00BB328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4ACE46B5" w14:textId="77777777" w:rsidR="00BB3280" w:rsidRDefault="00BB3280" w:rsidP="00BB3280">
      <w:pPr>
        <w:pStyle w:val="SemEspaamento"/>
        <w:jc w:val="center"/>
        <w:rPr>
          <w:rFonts w:ascii="Times New Roman" w:hAnsi="Times New Roman" w:cs="Times New Roman"/>
          <w:b/>
          <w:bCs/>
          <w:sz w:val="20"/>
          <w:szCs w:val="20"/>
        </w:rPr>
      </w:pPr>
    </w:p>
    <w:p w14:paraId="2BF1BFF1" w14:textId="77777777" w:rsidR="00D55DBF" w:rsidRDefault="00D55DBF" w:rsidP="00BB3280">
      <w:pPr>
        <w:pStyle w:val="SemEspaamento"/>
        <w:jc w:val="center"/>
        <w:rPr>
          <w:rFonts w:ascii="Times New Roman" w:hAnsi="Times New Roman" w:cs="Times New Roman"/>
          <w:b/>
          <w:bCs/>
          <w:sz w:val="20"/>
          <w:szCs w:val="20"/>
        </w:rPr>
      </w:pPr>
    </w:p>
    <w:p w14:paraId="273F2406" w14:textId="77777777" w:rsidR="00BB3280" w:rsidRDefault="00BB3280" w:rsidP="00BB328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3C55B154" w14:textId="77777777" w:rsidR="00BB3280" w:rsidRDefault="00BB3280" w:rsidP="00BB328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3E80B15E" w14:textId="745D3C57" w:rsidR="00BB3280" w:rsidRDefault="00BB3280" w:rsidP="00BB3280">
      <w:pPr>
        <w:pStyle w:val="SemEspaamento"/>
        <w:jc w:val="center"/>
        <w:rPr>
          <w:rFonts w:ascii="Times New Roman" w:hAnsi="Times New Roman" w:cs="Times New Roman"/>
          <w:b/>
          <w:bCs/>
          <w:sz w:val="20"/>
          <w:szCs w:val="20"/>
        </w:rPr>
      </w:pPr>
    </w:p>
    <w:p w14:paraId="6A21326C" w14:textId="77777777" w:rsidR="00BB3280" w:rsidRDefault="00BB3280" w:rsidP="00BB3280">
      <w:pPr>
        <w:pStyle w:val="SemEspaamento"/>
        <w:jc w:val="center"/>
        <w:rPr>
          <w:rFonts w:ascii="Times New Roman" w:hAnsi="Times New Roman" w:cs="Times New Roman"/>
          <w:b/>
          <w:bCs/>
          <w:sz w:val="20"/>
          <w:szCs w:val="20"/>
        </w:rPr>
      </w:pPr>
    </w:p>
    <w:p w14:paraId="169839D2" w14:textId="77777777" w:rsidR="00BB3280" w:rsidRDefault="00BB3280" w:rsidP="00BB3280">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ANA CAROLINA PONTELO CANABRAVA</w:t>
      </w:r>
    </w:p>
    <w:p w14:paraId="3643E831" w14:textId="31D5AA42" w:rsidR="00BB3280" w:rsidRDefault="00BB3280" w:rsidP="008C0F69">
      <w:pPr>
        <w:pStyle w:val="SemEspaamento"/>
        <w:jc w:val="center"/>
        <w:rPr>
          <w:rFonts w:ascii="Times New Roman" w:hAnsi="Times New Roman" w:cs="Times New Roman"/>
          <w:color w:val="000000" w:themeColor="text1"/>
          <w:sz w:val="24"/>
          <w:szCs w:val="24"/>
        </w:rPr>
      </w:pPr>
      <w:r>
        <w:rPr>
          <w:rFonts w:ascii="Times New Roman" w:hAnsi="Times New Roman" w:cs="Times New Roman"/>
          <w:b/>
          <w:bCs/>
          <w:sz w:val="20"/>
          <w:szCs w:val="20"/>
        </w:rPr>
        <w:t>Membro</w:t>
      </w:r>
    </w:p>
    <w:sectPr w:rsidR="00BB3280" w:rsidSect="004F695E">
      <w:pgSz w:w="11906" w:h="16838"/>
      <w:pgMar w:top="993"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HGPMinchoE"/>
    <w:charset w:val="00"/>
    <w:family w:val="roman"/>
    <w:pitch w:val="variable"/>
    <w:sig w:usb0="E0000AFF" w:usb1="500078FF" w:usb2="00000021" w:usb3="00000000" w:csb0="000001BF" w:csb1="00000000"/>
  </w:font>
  <w:font w:name="DejaVu Sans">
    <w:altName w:val="Verdan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enQuanYi Micro Hei">
    <w:altName w:val="MS Gothic"/>
    <w:charset w:val="00"/>
    <w:family w:val="auto"/>
    <w:pitch w:val="variable"/>
  </w:font>
  <w:font w:name="Lohit Hindi">
    <w:charset w:val="00"/>
    <w:family w:val="auto"/>
    <w:pitch w:val="default"/>
  </w:font>
  <w:font w:name="Segoe UI">
    <w:panose1 w:val="020B0502040204020203"/>
    <w:charset w:val="00"/>
    <w:family w:val="swiss"/>
    <w:pitch w:val="variable"/>
    <w:sig w:usb0="E4002EFF" w:usb1="C000E47F" w:usb2="00000009" w:usb3="00000000" w:csb0="000001FF" w:csb1="00000000"/>
  </w:font>
  <w:font w:name="Bitstream Charter">
    <w:altName w:val="Yu Gothic"/>
    <w:charset w:val="0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A644A2"/>
    <w:multiLevelType w:val="hybridMultilevel"/>
    <w:tmpl w:val="42EE1040"/>
    <w:lvl w:ilvl="0" w:tplc="0F2201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BD5F9A"/>
    <w:multiLevelType w:val="hybridMultilevel"/>
    <w:tmpl w:val="1F78ADA2"/>
    <w:lvl w:ilvl="0" w:tplc="B7F81EE8">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EE09CA"/>
    <w:multiLevelType w:val="multilevel"/>
    <w:tmpl w:val="6A0600BA"/>
    <w:lvl w:ilvl="0">
      <w:start w:val="1"/>
      <w:numFmt w:val="decimal"/>
      <w:pStyle w:val="Artigos"/>
      <w:suff w:val="space"/>
      <w:lvlText w:val="Art.%1."/>
      <w:lvlJc w:val="left"/>
      <w:pPr>
        <w:ind w:left="567" w:hanging="567"/>
      </w:pPr>
      <w:rPr>
        <w:rFonts w:hint="default"/>
      </w:rPr>
    </w:lvl>
    <w:lvl w:ilvl="1">
      <w:start w:val="1"/>
      <w:numFmt w:val="upperRoman"/>
      <w:suff w:val="space"/>
      <w:lvlText w:val="%2-"/>
      <w:lvlJc w:val="left"/>
      <w:pPr>
        <w:ind w:left="567" w:hanging="567"/>
      </w:pPr>
      <w:rPr>
        <w:rFonts w:hint="default"/>
      </w:rPr>
    </w:lvl>
    <w:lvl w:ilvl="2">
      <w:start w:val="1"/>
      <w:numFmt w:val="lowerLetter"/>
      <w:lvlRestart w:val="1"/>
      <w:suff w:val="space"/>
      <w:lvlText w:val="%3)"/>
      <w:lvlJc w:val="left"/>
      <w:pPr>
        <w:ind w:left="567" w:hanging="170"/>
      </w:pPr>
      <w:rPr>
        <w:rFonts w:hint="default"/>
      </w:rPr>
    </w:lvl>
    <w:lvl w:ilvl="3">
      <w:start w:val="1"/>
      <w:numFmt w:val="decimal"/>
      <w:lvlRestart w:val="2"/>
      <w:suff w:val="space"/>
      <w:lvlText w:val="§%4."/>
      <w:lvlJc w:val="left"/>
      <w:pPr>
        <w:ind w:left="567" w:hanging="170"/>
      </w:pPr>
      <w:rPr>
        <w:rFonts w:hint="default"/>
      </w:rPr>
    </w:lvl>
    <w:lvl w:ilvl="4">
      <w:start w:val="1"/>
      <w:numFmt w:val="none"/>
      <w:lvlRestart w:val="3"/>
      <w:suff w:val="space"/>
      <w:lvlText w:val="Parágrafo único."/>
      <w:lvlJc w:val="left"/>
      <w:pPr>
        <w:ind w:left="567" w:hanging="170"/>
      </w:pPr>
      <w:rPr>
        <w:rFonts w:hint="default"/>
      </w:rPr>
    </w:lvl>
    <w:lvl w:ilvl="5">
      <w:start w:val="1"/>
      <w:numFmt w:val="lowerRoman"/>
      <w:lvlRestart w:val="3"/>
      <w:suff w:val="space"/>
      <w:lvlText w:val="%6"/>
      <w:lvlJc w:val="left"/>
      <w:pPr>
        <w:ind w:left="567" w:hanging="170"/>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4CB20D69"/>
    <w:multiLevelType w:val="hybridMultilevel"/>
    <w:tmpl w:val="5354588A"/>
    <w:lvl w:ilvl="0" w:tplc="9A90FD92">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2807351"/>
    <w:multiLevelType w:val="hybridMultilevel"/>
    <w:tmpl w:val="027ED4D4"/>
    <w:lvl w:ilvl="0" w:tplc="E8C0900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73E558E7"/>
    <w:multiLevelType w:val="hybridMultilevel"/>
    <w:tmpl w:val="8656257E"/>
    <w:lvl w:ilvl="0" w:tplc="35C4F1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9F639C"/>
    <w:multiLevelType w:val="hybridMultilevel"/>
    <w:tmpl w:val="90E04586"/>
    <w:lvl w:ilvl="0" w:tplc="11D0BC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B"/>
    <w:rsid w:val="00017E1E"/>
    <w:rsid w:val="00042D2F"/>
    <w:rsid w:val="00064CBE"/>
    <w:rsid w:val="0007467F"/>
    <w:rsid w:val="000B4C04"/>
    <w:rsid w:val="000C478D"/>
    <w:rsid w:val="000D5231"/>
    <w:rsid w:val="000F2DE1"/>
    <w:rsid w:val="00114DEB"/>
    <w:rsid w:val="0011634C"/>
    <w:rsid w:val="00127B39"/>
    <w:rsid w:val="001438FD"/>
    <w:rsid w:val="0014555A"/>
    <w:rsid w:val="001F2221"/>
    <w:rsid w:val="0029320C"/>
    <w:rsid w:val="00294346"/>
    <w:rsid w:val="002D261E"/>
    <w:rsid w:val="00301221"/>
    <w:rsid w:val="00353126"/>
    <w:rsid w:val="00362D45"/>
    <w:rsid w:val="00390B7B"/>
    <w:rsid w:val="004166F3"/>
    <w:rsid w:val="00464F40"/>
    <w:rsid w:val="00483B36"/>
    <w:rsid w:val="004936D7"/>
    <w:rsid w:val="004A61CC"/>
    <w:rsid w:val="004F695E"/>
    <w:rsid w:val="00517218"/>
    <w:rsid w:val="00583EC0"/>
    <w:rsid w:val="005A14DD"/>
    <w:rsid w:val="005B2E72"/>
    <w:rsid w:val="00622A9B"/>
    <w:rsid w:val="00640184"/>
    <w:rsid w:val="006B417C"/>
    <w:rsid w:val="006E3C1A"/>
    <w:rsid w:val="006F66D7"/>
    <w:rsid w:val="00731126"/>
    <w:rsid w:val="0076660E"/>
    <w:rsid w:val="008B613B"/>
    <w:rsid w:val="008C0F69"/>
    <w:rsid w:val="008F1E6C"/>
    <w:rsid w:val="0096346B"/>
    <w:rsid w:val="009715AD"/>
    <w:rsid w:val="009779CE"/>
    <w:rsid w:val="009B4C20"/>
    <w:rsid w:val="009B7563"/>
    <w:rsid w:val="009C2A07"/>
    <w:rsid w:val="009C4AB8"/>
    <w:rsid w:val="00AC4EAF"/>
    <w:rsid w:val="00AD505A"/>
    <w:rsid w:val="00B0045A"/>
    <w:rsid w:val="00B24E21"/>
    <w:rsid w:val="00B80538"/>
    <w:rsid w:val="00BB3280"/>
    <w:rsid w:val="00BE13D4"/>
    <w:rsid w:val="00BE153F"/>
    <w:rsid w:val="00C4674C"/>
    <w:rsid w:val="00CF2067"/>
    <w:rsid w:val="00D20A4D"/>
    <w:rsid w:val="00D55DBF"/>
    <w:rsid w:val="00D8537D"/>
    <w:rsid w:val="00E84629"/>
    <w:rsid w:val="00F62DE1"/>
    <w:rsid w:val="00FD1D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F82"/>
  <w15:chartTrackingRefBased/>
  <w15:docId w15:val="{9F75F4F3-DB17-4C67-AEDB-F930EF7B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B"/>
    <w:pPr>
      <w:spacing w:line="256" w:lineRule="auto"/>
    </w:pPr>
  </w:style>
  <w:style w:type="paragraph" w:styleId="Ttulo1">
    <w:name w:val="heading 1"/>
    <w:basedOn w:val="Normal"/>
    <w:next w:val="Normal"/>
    <w:link w:val="Ttulo1Char"/>
    <w:qFormat/>
    <w:rsid w:val="00622A9B"/>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A9B"/>
    <w:rPr>
      <w:rFonts w:ascii="Arial" w:eastAsia="Times New Roman" w:hAnsi="Arial" w:cs="Arial"/>
      <w:b/>
      <w:bCs/>
      <w:sz w:val="20"/>
      <w:szCs w:val="20"/>
    </w:rPr>
  </w:style>
  <w:style w:type="paragraph" w:styleId="SemEspaamento">
    <w:name w:val="No Spacing"/>
    <w:uiPriority w:val="1"/>
    <w:qFormat/>
    <w:rsid w:val="00622A9B"/>
    <w:pPr>
      <w:spacing w:after="0" w:line="240" w:lineRule="auto"/>
    </w:pPr>
  </w:style>
  <w:style w:type="paragraph" w:customStyle="1" w:styleId="Recuodecorpodetexto21">
    <w:name w:val="Recuo de corpo de texto 21"/>
    <w:basedOn w:val="Normal"/>
    <w:rsid w:val="00622A9B"/>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Cabealho">
    <w:name w:val="header"/>
    <w:basedOn w:val="Normal"/>
    <w:link w:val="CabealhoChar"/>
    <w:uiPriority w:val="99"/>
    <w:unhideWhenUsed/>
    <w:rsid w:val="00622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A9B"/>
  </w:style>
  <w:style w:type="paragraph" w:styleId="Corpodetexto">
    <w:name w:val="Body Text"/>
    <w:basedOn w:val="Normal"/>
    <w:link w:val="CorpodetextoChar"/>
    <w:rsid w:val="00640184"/>
    <w:pPr>
      <w:widowControl w:val="0"/>
      <w:suppressAutoHyphens/>
      <w:autoSpaceDN w:val="0"/>
      <w:spacing w:after="120" w:line="240" w:lineRule="auto"/>
    </w:pPr>
    <w:rPr>
      <w:rFonts w:ascii="Liberation Serif" w:eastAsia="DejaVu Sans" w:hAnsi="Liberation Serif" w:cs="DejaVu Sans"/>
      <w:kern w:val="3"/>
      <w:sz w:val="24"/>
      <w:szCs w:val="24"/>
      <w:lang w:eastAsia="hi-IN" w:bidi="hi-IN"/>
    </w:rPr>
  </w:style>
  <w:style w:type="character" w:customStyle="1" w:styleId="CorpodetextoChar">
    <w:name w:val="Corpo de texto Char"/>
    <w:basedOn w:val="Fontepargpadro"/>
    <w:link w:val="Corpodetexto"/>
    <w:rsid w:val="00640184"/>
    <w:rPr>
      <w:rFonts w:ascii="Liberation Serif" w:eastAsia="DejaVu Sans" w:hAnsi="Liberation Serif" w:cs="DejaVu Sans"/>
      <w:kern w:val="3"/>
      <w:sz w:val="24"/>
      <w:szCs w:val="24"/>
      <w:lang w:eastAsia="hi-IN" w:bidi="hi-IN"/>
    </w:rPr>
  </w:style>
  <w:style w:type="paragraph" w:customStyle="1" w:styleId="Padro">
    <w:name w:val="Padrão"/>
    <w:rsid w:val="00390B7B"/>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styleId="Hyperlink">
    <w:name w:val="Hyperlink"/>
    <w:basedOn w:val="Fontepargpadro"/>
    <w:uiPriority w:val="99"/>
    <w:semiHidden/>
    <w:unhideWhenUsed/>
    <w:rsid w:val="00FD1D8B"/>
    <w:rPr>
      <w:color w:val="0000FF"/>
      <w:u w:val="single"/>
    </w:rPr>
  </w:style>
  <w:style w:type="paragraph" w:customStyle="1" w:styleId="Artigos">
    <w:name w:val="Artigos"/>
    <w:basedOn w:val="Normal"/>
    <w:link w:val="ArtigosChar"/>
    <w:qFormat/>
    <w:rsid w:val="009C2A07"/>
    <w:pPr>
      <w:numPr>
        <w:numId w:val="3"/>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9C2A07"/>
    <w:rPr>
      <w:rFonts w:ascii="Arial" w:hAnsi="Arial" w:cs="Arial"/>
      <w:bCs/>
      <w:sz w:val="24"/>
      <w:szCs w:val="24"/>
    </w:rPr>
  </w:style>
  <w:style w:type="paragraph" w:styleId="NormalWeb">
    <w:name w:val="Normal (Web)"/>
    <w:basedOn w:val="Normal"/>
    <w:uiPriority w:val="99"/>
    <w:rsid w:val="004F695E"/>
    <w:pPr>
      <w:spacing w:before="280" w:after="280" w:line="240" w:lineRule="auto"/>
    </w:pPr>
    <w:rPr>
      <w:rFonts w:ascii="Times New Roman" w:eastAsia="Times New Roman" w:hAnsi="Times New Roman" w:cs="Times New Roman"/>
      <w:kern w:val="1"/>
      <w:sz w:val="24"/>
      <w:szCs w:val="24"/>
      <w:lang w:eastAsia="zh-CN"/>
    </w:rPr>
  </w:style>
  <w:style w:type="paragraph" w:styleId="Recuodecorpodetexto">
    <w:name w:val="Body Text Indent"/>
    <w:basedOn w:val="Normal"/>
    <w:link w:val="RecuodecorpodetextoChar"/>
    <w:uiPriority w:val="99"/>
    <w:semiHidden/>
    <w:unhideWhenUsed/>
    <w:rsid w:val="00D20A4D"/>
    <w:pPr>
      <w:spacing w:after="120"/>
      <w:ind w:left="283"/>
    </w:pPr>
  </w:style>
  <w:style w:type="character" w:customStyle="1" w:styleId="RecuodecorpodetextoChar">
    <w:name w:val="Recuo de corpo de texto Char"/>
    <w:basedOn w:val="Fontepargpadro"/>
    <w:link w:val="Recuodecorpodetexto"/>
    <w:uiPriority w:val="99"/>
    <w:semiHidden/>
    <w:rsid w:val="00D20A4D"/>
  </w:style>
  <w:style w:type="paragraph" w:customStyle="1" w:styleId="SemEspaamento1">
    <w:name w:val="Sem Espaçamento1"/>
    <w:rsid w:val="00D20A4D"/>
    <w:pPr>
      <w:spacing w:after="0" w:line="240" w:lineRule="auto"/>
    </w:pPr>
    <w:rPr>
      <w:rFonts w:ascii="Calibri" w:eastAsia="Calibri" w:hAnsi="Calibri" w:cs="Times New Roman"/>
    </w:rPr>
  </w:style>
  <w:style w:type="paragraph" w:customStyle="1" w:styleId="Standard">
    <w:name w:val="Standard"/>
    <w:rsid w:val="0076660E"/>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Subttulo">
    <w:name w:val="Subtitle"/>
    <w:aliases w:val="Ementa"/>
    <w:basedOn w:val="Normal"/>
    <w:next w:val="Normal"/>
    <w:link w:val="SubttuloChar"/>
    <w:uiPriority w:val="11"/>
    <w:qFormat/>
    <w:rsid w:val="00BB3280"/>
    <w:pPr>
      <w:spacing w:after="960" w:line="240" w:lineRule="auto"/>
      <w:ind w:left="4956"/>
    </w:pPr>
    <w:rPr>
      <w:rFonts w:ascii="Times New Roman" w:eastAsia="Times New Roman" w:hAnsi="Times New Roman" w:cs="Times New Roman"/>
      <w:bCs/>
      <w:caps/>
      <w:sz w:val="24"/>
      <w:szCs w:val="24"/>
      <w:lang w:eastAsia="pt-BR"/>
    </w:rPr>
  </w:style>
  <w:style w:type="character" w:customStyle="1" w:styleId="SubttuloChar">
    <w:name w:val="Subtítulo Char"/>
    <w:aliases w:val="Ementa Char"/>
    <w:basedOn w:val="Fontepargpadro"/>
    <w:link w:val="Subttulo"/>
    <w:uiPriority w:val="11"/>
    <w:rsid w:val="00BB3280"/>
    <w:rPr>
      <w:rFonts w:ascii="Times New Roman" w:eastAsia="Times New Roman" w:hAnsi="Times New Roman" w:cs="Times New Roman"/>
      <w:bCs/>
      <w:caps/>
      <w:sz w:val="24"/>
      <w:szCs w:val="24"/>
      <w:lang w:eastAsia="pt-BR"/>
    </w:rPr>
  </w:style>
  <w:style w:type="paragraph" w:customStyle="1" w:styleId="Default">
    <w:name w:val="Default"/>
    <w:rsid w:val="00BB328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BB32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3280"/>
    <w:rPr>
      <w:rFonts w:ascii="Segoe UI" w:hAnsi="Segoe UI" w:cs="Segoe UI"/>
      <w:sz w:val="18"/>
      <w:szCs w:val="18"/>
    </w:rPr>
  </w:style>
  <w:style w:type="paragraph" w:customStyle="1" w:styleId="western">
    <w:name w:val="western"/>
    <w:basedOn w:val="Normal"/>
    <w:rsid w:val="008C0F6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26933">
      <w:bodyDiv w:val="1"/>
      <w:marLeft w:val="0"/>
      <w:marRight w:val="0"/>
      <w:marTop w:val="0"/>
      <w:marBottom w:val="0"/>
      <w:divBdr>
        <w:top w:val="none" w:sz="0" w:space="0" w:color="auto"/>
        <w:left w:val="none" w:sz="0" w:space="0" w:color="auto"/>
        <w:bottom w:val="none" w:sz="0" w:space="0" w:color="auto"/>
        <w:right w:val="none" w:sz="0" w:space="0" w:color="auto"/>
      </w:divBdr>
    </w:div>
    <w:div w:id="871767422">
      <w:bodyDiv w:val="1"/>
      <w:marLeft w:val="0"/>
      <w:marRight w:val="0"/>
      <w:marTop w:val="0"/>
      <w:marBottom w:val="0"/>
      <w:divBdr>
        <w:top w:val="none" w:sz="0" w:space="0" w:color="auto"/>
        <w:left w:val="none" w:sz="0" w:space="0" w:color="auto"/>
        <w:bottom w:val="none" w:sz="0" w:space="0" w:color="auto"/>
        <w:right w:val="none" w:sz="0" w:space="0" w:color="auto"/>
      </w:divBdr>
    </w:div>
    <w:div w:id="1178039276">
      <w:bodyDiv w:val="1"/>
      <w:marLeft w:val="0"/>
      <w:marRight w:val="0"/>
      <w:marTop w:val="0"/>
      <w:marBottom w:val="0"/>
      <w:divBdr>
        <w:top w:val="none" w:sz="0" w:space="0" w:color="auto"/>
        <w:left w:val="none" w:sz="0" w:space="0" w:color="auto"/>
        <w:bottom w:val="none" w:sz="0" w:space="0" w:color="auto"/>
        <w:right w:val="none" w:sz="0" w:space="0" w:color="auto"/>
      </w:divBdr>
    </w:div>
    <w:div w:id="1255937779">
      <w:bodyDiv w:val="1"/>
      <w:marLeft w:val="0"/>
      <w:marRight w:val="0"/>
      <w:marTop w:val="0"/>
      <w:marBottom w:val="0"/>
      <w:divBdr>
        <w:top w:val="none" w:sz="0" w:space="0" w:color="auto"/>
        <w:left w:val="none" w:sz="0" w:space="0" w:color="auto"/>
        <w:bottom w:val="none" w:sz="0" w:space="0" w:color="auto"/>
        <w:right w:val="none" w:sz="0" w:space="0" w:color="auto"/>
      </w:divBdr>
    </w:div>
    <w:div w:id="16899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20E4-72AE-467C-9473-AF2B8F76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HELENA ALVES</dc:creator>
  <cp:keywords/>
  <dc:description/>
  <cp:lastModifiedBy>JAQUELINE HELENA ALVES</cp:lastModifiedBy>
  <cp:revision>2</cp:revision>
  <cp:lastPrinted>2022-09-21T13:20:00Z</cp:lastPrinted>
  <dcterms:created xsi:type="dcterms:W3CDTF">2022-09-21T13:20:00Z</dcterms:created>
  <dcterms:modified xsi:type="dcterms:W3CDTF">2022-09-21T13:20:00Z</dcterms:modified>
</cp:coreProperties>
</file>