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C14D987" w14:textId="0581BD53" w:rsidR="00622A9B" w:rsidRPr="00A820CB" w:rsidRDefault="00622A9B" w:rsidP="00A820C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40811C77" w14:textId="77777777" w:rsidR="00850E4E" w:rsidRDefault="00850E4E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254BE3C" w14:textId="7A022CE4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2B8DB312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14772D">
        <w:rPr>
          <w:rFonts w:ascii="Times New Roman" w:hAnsi="Times New Roman" w:cs="Times New Roman"/>
          <w:sz w:val="24"/>
          <w:szCs w:val="24"/>
        </w:rPr>
        <w:t>5</w:t>
      </w:r>
      <w:r w:rsidR="00FC0646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A820CB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4F1832E2" w:rsidR="00622A9B" w:rsidRPr="004B14BF" w:rsidRDefault="00622A9B" w:rsidP="00622A9B">
      <w:pPr>
        <w:pStyle w:val="SemEspaamento"/>
        <w:rPr>
          <w:i/>
          <w:sz w:val="28"/>
          <w:szCs w:val="28"/>
        </w:rPr>
      </w:pPr>
      <w:r w:rsidRPr="004B14BF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4683E332" w14:textId="342DE1F7" w:rsidR="009749DA" w:rsidRDefault="009749DA" w:rsidP="00622A9B">
      <w:pPr>
        <w:pStyle w:val="SemEspaamento"/>
        <w:rPr>
          <w:i/>
          <w:sz w:val="24"/>
          <w:szCs w:val="24"/>
        </w:rPr>
      </w:pPr>
    </w:p>
    <w:p w14:paraId="5F428750" w14:textId="77777777" w:rsidR="00850E4E" w:rsidRDefault="00850E4E" w:rsidP="00622A9B">
      <w:pPr>
        <w:pStyle w:val="SemEspaamento"/>
        <w:rPr>
          <w:i/>
          <w:sz w:val="24"/>
          <w:szCs w:val="24"/>
        </w:rPr>
      </w:pPr>
    </w:p>
    <w:p w14:paraId="4C78C0A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REGULAMENTA AS GRATIFICAÇÕES PREVISTAS NO ARTIGO 17 DA LEI COMPLEMENTAR Nº 183/2015, PARA OS SERVIDORES DA SECRETARIA MUNICIPAL DE SAÚDE DO MUNICÍPIO DE SETE LAGOAS.</w:t>
      </w:r>
    </w:p>
    <w:p w14:paraId="4F83C8A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B62795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Style w:val="titulo"/>
          <w:caps/>
        </w:rPr>
      </w:pPr>
      <w:r>
        <w:rPr>
          <w:rStyle w:val="titulo"/>
          <w:rFonts w:ascii="Times New Roman" w:hAnsi="Times New Roman"/>
          <w:b/>
          <w:sz w:val="24"/>
          <w:szCs w:val="24"/>
        </w:rPr>
        <w:t>CAPÍTULO I</w:t>
      </w:r>
    </w:p>
    <w:p w14:paraId="2019425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DO REGULAMENTO DAS GRATIFIÇÕES</w:t>
      </w:r>
    </w:p>
    <w:p w14:paraId="0412DAD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61949C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1º Fica regulamentada, nos termos desta Lei, a concessão das gratificações de serviço prevista no artigo 17 da Lei Complementar nº 183/2015, devidas aos servidores que especifica da Secretaria Municipal de Saúde do Município de Sete Lagoas.</w:t>
      </w:r>
    </w:p>
    <w:p w14:paraId="548F1B35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1113A7BC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Parágrafo único. As gratificações previstas no artigo 17 da Lei Complementar nº 183/2015 são devidas a grupos de servidores de acordo com situações específicas previstas na Lei, com o objetivo de aferir o mérito funcional de cada servidor nas dimensões individuais e coletivas, bem como identificar as necessidades de treinamento, proporcionando o desenvolvimento de seu potencial, a eficácia, eficiência e produtividade de suas ações.</w:t>
      </w:r>
    </w:p>
    <w:p w14:paraId="3A1684DB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CF389D2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2º Para fazer jus às gratificações regulamentadas nesta Lei será realizado um procedimento avaliatório, observados os preceitos estabelecidos no artigo 20 da Lei Complementar nº 183/2015, sendo considerados os seguintes critérios:</w:t>
      </w:r>
    </w:p>
    <w:p w14:paraId="75FB02F8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9ADE173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 – assiduidade, pontualidade e disciplina do servidor, devidamente averbados em seus assentamentos funcionais;</w:t>
      </w:r>
    </w:p>
    <w:p w14:paraId="5EAECE45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32C1092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 – </w:t>
      </w:r>
      <w:proofErr w:type="gramStart"/>
      <w:r>
        <w:rPr>
          <w:rFonts w:ascii="Times New Roman" w:hAnsi="Times New Roman"/>
          <w:bCs/>
          <w:sz w:val="24"/>
          <w:szCs w:val="24"/>
        </w:rPr>
        <w:t>cumprimento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de ações e/ou plano de metas individuais e coletivas, devidamente definidas pela chefia imediata e aprovado pela Coordenação respectiva.</w:t>
      </w:r>
    </w:p>
    <w:p w14:paraId="7C849344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5129D0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3º As gratificações regulamentadas por esta Lei serão devidas quando o servidor se encontrar em efetivo exercício das atividades de seu cargo, não sendo devida aos servidores que estiverem incursos nas seguintes situações:</w:t>
      </w:r>
    </w:p>
    <w:p w14:paraId="361DE83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4631A7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 - </w:t>
      </w:r>
      <w:proofErr w:type="gramStart"/>
      <w:r>
        <w:rPr>
          <w:rFonts w:ascii="Times New Roman" w:hAnsi="Times New Roman"/>
          <w:bCs/>
          <w:sz w:val="24"/>
          <w:szCs w:val="24"/>
        </w:rPr>
        <w:t>licença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para tratar de interesses particulares;</w:t>
      </w:r>
    </w:p>
    <w:p w14:paraId="58FB2ACF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6A63066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 - </w:t>
      </w:r>
      <w:proofErr w:type="gramStart"/>
      <w:r>
        <w:rPr>
          <w:rFonts w:ascii="Times New Roman" w:hAnsi="Times New Roman"/>
          <w:bCs/>
          <w:sz w:val="24"/>
          <w:szCs w:val="24"/>
        </w:rPr>
        <w:t>suspensão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preventiva e disciplinar;</w:t>
      </w:r>
    </w:p>
    <w:p w14:paraId="209B93C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B81AB5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III - licença para concorrer ou desempenhar mandato eletivo;</w:t>
      </w:r>
    </w:p>
    <w:p w14:paraId="0895EA5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A4CC48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IV - </w:t>
      </w:r>
      <w:proofErr w:type="gramStart"/>
      <w:r>
        <w:rPr>
          <w:rFonts w:ascii="Times New Roman" w:hAnsi="Times New Roman"/>
          <w:bCs/>
          <w:sz w:val="24"/>
          <w:szCs w:val="24"/>
        </w:rPr>
        <w:t>se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cedido ou requisitado por outro órgão da administração pública, direta ou indireta, excetuando-se para o exercício de atividades correlatas ao cargo de origem;</w:t>
      </w:r>
    </w:p>
    <w:p w14:paraId="6E1B7715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EB441F6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 - </w:t>
      </w:r>
      <w:proofErr w:type="gramStart"/>
      <w:r>
        <w:rPr>
          <w:rFonts w:ascii="Times New Roman" w:hAnsi="Times New Roman"/>
          <w:bCs/>
          <w:sz w:val="24"/>
          <w:szCs w:val="24"/>
        </w:rPr>
        <w:t>faltado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injustificadamente ao serviço por 02 (dois) ou mais dias no mês avaliado;</w:t>
      </w:r>
    </w:p>
    <w:p w14:paraId="54535268" w14:textId="77777777" w:rsidR="00FC0646" w:rsidRDefault="00FC0646" w:rsidP="00FC0646">
      <w:pPr>
        <w:widowControl w:val="0"/>
        <w:tabs>
          <w:tab w:val="left" w:pos="2160"/>
          <w:tab w:val="left" w:pos="3845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1B8D4A0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VI - </w:t>
      </w:r>
      <w:proofErr w:type="gramStart"/>
      <w:r>
        <w:rPr>
          <w:rStyle w:val="fontstyle01"/>
          <w:rFonts w:ascii="Times New Roman" w:hAnsi="Times New Roman"/>
          <w:sz w:val="24"/>
          <w:szCs w:val="24"/>
        </w:rPr>
        <w:t>em</w:t>
      </w:r>
      <w:proofErr w:type="gramEnd"/>
      <w:r>
        <w:rPr>
          <w:rStyle w:val="fontstyle01"/>
          <w:rFonts w:ascii="Times New Roman" w:hAnsi="Times New Roman"/>
          <w:sz w:val="24"/>
          <w:szCs w:val="24"/>
        </w:rPr>
        <w:t xml:space="preserve"> exercício de cargo em comissão.</w:t>
      </w:r>
    </w:p>
    <w:p w14:paraId="165DDE1D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bCs/>
        </w:rPr>
      </w:pPr>
    </w:p>
    <w:p w14:paraId="2A1EC3C5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1º Não será permitida a acumulação das gratificações regulamentadas nesta Lei com outra de mesma natureza.</w:t>
      </w:r>
    </w:p>
    <w:p w14:paraId="7949301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7C7905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2º As gratificações regulamentadas nesta Lei não se incorporam aos vencimentos para qualquer efeito.</w:t>
      </w:r>
    </w:p>
    <w:p w14:paraId="0DF84DDE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9CFFA5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hyperlink r:id="rId7" w:anchor="NOP" w:history="1">
        <w:r w:rsidRPr="00FC0646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Art. 4º</w:t>
        </w:r>
      </w:hyperlink>
      <w:r>
        <w:rPr>
          <w:rFonts w:ascii="Times New Roman" w:hAnsi="Times New Roman"/>
          <w:bCs/>
          <w:sz w:val="24"/>
          <w:szCs w:val="24"/>
        </w:rPr>
        <w:t xml:space="preserve"> A avaliação dos servidores será realizada mensalmente pela </w:t>
      </w:r>
      <w:r>
        <w:rPr>
          <w:rStyle w:val="fontstyle01"/>
          <w:rFonts w:ascii="Times New Roman" w:hAnsi="Times New Roman"/>
          <w:sz w:val="24"/>
          <w:szCs w:val="24"/>
        </w:rPr>
        <w:t xml:space="preserve">chefia imediata, cabendo </w:t>
      </w:r>
      <w:r>
        <w:rPr>
          <w:rFonts w:ascii="Times New Roman" w:hAnsi="Times New Roman"/>
          <w:bCs/>
          <w:sz w:val="24"/>
          <w:szCs w:val="24"/>
        </w:rPr>
        <w:t>à Superintendência de Administração de Pessoal da Secretaria Municipal de Saúde processar e analisar os dados obtidos no procedimento avaliatório, a partir das seguintes informações:</w:t>
      </w:r>
    </w:p>
    <w:p w14:paraId="0AC3BA65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11D25F8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proofErr w:type="gramStart"/>
      <w:r>
        <w:rPr>
          <w:rFonts w:ascii="Times New Roman" w:hAnsi="Times New Roman"/>
          <w:sz w:val="24"/>
          <w:szCs w:val="24"/>
        </w:rPr>
        <w:t>apuração</w:t>
      </w:r>
      <w:proofErr w:type="gramEnd"/>
      <w:r>
        <w:rPr>
          <w:rFonts w:ascii="Times New Roman" w:hAnsi="Times New Roman"/>
          <w:sz w:val="24"/>
          <w:szCs w:val="24"/>
        </w:rPr>
        <w:t xml:space="preserve"> de frequência e pontualidade registrada nos assentamentos funcionais da Secretaria;</w:t>
      </w:r>
    </w:p>
    <w:p w14:paraId="4EA87A2A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30638436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proofErr w:type="gramStart"/>
      <w:r>
        <w:rPr>
          <w:rFonts w:ascii="Times New Roman" w:hAnsi="Times New Roman"/>
          <w:sz w:val="24"/>
          <w:szCs w:val="24"/>
        </w:rPr>
        <w:t>inscrições</w:t>
      </w:r>
      <w:proofErr w:type="gramEnd"/>
      <w:r>
        <w:rPr>
          <w:rFonts w:ascii="Times New Roman" w:hAnsi="Times New Roman"/>
          <w:sz w:val="24"/>
          <w:szCs w:val="24"/>
        </w:rPr>
        <w:t xml:space="preserve"> correcionais identificadas em procedimentos disciplinares com decisão transitada em julgado e penalidade aplicada no interstício avaliado;</w:t>
      </w:r>
    </w:p>
    <w:p w14:paraId="74D3D51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DA3E75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 - os resultados das avaliações de desempenho realizadas pela Comissão Permanente de Avaliação;</w:t>
      </w:r>
    </w:p>
    <w:p w14:paraId="13EFEA9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606D2C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apuração </w:t>
      </w:r>
      <w:r>
        <w:rPr>
          <w:rFonts w:ascii="Times New Roman" w:hAnsi="Times New Roman"/>
          <w:bCs/>
          <w:sz w:val="24"/>
          <w:szCs w:val="24"/>
        </w:rPr>
        <w:t xml:space="preserve">dos fatores qualitativos, registrais e de dimensionamento da atuação individual e coletiva </w:t>
      </w:r>
      <w:r>
        <w:rPr>
          <w:rFonts w:ascii="Times New Roman" w:hAnsi="Times New Roman"/>
          <w:sz w:val="24"/>
          <w:szCs w:val="24"/>
        </w:rPr>
        <w:t>alcançados pelo servidor.</w:t>
      </w:r>
    </w:p>
    <w:p w14:paraId="7ED02FA5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13C0BEC3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5º A avaliação será obtida mediante a aferição dos fatores qualitativos, dos fatores registrais e dos fatores de dimensionamento de atuação, que irão perfazer o total de 100 (cem) pontos em cada procedimento avaliatório, assim distribuídos:</w:t>
      </w:r>
    </w:p>
    <w:p w14:paraId="6462EF04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27864CA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 - </w:t>
      </w:r>
      <w:proofErr w:type="gramStart"/>
      <w:r>
        <w:rPr>
          <w:rFonts w:ascii="Times New Roman" w:hAnsi="Times New Roman"/>
          <w:bCs/>
          <w:sz w:val="24"/>
          <w:szCs w:val="24"/>
        </w:rPr>
        <w:t>fatores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qualitativos: 45 (quarenta e cinco) pontos;</w:t>
      </w:r>
    </w:p>
    <w:p w14:paraId="1FBF6849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D107644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 - </w:t>
      </w:r>
      <w:proofErr w:type="gramStart"/>
      <w:r>
        <w:rPr>
          <w:rFonts w:ascii="Times New Roman" w:hAnsi="Times New Roman"/>
          <w:bCs/>
          <w:sz w:val="24"/>
          <w:szCs w:val="24"/>
        </w:rPr>
        <w:t>fatores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registrais: 25 (vinte e cinco) pontos;</w:t>
      </w:r>
    </w:p>
    <w:p w14:paraId="4B95B597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964461C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III - fator de atuação individual: 15 (quinze) pontos;</w:t>
      </w:r>
    </w:p>
    <w:p w14:paraId="26E27B5D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59A3546F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IV - </w:t>
      </w:r>
      <w:proofErr w:type="gramStart"/>
      <w:r>
        <w:rPr>
          <w:rFonts w:ascii="Times New Roman" w:hAnsi="Times New Roman"/>
          <w:bCs/>
          <w:sz w:val="24"/>
          <w:szCs w:val="24"/>
        </w:rPr>
        <w:t>fator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de atuação coletiva: 15 (quinze) pontos.</w:t>
      </w:r>
    </w:p>
    <w:p w14:paraId="69EB0242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7C2994E" w14:textId="1C230080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1º Será considerado aprovado a cada procedimento avaliatório o servidor que alcançar</w:t>
      </w:r>
      <w:r>
        <w:rPr>
          <w:rFonts w:ascii="Times New Roman" w:hAnsi="Times New Roman"/>
          <w:bCs/>
          <w:sz w:val="24"/>
          <w:szCs w:val="24"/>
        </w:rPr>
        <w:t xml:space="preserve">, no mínimo, </w:t>
      </w:r>
      <w:r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% (setenta por cento) do total dos pontos previstos no </w:t>
      </w:r>
      <w:r>
        <w:rPr>
          <w:rFonts w:ascii="Times New Roman" w:hAnsi="Times New Roman"/>
          <w:bCs/>
          <w:i/>
          <w:sz w:val="24"/>
          <w:szCs w:val="24"/>
        </w:rPr>
        <w:t>caput</w:t>
      </w:r>
      <w:r>
        <w:rPr>
          <w:rFonts w:ascii="Times New Roman" w:hAnsi="Times New Roman"/>
          <w:bCs/>
          <w:sz w:val="24"/>
          <w:szCs w:val="24"/>
        </w:rPr>
        <w:t xml:space="preserve"> deste artigo</w:t>
      </w:r>
      <w:r>
        <w:rPr>
          <w:rFonts w:ascii="Times New Roman" w:hAnsi="Times New Roman"/>
          <w:bCs/>
          <w:sz w:val="24"/>
          <w:szCs w:val="24"/>
        </w:rPr>
        <w:t>, sendo devido pagamento da gratificação correspondente na seguinte forma:</w:t>
      </w:r>
    </w:p>
    <w:p w14:paraId="32381331" w14:textId="2C44FAD2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6D5710B8" w14:textId="21C7576B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 – </w:t>
      </w:r>
      <w:proofErr w:type="gramStart"/>
      <w:r>
        <w:rPr>
          <w:rFonts w:ascii="Times New Roman" w:hAnsi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70% a 79%, será devido 60% do valor da gratificação;</w:t>
      </w:r>
    </w:p>
    <w:p w14:paraId="77716189" w14:textId="53B7B16A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91E1808" w14:textId="135D23F3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II – </w:t>
      </w:r>
      <w:proofErr w:type="gramStart"/>
      <w:r>
        <w:rPr>
          <w:rFonts w:ascii="Times New Roman" w:hAnsi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80% a 89%, será devido 80% do valor da gratificação:</w:t>
      </w:r>
    </w:p>
    <w:p w14:paraId="7738CC22" w14:textId="58FC30A8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5DE3840E" w14:textId="0E1D7BCC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III – a partir de 90%, será devido 100% do valor da gratificação.</w:t>
      </w:r>
    </w:p>
    <w:p w14:paraId="14188F85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F8044C9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60CE19FF" w14:textId="0DAAA9E5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§ 2º </w:t>
      </w:r>
      <w:r>
        <w:rPr>
          <w:rFonts w:ascii="Times New Roman" w:hAnsi="Times New Roman"/>
          <w:bCs/>
          <w:sz w:val="24"/>
          <w:szCs w:val="24"/>
        </w:rPr>
        <w:t>Será considerado reprovado a cada procedimento avaliatório o servidor que não alcançar, no mínimo, 70% (setenta por cento) do total dos pontos previstos no caput deste artigo, sendo que a reprovação no procedimento avaliatório afastará o pagamento das gratificações regulamentadas nesta Lei.</w:t>
      </w:r>
    </w:p>
    <w:p w14:paraId="6204EE7B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00E8F1B" w14:textId="5DC82374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3º A manipulação de dados e informações com o propósito de alterar o resultado das avaliações previstas nesta Lei caracteriza procedimento irregular de natureza grave, a ser apurado mediante procedimento disciplinar, assegurado o direito à ampla defesa e ao contraditório, na forma da legislação vigente.</w:t>
      </w:r>
    </w:p>
    <w:p w14:paraId="6994CAA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C2EA22A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Style w:val="titulo"/>
          <w:b/>
          <w:caps/>
        </w:rPr>
      </w:pPr>
      <w:r>
        <w:rPr>
          <w:rStyle w:val="titulo"/>
          <w:rFonts w:ascii="Times New Roman" w:hAnsi="Times New Roman"/>
          <w:b/>
          <w:sz w:val="24"/>
          <w:szCs w:val="24"/>
        </w:rPr>
        <w:t>CAPÍTULO II</w:t>
      </w:r>
    </w:p>
    <w:p w14:paraId="740FDBA7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Style w:val="titulo"/>
          <w:rFonts w:ascii="Times New Roman" w:hAnsi="Times New Roman"/>
          <w:b/>
          <w:caps/>
          <w:sz w:val="24"/>
          <w:szCs w:val="24"/>
        </w:rPr>
      </w:pPr>
      <w:r>
        <w:rPr>
          <w:rStyle w:val="titulo"/>
          <w:rFonts w:ascii="Times New Roman" w:hAnsi="Times New Roman"/>
          <w:b/>
          <w:caps/>
          <w:sz w:val="24"/>
          <w:szCs w:val="24"/>
        </w:rPr>
        <w:t>DOS FATORES QUALITATIVOS</w:t>
      </w:r>
    </w:p>
    <w:p w14:paraId="1F6A90ED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Style w:val="label"/>
        </w:rPr>
      </w:pPr>
      <w:bookmarkStart w:id="0" w:name="artigo_4"/>
    </w:p>
    <w:p w14:paraId="5646A64B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</w:pPr>
      <w:r>
        <w:rPr>
          <w:rStyle w:val="label"/>
          <w:rFonts w:ascii="Times New Roman" w:hAnsi="Times New Roman"/>
          <w:sz w:val="24"/>
          <w:szCs w:val="24"/>
        </w:rPr>
        <w:t>Art. 6º</w:t>
      </w:r>
      <w:bookmarkEnd w:id="0"/>
      <w:r>
        <w:rPr>
          <w:rFonts w:ascii="Times New Roman" w:hAnsi="Times New Roman"/>
          <w:sz w:val="24"/>
          <w:szCs w:val="24"/>
        </w:rPr>
        <w:t xml:space="preserve"> Os fatores qualitativos, avaliados pelas chefias imediatas dos servidores, correspondem aos critérios adiante relacionados e à sua respectiva segmentação:</w:t>
      </w:r>
    </w:p>
    <w:p w14:paraId="6F666F0C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C0646" w14:paraId="11F0EFDF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F1D77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FATORES QUALITATIVOS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A2CAF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ITENS DE OBSERVAÇÃO</w:t>
            </w:r>
          </w:p>
        </w:tc>
      </w:tr>
      <w:tr w:rsidR="00FC0646" w14:paraId="6F135BE3" w14:textId="77777777" w:rsidTr="00FC0646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FDA0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C4C522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Relacionamento profissional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B734E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Iniciativa</w:t>
            </w:r>
          </w:p>
        </w:tc>
      </w:tr>
      <w:tr w:rsidR="00FC0646" w14:paraId="74B3A658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90A86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A8A5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Relacionamento interpessoal</w:t>
            </w:r>
          </w:p>
        </w:tc>
      </w:tr>
      <w:tr w:rsidR="00FC0646" w14:paraId="064692F9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16718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D790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Adaptação e flexibilidade</w:t>
            </w:r>
          </w:p>
        </w:tc>
      </w:tr>
      <w:tr w:rsidR="00FC0646" w14:paraId="6C5FCE47" w14:textId="77777777" w:rsidTr="00FC0646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FE0C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9EF6E9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Compromisso institucional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3FB4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Comprometimento e disponibilidade</w:t>
            </w:r>
          </w:p>
        </w:tc>
      </w:tr>
      <w:tr w:rsidR="00FC0646" w14:paraId="53BE53B6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97D98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F72C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Planejamento e organização</w:t>
            </w:r>
          </w:p>
        </w:tc>
      </w:tr>
      <w:tr w:rsidR="00FC0646" w14:paraId="6E1560BC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E495B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F28A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Conhecimento e qualidade do trabalho</w:t>
            </w:r>
          </w:p>
        </w:tc>
      </w:tr>
      <w:tr w:rsidR="00FC0646" w14:paraId="3FD00B44" w14:textId="77777777" w:rsidTr="00FC0646">
        <w:tc>
          <w:tcPr>
            <w:tcW w:w="4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0CE0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53BB86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Postura Ética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DEED3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Respeito às regras e à hierarquia</w:t>
            </w:r>
          </w:p>
        </w:tc>
      </w:tr>
      <w:tr w:rsidR="00FC0646" w14:paraId="73E1A1EC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CF7C9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A9D1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Integridade e Ética</w:t>
            </w:r>
          </w:p>
        </w:tc>
      </w:tr>
      <w:tr w:rsidR="00FC0646" w14:paraId="4780CDBB" w14:textId="77777777" w:rsidTr="00FC064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DC343" w14:textId="77777777" w:rsidR="00FC0646" w:rsidRDefault="00FC0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A3CD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Responsabilidade</w:t>
            </w:r>
          </w:p>
        </w:tc>
      </w:tr>
    </w:tbl>
    <w:p w14:paraId="33616C1B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B7D143C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1º A aferição dos fatores qualitativos será desenvolvida em formulário específico, a ser preenchido pela chefia imediata do servidor, sendo distribuídas notas para cada critério, conforme a seguinte escala:</w:t>
      </w:r>
    </w:p>
    <w:p w14:paraId="487E2620" w14:textId="77777777" w:rsidR="00FC0646" w:rsidRDefault="00FC0646" w:rsidP="00FC064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268"/>
        <w:gridCol w:w="1559"/>
        <w:gridCol w:w="1559"/>
        <w:gridCol w:w="1559"/>
      </w:tblGrid>
      <w:tr w:rsidR="00FC0646" w14:paraId="45A320A8" w14:textId="77777777" w:rsidTr="00FC064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7BC8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Insuficiente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E7F8B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Abaixo do esperado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FFA2B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Esperado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D3B6F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Bom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D5E2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Excelente</w:t>
            </w:r>
          </w:p>
        </w:tc>
      </w:tr>
      <w:tr w:rsidR="00FC0646" w14:paraId="039297C5" w14:textId="77777777" w:rsidTr="00FC064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8B9E8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A9D6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04531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B4975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DF37B" w14:textId="77777777" w:rsidR="00FC0646" w:rsidRDefault="00FC064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</w:tbl>
    <w:p w14:paraId="29D50B2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6D18AB0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2º A avaliação será efetuada pela chefia imediata do servidor e será encaminhada ao setor de recursos humanos da Secretaria Municipal de Saúde.</w:t>
      </w:r>
    </w:p>
    <w:p w14:paraId="66672F85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96EFD7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CAPÍTULO III</w:t>
      </w:r>
    </w:p>
    <w:p w14:paraId="7C7BBB8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 FATORES REGISTRAIS</w:t>
      </w:r>
    </w:p>
    <w:p w14:paraId="31D5511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bookmarkStart w:id="1" w:name="artigo_5"/>
    </w:p>
    <w:p w14:paraId="5F953B6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7º</w:t>
      </w:r>
      <w:bookmarkEnd w:id="1"/>
      <w:r>
        <w:rPr>
          <w:rFonts w:ascii="Times New Roman" w:hAnsi="Times New Roman"/>
          <w:bCs/>
          <w:sz w:val="24"/>
          <w:szCs w:val="24"/>
        </w:rPr>
        <w:t xml:space="preserve"> Os fatores registrais correspondem aos critérios relacionados à assiduidade e à pontualidade, bem como à disciplina do servidor, devidamente averbados em seus assentamentos funcionais e pontuados segundo o disposto neste artigo.</w:t>
      </w:r>
    </w:p>
    <w:p w14:paraId="7B156410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EACC51A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1º A aferição da assiduidade e da pontualidade do servidor consiste na verificação de sua frequência e da eventual ocorrência de descumprimento da carga horária injustificado, mediante a atribuição da seguinte pontuação:</w:t>
      </w:r>
    </w:p>
    <w:p w14:paraId="45126A0F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3574"/>
      </w:tblGrid>
      <w:tr w:rsidR="00FC0646" w14:paraId="733F04D1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BA5C7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FALTAS INJUSTIFICADAS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3A574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PONTUAÇÃO</w:t>
            </w:r>
          </w:p>
        </w:tc>
      </w:tr>
      <w:tr w:rsidR="00FC0646" w14:paraId="60AC078F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B02C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Nenhuma falta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77B5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(dez) pontos</w:t>
            </w:r>
          </w:p>
        </w:tc>
      </w:tr>
      <w:tr w:rsidR="00FC0646" w14:paraId="7DC0B8B4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AEA9E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(uma) falta injustificada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77EE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 (menos cinco) pontos</w:t>
            </w:r>
          </w:p>
        </w:tc>
      </w:tr>
      <w:tr w:rsidR="00FC0646" w14:paraId="06A64E01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CA06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Nº DE DESCUMPRIMENTO DE HORÁRIO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331A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646" w14:paraId="0C34E7EA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B42DF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Nenhuma ocorrência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13BEF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(cinco) pontos</w:t>
            </w:r>
          </w:p>
        </w:tc>
      </w:tr>
      <w:tr w:rsidR="00FC0646" w14:paraId="20718549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1B64D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(uma) ocorrência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B8DF4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 (menos um) ponto</w:t>
            </w:r>
          </w:p>
        </w:tc>
      </w:tr>
      <w:tr w:rsidR="00FC0646" w14:paraId="115C434A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0B79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(duas) ocorrências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C0582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 (menos dois) pontos</w:t>
            </w:r>
          </w:p>
        </w:tc>
      </w:tr>
      <w:tr w:rsidR="00FC0646" w14:paraId="4B42DAE7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E397D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(três) ocorrências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02E74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 (menos três) pontos</w:t>
            </w:r>
          </w:p>
        </w:tc>
      </w:tr>
      <w:tr w:rsidR="00FC0646" w14:paraId="59988F0D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4A3B0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(quatro) ocorrências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73A0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 (menos quatro) pontos</w:t>
            </w:r>
          </w:p>
        </w:tc>
      </w:tr>
      <w:tr w:rsidR="00FC0646" w14:paraId="10686A30" w14:textId="77777777" w:rsidTr="00FC064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BBF7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(cinco) ocorrências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CF31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 (menos cinco) pontos</w:t>
            </w:r>
          </w:p>
        </w:tc>
      </w:tr>
    </w:tbl>
    <w:p w14:paraId="10BE6FAF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74CF418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2º A aferição da disciplina do servidor consiste na verificação de seu comportamento e da eventual aplicação de penalidades de advertência e repreensão, mediante a atribuição da seguinte pontuação:</w:t>
      </w:r>
    </w:p>
    <w:p w14:paraId="4E1281CF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866"/>
      </w:tblGrid>
      <w:tr w:rsidR="00FC0646" w14:paraId="018A7B7A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B60B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PENALIDADES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6A7A7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PONTUAÇÃO</w:t>
            </w:r>
          </w:p>
        </w:tc>
      </w:tr>
      <w:tr w:rsidR="00FC0646" w14:paraId="6D3A8535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A79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Nenhuma penalidade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8B58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(dez) pontos</w:t>
            </w:r>
          </w:p>
        </w:tc>
      </w:tr>
      <w:tr w:rsidR="00FC0646" w14:paraId="0B8755BB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5451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Repreensão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EFCD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 (menos dez) pontos</w:t>
            </w:r>
          </w:p>
        </w:tc>
      </w:tr>
      <w:tr w:rsidR="00FC0646" w14:paraId="69E78BFC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09AA2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(uma) Advertência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1F6D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 (menos cinco) ponto</w:t>
            </w:r>
          </w:p>
        </w:tc>
      </w:tr>
      <w:tr w:rsidR="00FC0646" w14:paraId="3010CD15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3842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(duas) Advertências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52387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-10 (menos dez) pontos</w:t>
            </w:r>
          </w:p>
        </w:tc>
      </w:tr>
      <w:tr w:rsidR="00FC0646" w14:paraId="3DD4CA42" w14:textId="77777777" w:rsidTr="00FC0646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86CB5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(três) Advertências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F1991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-15 (menos quinze) pontos</w:t>
            </w:r>
          </w:p>
        </w:tc>
      </w:tr>
    </w:tbl>
    <w:p w14:paraId="2760261D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EA2DBB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3º A pontuação negativa dos servidores apenados com repreensão e advertências deverá ser considerada na somatória da pontuação dos fatores registrais de que trata este artigo.</w:t>
      </w:r>
    </w:p>
    <w:p w14:paraId="38D493CA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4E3673B7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4º Os servidores apenados com suspensão perderão o direito às gratificações regulamentas nesta Lei no mês subsequente ao da aplicação da penalidade ou do cumprimento da respectiva sanção.</w:t>
      </w:r>
    </w:p>
    <w:p w14:paraId="1A020A5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5B52D9A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CAPÍTULO IV</w:t>
      </w:r>
    </w:p>
    <w:p w14:paraId="147400A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 FATORES DE DIMENSIONAMENTO DA ATUAÇÃO</w:t>
      </w:r>
      <w:bookmarkStart w:id="2" w:name="artigo_6"/>
    </w:p>
    <w:p w14:paraId="41490617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97B85E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</w:t>
      </w:r>
      <w:bookmarkEnd w:id="2"/>
      <w:r>
        <w:rPr>
          <w:rFonts w:ascii="Times New Roman" w:hAnsi="Times New Roman"/>
          <w:bCs/>
          <w:sz w:val="24"/>
          <w:szCs w:val="24"/>
        </w:rPr>
        <w:t>8º Serão utilizados fatores de dimensionamento da atuação individual e coletiva do servidor, mediante a apuração da sua produtividade e desempenho por meio dos resultados relativos aos serviços executados no efetivo exercício das suas atribuições, para fins de pagamento das gratificações de que trata esta Lei.</w:t>
      </w:r>
    </w:p>
    <w:p w14:paraId="02CC0DAA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bookmarkStart w:id="3" w:name="artigo_7"/>
    </w:p>
    <w:p w14:paraId="6934EF1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</w:t>
      </w:r>
      <w:bookmarkEnd w:id="3"/>
      <w:r>
        <w:rPr>
          <w:rFonts w:ascii="Times New Roman" w:hAnsi="Times New Roman"/>
          <w:bCs/>
          <w:sz w:val="24"/>
          <w:szCs w:val="24"/>
        </w:rPr>
        <w:t>9º O fator de atuação individual corresponde à mensuração do esforço e da motivação pessoal do servidor na sua área de trabalho, apurado conforme o resultado por ele obtido na apuração da gratificação de desempenho imediatamente anterior à aplicação do procedimento disciplinado nesta Lei, conforme a seguinte escala de pontos:</w:t>
      </w:r>
    </w:p>
    <w:p w14:paraId="2EC48E36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C0646" w14:paraId="1F3AABA9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08416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FATOR DE ATUAÇÃO INDIVIDUAL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80AFF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PONTUAÇÃO</w:t>
            </w:r>
          </w:p>
        </w:tc>
      </w:tr>
      <w:tr w:rsidR="00FC0646" w14:paraId="742F8587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82FC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Abaixo de 50%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1C9E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(zero ponto)</w:t>
            </w:r>
          </w:p>
        </w:tc>
      </w:tr>
      <w:tr w:rsidR="00FC0646" w14:paraId="1A93481B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8BB8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51% a 70%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6FF76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(cinco pontos)</w:t>
            </w:r>
          </w:p>
        </w:tc>
      </w:tr>
      <w:tr w:rsidR="00FC0646" w14:paraId="15E90EC5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1FF90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71% a 89%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034A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(dez pontos)</w:t>
            </w:r>
          </w:p>
        </w:tc>
      </w:tr>
      <w:tr w:rsidR="00FC0646" w14:paraId="11435D47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849B9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Igual ou maior a 90%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113D9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(quinze pontos)</w:t>
            </w:r>
          </w:p>
        </w:tc>
      </w:tr>
    </w:tbl>
    <w:p w14:paraId="605E2091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16144839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10 O fator de atuação coletiva corresponde à mensuração do esforço e da motivação do servidor em participação colaborativa com seus pares no cumprimento de ações para o aperfeiçoamento institucional da sua área de trabalho, conforme metas definidas pela chefia imediata ou coordenação, conforme a seguinte escala de pontos:</w:t>
      </w:r>
    </w:p>
    <w:p w14:paraId="23237B9D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C0646" w14:paraId="49B18C82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05C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FATOR DE ATUAÇÃO COLETIVA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BC781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PONTUAÇÃO</w:t>
            </w:r>
          </w:p>
        </w:tc>
      </w:tr>
      <w:tr w:rsidR="00FC0646" w14:paraId="68E7DF02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3F9A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Abaixo de 50%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CD1C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(zero ponto)</w:t>
            </w:r>
          </w:p>
        </w:tc>
      </w:tr>
      <w:tr w:rsidR="00FC0646" w14:paraId="68E69197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4045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51% a 70%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6A29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(cinco pontos)</w:t>
            </w:r>
          </w:p>
        </w:tc>
      </w:tr>
      <w:tr w:rsidR="00FC0646" w14:paraId="48471D0B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C40DE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 71% a 89%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17DE3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(dez pontos)</w:t>
            </w:r>
          </w:p>
        </w:tc>
      </w:tr>
      <w:tr w:rsidR="00FC0646" w14:paraId="186FDDD7" w14:textId="77777777" w:rsidTr="00FC0646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215F2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Igual ou maior a 90%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D4C7" w14:textId="77777777" w:rsidR="00FC0646" w:rsidRDefault="00FC0646">
            <w:pPr>
              <w:widowControl w:val="0"/>
              <w:tabs>
                <w:tab w:val="left" w:pos="21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(quinze pontos)</w:t>
            </w:r>
          </w:p>
        </w:tc>
      </w:tr>
    </w:tbl>
    <w:p w14:paraId="169E4B36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51B822BE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CAPÍTULO V</w:t>
      </w:r>
    </w:p>
    <w:p w14:paraId="2019C1D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 RECURSOS</w:t>
      </w:r>
    </w:p>
    <w:p w14:paraId="172E47C0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658340C7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11 Será facultada ao servidor a interposição de recurso da decisão que o declarar reprovado no procedimento de avaliação.</w:t>
      </w:r>
    </w:p>
    <w:p w14:paraId="7758FCB0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BE2E97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1º O recurso, elaborado em formulário próprio, deverá ser dirigido ao Departamento de Recursos Humanos da Secretaria Municipal de Saúde, no prazo de 02 (dois) dias úteis contados a partir do dia subsequente a notificação do resultado.</w:t>
      </w:r>
    </w:p>
    <w:p w14:paraId="3B22777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44E84F3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§ 2º Os recursos serão analisados e deliberados pelo Secretário Municipal de Saúde ou, por designação deste, pela </w:t>
      </w:r>
      <w:r>
        <w:rPr>
          <w:rFonts w:ascii="Times New Roman" w:hAnsi="Times New Roman"/>
          <w:sz w:val="24"/>
          <w:szCs w:val="24"/>
        </w:rPr>
        <w:t>Comissão Permanente de Avaliação da respectiva unidade.</w:t>
      </w:r>
    </w:p>
    <w:p w14:paraId="434F1AE5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</w:p>
    <w:p w14:paraId="4CC79B0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CAPÍTULO VI</w:t>
      </w:r>
    </w:p>
    <w:p w14:paraId="2092711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DISPOSIÇÕES GERAIS</w:t>
      </w:r>
    </w:p>
    <w:p w14:paraId="2D08951C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D4D1748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12 A critério do Secretário Municipal de Saúde, por ato fundamentado, o processo de avaliação a que se refere esta Lei poderá ser realizado trimestralmente, considerando a média aritmética do percentual mensal dos pontos obtidos pelo servidor nos 03 (três) meses imediatamente anteriores a avaliação.</w:t>
      </w:r>
    </w:p>
    <w:p w14:paraId="51830344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2A2126F0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Art. 13 Os casos omissos serão discutidos e decididos pela Superintendência de Administração de Pessoal em conjunto com a </w:t>
      </w:r>
      <w:r>
        <w:rPr>
          <w:rFonts w:ascii="Times New Roman" w:hAnsi="Times New Roman"/>
          <w:sz w:val="24"/>
          <w:szCs w:val="24"/>
        </w:rPr>
        <w:t>Comissão Permanente de Avaliação da respectiva unidade</w:t>
      </w:r>
      <w:r>
        <w:rPr>
          <w:rFonts w:ascii="Times New Roman" w:hAnsi="Times New Roman"/>
          <w:bCs/>
          <w:sz w:val="24"/>
          <w:szCs w:val="24"/>
        </w:rPr>
        <w:t xml:space="preserve"> e o Secretário Municipal de Saúde, o qual poderá expedir normas complementares para a execução desta Lei.</w:t>
      </w:r>
    </w:p>
    <w:p w14:paraId="54DF99D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211E4A24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Art. 14 O servidor que deixar de desempenhar a atividade para qual é devida a gratificação terá cessado o pagamento do respectivo benefício, devendo a chefia imediata, sob pena de responsabilização funcional, comunicar o fato à Superintendência de Administração de Pessoal.</w:t>
      </w:r>
    </w:p>
    <w:p w14:paraId="220F09EB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35FC30BF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  <w:lang w:bidi="pt-BR"/>
        </w:rPr>
      </w:pPr>
      <w:hyperlink r:id="rId8" w:anchor="NOP" w:history="1">
        <w:r w:rsidRPr="00FC0646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Art.</w:t>
        </w:r>
      </w:hyperlink>
      <w:r>
        <w:rPr>
          <w:rFonts w:ascii="Times New Roman" w:hAnsi="Times New Roman"/>
          <w:bCs/>
          <w:sz w:val="24"/>
          <w:szCs w:val="24"/>
        </w:rPr>
        <w:t xml:space="preserve"> 15 </w:t>
      </w:r>
      <w:r>
        <w:rPr>
          <w:rFonts w:ascii="Times New Roman" w:hAnsi="Times New Roman"/>
          <w:bCs/>
          <w:sz w:val="24"/>
          <w:szCs w:val="24"/>
          <w:lang w:bidi="pt-BR"/>
        </w:rPr>
        <w:t>As despesas decorrentes da execução desta Lei correrão por conta das dotações próprias constantes nos orçamentos anuais vigentes, suplementadas na forma da lei, se necessário.</w:t>
      </w:r>
    </w:p>
    <w:p w14:paraId="26E6E7F4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</w:p>
    <w:p w14:paraId="035D49F2" w14:textId="77777777" w:rsidR="00FC0646" w:rsidRDefault="00FC0646" w:rsidP="00FC0646">
      <w:pPr>
        <w:widowControl w:val="0"/>
        <w:tabs>
          <w:tab w:val="left" w:pos="2160"/>
        </w:tabs>
        <w:suppressAutoHyphens/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/>
          <w:bCs/>
          <w:sz w:val="24"/>
          <w:szCs w:val="24"/>
        </w:rPr>
      </w:pPr>
      <w:hyperlink r:id="rId9" w:anchor="NOP" w:history="1">
        <w:r w:rsidRPr="00FC0646">
          <w:rPr>
            <w:rStyle w:val="Hyperlink"/>
            <w:rFonts w:ascii="Times New Roman" w:hAnsi="Times New Roman"/>
            <w:bCs/>
            <w:sz w:val="24"/>
            <w:szCs w:val="24"/>
            <w:u w:val="none"/>
          </w:rPr>
          <w:t>Art. 1</w:t>
        </w:r>
      </w:hyperlink>
      <w:r w:rsidRPr="00FC064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Esta Lei entra em vigor na data de sua publicação.</w:t>
      </w:r>
    </w:p>
    <w:p w14:paraId="115177C5" w14:textId="7D6C735D" w:rsidR="009749DA" w:rsidRPr="002B6C58" w:rsidRDefault="009749DA" w:rsidP="002B6C58">
      <w:pPr>
        <w:pStyle w:val="SemEspaamento"/>
        <w:ind w:firstLine="2268"/>
        <w:rPr>
          <w:rFonts w:ascii="Times New Roman" w:hAnsi="Times New Roman" w:cs="Times New Roman"/>
          <w:i/>
          <w:sz w:val="24"/>
          <w:szCs w:val="24"/>
        </w:rPr>
      </w:pPr>
    </w:p>
    <w:p w14:paraId="616EA585" w14:textId="77777777" w:rsidR="009749DA" w:rsidRDefault="009749DA" w:rsidP="002B6C58">
      <w:pPr>
        <w:pStyle w:val="SemEspaamento"/>
        <w:rPr>
          <w:i/>
          <w:sz w:val="24"/>
          <w:szCs w:val="24"/>
        </w:rPr>
      </w:pPr>
    </w:p>
    <w:p w14:paraId="2D9ABAFA" w14:textId="3698476C" w:rsidR="00313E87" w:rsidRDefault="00313E87" w:rsidP="00313E87">
      <w:pPr>
        <w:tabs>
          <w:tab w:val="left" w:pos="2552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 Lagoas, Sala das Sessões, </w:t>
      </w:r>
      <w:r w:rsidR="00A820CB">
        <w:rPr>
          <w:rFonts w:ascii="Times New Roman" w:hAnsi="Times New Roman" w:cs="Times New Roman"/>
          <w:sz w:val="24"/>
          <w:szCs w:val="24"/>
        </w:rPr>
        <w:t>27</w:t>
      </w:r>
      <w:r w:rsidR="004B14BF">
        <w:rPr>
          <w:rFonts w:ascii="Times New Roman" w:hAnsi="Times New Roman" w:cs="Times New Roman"/>
          <w:sz w:val="24"/>
          <w:szCs w:val="24"/>
        </w:rPr>
        <w:t xml:space="preserve"> de </w:t>
      </w:r>
      <w:r w:rsidR="00A820CB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820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E4E476" w14:textId="4BB1EA4A" w:rsidR="00313E87" w:rsidRDefault="00313E87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375F98B" w14:textId="77777777" w:rsidR="00850E4E" w:rsidRPr="00313E87" w:rsidRDefault="00850E4E" w:rsidP="00313E87">
      <w:pPr>
        <w:tabs>
          <w:tab w:val="left" w:pos="25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F4C1BFB" w14:textId="407734BD" w:rsidR="00313E87" w:rsidRPr="001125A9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</w:t>
      </w:r>
      <w:r w:rsidR="00A820CB">
        <w:rPr>
          <w:rFonts w:ascii="Times New Roman" w:hAnsi="Times New Roman" w:cs="Times New Roman"/>
          <w:b/>
          <w:bCs/>
          <w:sz w:val="24"/>
          <w:szCs w:val="24"/>
        </w:rPr>
        <w:t xml:space="preserve">TEMPORÁRIA </w:t>
      </w: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A820CB">
        <w:rPr>
          <w:rFonts w:ascii="Times New Roman" w:hAnsi="Times New Roman" w:cs="Times New Roman"/>
          <w:b/>
          <w:bCs/>
          <w:sz w:val="24"/>
          <w:szCs w:val="24"/>
        </w:rPr>
        <w:t>PRESENTAÇÃO</w:t>
      </w:r>
    </w:p>
    <w:p w14:paraId="05DA5802" w14:textId="57BC8402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9AB23" w14:textId="63BA381C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077744" w14:textId="5FF3091C" w:rsidR="000A7522" w:rsidRDefault="000A7522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B1592F" w14:textId="73B703AA" w:rsidR="00850E4E" w:rsidRDefault="00850E4E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147550" w14:textId="5EE54EE9" w:rsidR="00850E4E" w:rsidRDefault="00850E4E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111A1C" w14:textId="77777777" w:rsidR="00850E4E" w:rsidRDefault="00850E4E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FCF62" w14:textId="77777777" w:rsidR="000A7522" w:rsidRPr="007C3501" w:rsidRDefault="000A7522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53B58" w14:textId="77777777" w:rsidR="00313E87" w:rsidRDefault="00313E87" w:rsidP="00313E87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0A27A62" w14:textId="747B5531" w:rsidR="00313E87" w:rsidRDefault="00A820CB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CAIO LÚCIUS VALACE OLIVEIRA SILVA</w:t>
      </w:r>
    </w:p>
    <w:p w14:paraId="443DCC28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11CDEA1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9AE3E7" w14:textId="72371F93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C33DA4" w14:textId="0B77578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659834" w14:textId="77777777" w:rsidR="000A7522" w:rsidRDefault="000A7522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25E372" w14:textId="2940932F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820CB">
        <w:rPr>
          <w:rFonts w:ascii="Times New Roman" w:hAnsi="Times New Roman" w:cs="Times New Roman"/>
          <w:b/>
          <w:bCs/>
          <w:sz w:val="20"/>
          <w:szCs w:val="20"/>
        </w:rPr>
        <w:t>SMAEL SOARES DE MOURA</w:t>
      </w:r>
    </w:p>
    <w:p w14:paraId="30934DA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1E17C7B5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15526C6" w14:textId="608CEBA4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938CA06" w14:textId="77777777" w:rsidR="000A7522" w:rsidRDefault="000A7522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53C03C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BD405E" w14:textId="77777777" w:rsidR="00313E87" w:rsidRDefault="00313E87" w:rsidP="00313E8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1CBEB7AC" w14:textId="4822B4FA" w:rsidR="001125A9" w:rsidRPr="00313E87" w:rsidRDefault="00313E87" w:rsidP="004B14BF">
      <w:pPr>
        <w:pStyle w:val="SemEspaamento"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1125A9" w:rsidRPr="00313E87" w:rsidSect="004B14B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A7522"/>
    <w:rsid w:val="001125A9"/>
    <w:rsid w:val="0014772D"/>
    <w:rsid w:val="0029320C"/>
    <w:rsid w:val="002B6C58"/>
    <w:rsid w:val="00313E87"/>
    <w:rsid w:val="00375546"/>
    <w:rsid w:val="003A5124"/>
    <w:rsid w:val="0045468E"/>
    <w:rsid w:val="004B14BF"/>
    <w:rsid w:val="0056233B"/>
    <w:rsid w:val="005A14DD"/>
    <w:rsid w:val="00622A9B"/>
    <w:rsid w:val="00645C08"/>
    <w:rsid w:val="007C3501"/>
    <w:rsid w:val="00827AD1"/>
    <w:rsid w:val="00850E4E"/>
    <w:rsid w:val="00924AA3"/>
    <w:rsid w:val="009749DA"/>
    <w:rsid w:val="009A4507"/>
    <w:rsid w:val="009B2873"/>
    <w:rsid w:val="009F142C"/>
    <w:rsid w:val="00A820CB"/>
    <w:rsid w:val="00B313F3"/>
    <w:rsid w:val="00C52A19"/>
    <w:rsid w:val="00E411D5"/>
    <w:rsid w:val="00FC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3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customStyle="1" w:styleId="Ttulo2Char">
    <w:name w:val="Título 2 Char"/>
    <w:basedOn w:val="Fontepargpadro"/>
    <w:link w:val="Ttulo2"/>
    <w:uiPriority w:val="9"/>
    <w:semiHidden/>
    <w:rsid w:val="00313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odap">
    <w:name w:val="footer"/>
    <w:basedOn w:val="Normal"/>
    <w:link w:val="RodapChar"/>
    <w:semiHidden/>
    <w:unhideWhenUsed/>
    <w:rsid w:val="00313E87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313E87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13E8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01">
    <w:name w:val="fontstyle01"/>
    <w:rsid w:val="00313E87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49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49DA"/>
  </w:style>
  <w:style w:type="paragraph" w:styleId="Textodebalo">
    <w:name w:val="Balloon Text"/>
    <w:basedOn w:val="Normal"/>
    <w:link w:val="TextodebaloChar"/>
    <w:uiPriority w:val="99"/>
    <w:semiHidden/>
    <w:unhideWhenUsed/>
    <w:rsid w:val="003A5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124"/>
    <w:rPr>
      <w:rFonts w:ascii="Segoe UI" w:hAnsi="Segoe UI" w:cs="Segoe UI"/>
      <w:sz w:val="18"/>
      <w:szCs w:val="18"/>
    </w:rPr>
  </w:style>
  <w:style w:type="character" w:customStyle="1" w:styleId="label">
    <w:name w:val="label"/>
    <w:basedOn w:val="Fontepargpadro"/>
    <w:rsid w:val="000A7522"/>
  </w:style>
  <w:style w:type="character" w:styleId="Hyperlink">
    <w:name w:val="Hyperlink"/>
    <w:semiHidden/>
    <w:unhideWhenUsed/>
    <w:rsid w:val="00FC0646"/>
    <w:rPr>
      <w:color w:val="000000"/>
      <w:u w:val="single"/>
    </w:rPr>
  </w:style>
  <w:style w:type="character" w:customStyle="1" w:styleId="titulo">
    <w:name w:val="titulo"/>
    <w:basedOn w:val="Fontepargpadro"/>
    <w:rsid w:val="00FC0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-seguro.com.br/v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-seguro.com.br/v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bmail-seguro.com.br/v2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1755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2022-01-26T14:49:00Z</cp:lastPrinted>
  <dcterms:created xsi:type="dcterms:W3CDTF">2022-01-26T14:50:00Z</dcterms:created>
  <dcterms:modified xsi:type="dcterms:W3CDTF">2022-01-26T14:50:00Z</dcterms:modified>
</cp:coreProperties>
</file>