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C14D987" w14:textId="0581BD53" w:rsidR="00622A9B" w:rsidRPr="00A820CB" w:rsidRDefault="00622A9B" w:rsidP="00A820C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40811C77" w14:textId="77777777" w:rsidR="00850E4E" w:rsidRDefault="00850E4E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254BE3C" w14:textId="7A022CE4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4CF590C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14772D">
        <w:rPr>
          <w:rFonts w:ascii="Times New Roman" w:hAnsi="Times New Roman" w:cs="Times New Roman"/>
          <w:sz w:val="24"/>
          <w:szCs w:val="24"/>
        </w:rPr>
        <w:t>5</w:t>
      </w:r>
      <w:r w:rsidR="00A820CB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A820CB">
        <w:rPr>
          <w:rFonts w:ascii="Times New Roman" w:hAnsi="Times New Roman" w:cs="Times New Roman"/>
          <w:sz w:val="24"/>
          <w:szCs w:val="24"/>
        </w:rPr>
        <w:t>2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4F1832E2" w:rsidR="00622A9B" w:rsidRPr="004B14BF" w:rsidRDefault="00622A9B" w:rsidP="00622A9B">
      <w:pPr>
        <w:pStyle w:val="SemEspaamento"/>
        <w:rPr>
          <w:i/>
          <w:sz w:val="28"/>
          <w:szCs w:val="28"/>
        </w:rPr>
      </w:pPr>
      <w:r w:rsidRPr="004B14BF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5F428750" w14:textId="77777777" w:rsidR="00850E4E" w:rsidRDefault="00850E4E" w:rsidP="00622A9B">
      <w:pPr>
        <w:pStyle w:val="SemEspaamento"/>
        <w:rPr>
          <w:i/>
          <w:sz w:val="24"/>
          <w:szCs w:val="24"/>
        </w:rPr>
      </w:pPr>
    </w:p>
    <w:p w14:paraId="21F769F5" w14:textId="77777777" w:rsidR="00A820CB" w:rsidRPr="00A820CB" w:rsidRDefault="00A820CB" w:rsidP="00A820CB">
      <w:pPr>
        <w:ind w:left="2268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0CB">
        <w:rPr>
          <w:rFonts w:ascii="Times New Roman" w:hAnsi="Times New Roman" w:cs="Times New Roman"/>
          <w:b/>
          <w:sz w:val="24"/>
          <w:szCs w:val="24"/>
        </w:rPr>
        <w:t>DISPÕE SOBRE A REVISÃO ANUAL DOS VENCIMENTOS DOS SERVIDORES PÚBLICOS MUNICIPAIS.</w:t>
      </w:r>
    </w:p>
    <w:p w14:paraId="2BA89C38" w14:textId="77777777" w:rsidR="00A820CB" w:rsidRPr="00A820CB" w:rsidRDefault="00A820CB" w:rsidP="00A820CB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87833" w14:textId="518837C9" w:rsidR="00850E4E" w:rsidRPr="00A820CB" w:rsidRDefault="00A820CB" w:rsidP="00850E4E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20CB">
        <w:rPr>
          <w:rFonts w:ascii="Times New Roman" w:hAnsi="Times New Roman" w:cs="Times New Roman"/>
          <w:sz w:val="24"/>
          <w:szCs w:val="24"/>
        </w:rPr>
        <w:t>Art. 1º Fica concedida a revisão anual dos vencimentos dos servidores públicos municipais da Administração Direta e Indireta, inclusive os referidos nos artigos 220 e 221 da Lei Complementar nº 192, de 30 de março de 2016, c/c artigo 37, inciso X, da Constituição Federal, de acordo com o cronograma abaixo:</w:t>
      </w:r>
    </w:p>
    <w:p w14:paraId="0A9ED89F" w14:textId="14A98B5A" w:rsidR="00A820CB" w:rsidRPr="00A820CB" w:rsidRDefault="00A820CB" w:rsidP="00A820C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20CB">
        <w:rPr>
          <w:rFonts w:ascii="Times New Roman" w:hAnsi="Times New Roman" w:cs="Times New Roman"/>
          <w:sz w:val="24"/>
          <w:szCs w:val="24"/>
        </w:rPr>
        <w:t>I - 2% (dois por cento) no mês de janeiro de 2022, tendo como base o vencimento do mês de dezembro de 2021;</w:t>
      </w:r>
    </w:p>
    <w:p w14:paraId="2A8B76B1" w14:textId="4753B3D1" w:rsidR="00A820CB" w:rsidRPr="00A820CB" w:rsidRDefault="00A820CB" w:rsidP="00A820C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20CB">
        <w:rPr>
          <w:rFonts w:ascii="Times New Roman" w:hAnsi="Times New Roman" w:cs="Times New Roman"/>
          <w:sz w:val="24"/>
          <w:szCs w:val="24"/>
        </w:rPr>
        <w:t>II - 1,5% (um e meio por cento) no mês de abril de 2022, tendo como base o vencimento do mês de dezembro de 2021;</w:t>
      </w:r>
    </w:p>
    <w:p w14:paraId="361B9553" w14:textId="5D48D89D" w:rsidR="00A820CB" w:rsidRDefault="00A820CB" w:rsidP="00A820C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20CB">
        <w:rPr>
          <w:rFonts w:ascii="Times New Roman" w:hAnsi="Times New Roman" w:cs="Times New Roman"/>
          <w:sz w:val="24"/>
          <w:szCs w:val="24"/>
        </w:rPr>
        <w:t>III - 1,5% (um e meio por cento) no mês de julho de 2022, tendo como base o vencimento do mês de dezembro de 2021.</w:t>
      </w:r>
    </w:p>
    <w:p w14:paraId="457B659B" w14:textId="0DFD571B" w:rsidR="00850E4E" w:rsidRPr="00A820CB" w:rsidRDefault="00A820CB" w:rsidP="00850E4E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</w:t>
      </w:r>
      <w:r w:rsidR="00850E4E">
        <w:rPr>
          <w:rFonts w:ascii="Times New Roman" w:hAnsi="Times New Roman" w:cs="Times New Roman"/>
          <w:sz w:val="24"/>
          <w:szCs w:val="24"/>
        </w:rPr>
        <w:t>. A Administração Pública Direta e Indireta tendo disponibilidade financeira e orçamentária, poderá adiantar os prazos previsto no caput</w:t>
      </w:r>
      <w:r w:rsidR="00850E4E" w:rsidRPr="003E50AA">
        <w:rPr>
          <w:rFonts w:ascii="Times New Roman" w:hAnsi="Times New Roman" w:cs="Times New Roman"/>
          <w:sz w:val="24"/>
          <w:szCs w:val="24"/>
        </w:rPr>
        <w:t xml:space="preserve">, </w:t>
      </w:r>
      <w:r w:rsidR="003E50AA" w:rsidRPr="003E50AA">
        <w:rPr>
          <w:rFonts w:ascii="Times New Roman" w:hAnsi="Times New Roman" w:cs="Times New Roman"/>
          <w:sz w:val="24"/>
          <w:szCs w:val="24"/>
        </w:rPr>
        <w:t>podendo inclusive pagar integralmente, os 5% (cinco por cento), desde de janeiro de 2022.</w:t>
      </w:r>
    </w:p>
    <w:p w14:paraId="55AD080F" w14:textId="7702DDC8" w:rsidR="00850E4E" w:rsidRPr="00A820CB" w:rsidRDefault="00A820CB" w:rsidP="00850E4E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20CB">
        <w:rPr>
          <w:rFonts w:ascii="Times New Roman" w:hAnsi="Times New Roman" w:cs="Times New Roman"/>
          <w:sz w:val="24"/>
          <w:szCs w:val="24"/>
        </w:rPr>
        <w:t>Art. 2º O valor do vencimento base dos servidores públicos municipais que não atingir a importância de R$ 1.215,00 (um mil, duzentos e quinze reais), após aplicação do índice estabelecido nesta Lei, será reajustado até atingir tal valor.</w:t>
      </w:r>
    </w:p>
    <w:p w14:paraId="2CEFD8CF" w14:textId="44033FC3" w:rsidR="00850E4E" w:rsidRDefault="00A820CB" w:rsidP="00850E4E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20CB">
        <w:rPr>
          <w:rFonts w:ascii="Times New Roman" w:hAnsi="Times New Roman" w:cs="Times New Roman"/>
          <w:sz w:val="24"/>
          <w:szCs w:val="24"/>
        </w:rPr>
        <w:t>Art. 3º As despesas decorrentes da aplicação desta correrão à conta das dotações próprias do orçamento vigente.</w:t>
      </w:r>
    </w:p>
    <w:p w14:paraId="2B038CBA" w14:textId="3D980E5E" w:rsidR="0014772D" w:rsidRPr="00A820CB" w:rsidRDefault="00A820CB" w:rsidP="00A820CB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20CB">
        <w:rPr>
          <w:rFonts w:ascii="Times New Roman" w:hAnsi="Times New Roman" w:cs="Times New Roman"/>
          <w:sz w:val="24"/>
          <w:szCs w:val="24"/>
        </w:rPr>
        <w:t>Art. 4º Esta Lei entra em vigor na data de sua publicação, ficando o Poder Executivo autorizado a aplicar a presente Lei a partir de 1º de janeiro de 2022.</w:t>
      </w: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04E14970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A820CB">
        <w:rPr>
          <w:rFonts w:ascii="Times New Roman" w:hAnsi="Times New Roman" w:cs="Times New Roman"/>
          <w:sz w:val="24"/>
          <w:szCs w:val="24"/>
        </w:rPr>
        <w:t>27</w:t>
      </w:r>
      <w:r w:rsidR="004B14BF">
        <w:rPr>
          <w:rFonts w:ascii="Times New Roman" w:hAnsi="Times New Roman" w:cs="Times New Roman"/>
          <w:sz w:val="24"/>
          <w:szCs w:val="24"/>
        </w:rPr>
        <w:t xml:space="preserve"> de </w:t>
      </w:r>
      <w:r w:rsidR="00A820CB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820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CB03A3" w14:textId="77777777" w:rsidR="003E50AA" w:rsidRDefault="003E50AA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9AE7F92" w14:textId="22D327A2" w:rsidR="003E50AA" w:rsidRPr="003E50AA" w:rsidRDefault="003E50AA" w:rsidP="003E50A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E50AA">
        <w:rPr>
          <w:rFonts w:ascii="Times New Roman" w:hAnsi="Times New Roman" w:cs="Times New Roman"/>
          <w:b/>
          <w:bCs/>
        </w:rPr>
        <w:t>ALCIDES LONGO DE BARROS</w:t>
      </w:r>
    </w:p>
    <w:p w14:paraId="19A43CA2" w14:textId="39A3576A" w:rsidR="003E50AA" w:rsidRPr="003E50AA" w:rsidRDefault="003E50AA" w:rsidP="003E50A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E50AA">
        <w:rPr>
          <w:rFonts w:ascii="Times New Roman" w:hAnsi="Times New Roman" w:cs="Times New Roman"/>
          <w:b/>
          <w:bCs/>
        </w:rPr>
        <w:t>Presidente</w:t>
      </w:r>
    </w:p>
    <w:p w14:paraId="1B87148C" w14:textId="745755A9" w:rsidR="003E50AA" w:rsidRDefault="003E50AA" w:rsidP="003E50AA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557E1F3E" w14:textId="77777777" w:rsidR="003E50AA" w:rsidRPr="003E50AA" w:rsidRDefault="003E50AA" w:rsidP="003E50AA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7888530A" w14:textId="72F0F3A4" w:rsidR="003E50AA" w:rsidRPr="003E50AA" w:rsidRDefault="003E50AA" w:rsidP="003E50A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E50AA">
        <w:rPr>
          <w:rFonts w:ascii="Times New Roman" w:hAnsi="Times New Roman" w:cs="Times New Roman"/>
          <w:b/>
          <w:bCs/>
        </w:rPr>
        <w:t>ISMAEL SOARES DE MOURA</w:t>
      </w:r>
    </w:p>
    <w:p w14:paraId="0375F98B" w14:textId="1989AAE8" w:rsidR="00850E4E" w:rsidRPr="00313E87" w:rsidRDefault="003E50AA" w:rsidP="003E50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E50AA">
        <w:rPr>
          <w:rFonts w:ascii="Times New Roman" w:hAnsi="Times New Roman" w:cs="Times New Roman"/>
          <w:b/>
          <w:bCs/>
        </w:rPr>
        <w:t>1º Secretário</w:t>
      </w:r>
    </w:p>
    <w:sectPr w:rsidR="00850E4E" w:rsidRPr="00313E87" w:rsidSect="004B14B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A7522"/>
    <w:rsid w:val="001125A9"/>
    <w:rsid w:val="0014772D"/>
    <w:rsid w:val="0029320C"/>
    <w:rsid w:val="002B6C58"/>
    <w:rsid w:val="00313E87"/>
    <w:rsid w:val="00375546"/>
    <w:rsid w:val="003A5124"/>
    <w:rsid w:val="003E50AA"/>
    <w:rsid w:val="0045468E"/>
    <w:rsid w:val="004B14BF"/>
    <w:rsid w:val="0056233B"/>
    <w:rsid w:val="005A14DD"/>
    <w:rsid w:val="00622A9B"/>
    <w:rsid w:val="00645C08"/>
    <w:rsid w:val="007C3501"/>
    <w:rsid w:val="00827AD1"/>
    <w:rsid w:val="00850E4E"/>
    <w:rsid w:val="00924AA3"/>
    <w:rsid w:val="009749DA"/>
    <w:rsid w:val="009A4507"/>
    <w:rsid w:val="009B2873"/>
    <w:rsid w:val="009F142C"/>
    <w:rsid w:val="00A820CB"/>
    <w:rsid w:val="00B313F3"/>
    <w:rsid w:val="00C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  <w:style w:type="paragraph" w:styleId="Textodebalo">
    <w:name w:val="Balloon Text"/>
    <w:basedOn w:val="Normal"/>
    <w:link w:val="TextodebaloChar"/>
    <w:uiPriority w:val="99"/>
    <w:semiHidden/>
    <w:unhideWhenUsed/>
    <w:rsid w:val="003A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124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0A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4</cp:revision>
  <cp:lastPrinted>2022-01-27T11:59:00Z</cp:lastPrinted>
  <dcterms:created xsi:type="dcterms:W3CDTF">2022-01-26T14:31:00Z</dcterms:created>
  <dcterms:modified xsi:type="dcterms:W3CDTF">2022-01-27T12:03:00Z</dcterms:modified>
</cp:coreProperties>
</file>