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D5E9B" w14:textId="14274081" w:rsidR="00D91117" w:rsidRPr="008C0F7A" w:rsidRDefault="00D91117" w:rsidP="008C0F7A">
      <w:pPr>
        <w:spacing w:after="120" w:line="240" w:lineRule="auto"/>
        <w:jc w:val="center"/>
        <w:rPr>
          <w:rFonts w:ascii="Times New Roman" w:hAnsi="Times New Roman" w:cs="Times New Roman"/>
          <w:b/>
          <w:bCs/>
          <w:sz w:val="24"/>
          <w:szCs w:val="24"/>
        </w:rPr>
      </w:pPr>
      <w:r w:rsidRPr="008C0F7A">
        <w:rPr>
          <w:rFonts w:ascii="Times New Roman" w:hAnsi="Times New Roman" w:cs="Times New Roman"/>
          <w:b/>
          <w:bCs/>
          <w:sz w:val="24"/>
          <w:szCs w:val="24"/>
        </w:rPr>
        <w:t>COMISSÃO DE LEGISLAÇÃO E JUSTIÇA – CLJ</w:t>
      </w:r>
    </w:p>
    <w:p w14:paraId="329D7C11" w14:textId="77777777" w:rsidR="00D91117" w:rsidRPr="008C0F7A" w:rsidRDefault="00D91117" w:rsidP="008C0F7A">
      <w:pPr>
        <w:spacing w:after="120" w:line="240" w:lineRule="auto"/>
        <w:jc w:val="both"/>
        <w:rPr>
          <w:rFonts w:ascii="Times New Roman" w:hAnsi="Times New Roman" w:cs="Times New Roman"/>
          <w:b/>
          <w:bCs/>
          <w:sz w:val="24"/>
          <w:szCs w:val="24"/>
        </w:rPr>
      </w:pPr>
    </w:p>
    <w:p w14:paraId="197FBB37" w14:textId="31DE277C" w:rsidR="0042088F" w:rsidRPr="008C0F7A" w:rsidRDefault="0042088F" w:rsidP="008C0F7A">
      <w:pPr>
        <w:spacing w:after="120" w:line="240" w:lineRule="auto"/>
        <w:jc w:val="center"/>
        <w:rPr>
          <w:rFonts w:ascii="Times New Roman" w:hAnsi="Times New Roman" w:cs="Times New Roman"/>
          <w:b/>
          <w:bCs/>
          <w:sz w:val="24"/>
          <w:szCs w:val="24"/>
        </w:rPr>
      </w:pPr>
      <w:r w:rsidRPr="008C0F7A">
        <w:rPr>
          <w:rFonts w:ascii="Times New Roman" w:hAnsi="Times New Roman" w:cs="Times New Roman"/>
          <w:b/>
          <w:bCs/>
          <w:sz w:val="24"/>
          <w:szCs w:val="24"/>
        </w:rPr>
        <w:t>PARECER JURÍDICO DE ADMISSIBILIDADE</w:t>
      </w:r>
    </w:p>
    <w:p w14:paraId="4CEEE455" w14:textId="77777777" w:rsidR="00D91117" w:rsidRPr="008C0F7A" w:rsidRDefault="00D91117" w:rsidP="008C0F7A">
      <w:pPr>
        <w:spacing w:after="120" w:line="240" w:lineRule="auto"/>
        <w:jc w:val="both"/>
        <w:rPr>
          <w:rFonts w:ascii="Times New Roman" w:eastAsia="DejaVu Sans" w:hAnsi="Times New Roman" w:cs="Times New Roman"/>
          <w:b/>
          <w:bCs/>
          <w:kern w:val="2"/>
          <w:sz w:val="24"/>
          <w:szCs w:val="24"/>
        </w:rPr>
      </w:pPr>
    </w:p>
    <w:p w14:paraId="6493BD47" w14:textId="3C13569F" w:rsidR="0042088F" w:rsidRPr="008C0F7A" w:rsidRDefault="0042088F" w:rsidP="008C0F7A">
      <w:pPr>
        <w:spacing w:after="120" w:line="240" w:lineRule="auto"/>
        <w:jc w:val="both"/>
        <w:rPr>
          <w:rFonts w:ascii="Times New Roman" w:eastAsia="DejaVu Sans" w:hAnsi="Times New Roman" w:cs="Times New Roman"/>
          <w:kern w:val="2"/>
          <w:sz w:val="24"/>
          <w:szCs w:val="24"/>
        </w:rPr>
      </w:pPr>
      <w:r w:rsidRPr="008C0F7A">
        <w:rPr>
          <w:rFonts w:ascii="Times New Roman" w:eastAsia="DejaVu Sans" w:hAnsi="Times New Roman" w:cs="Times New Roman"/>
          <w:b/>
          <w:bCs/>
          <w:kern w:val="2"/>
          <w:sz w:val="24"/>
          <w:szCs w:val="24"/>
        </w:rPr>
        <w:t xml:space="preserve">CONTEÚDO: </w:t>
      </w:r>
      <w:r w:rsidR="00B47159" w:rsidRPr="008C0F7A">
        <w:rPr>
          <w:rFonts w:ascii="Times New Roman" w:hAnsi="Times New Roman" w:cs="Times New Roman"/>
          <w:sz w:val="24"/>
          <w:szCs w:val="24"/>
        </w:rPr>
        <w:t>ESTABELECE QUE AS BIBLIOTECAS PÚBLICAS MUNICIPAIS DEVERÃO POSSUIR 10% DO ACERVO COM LIVROS EM BRAILLE PARA AS PESSOAS COM DEFICIÊNCIA VISUAL.</w:t>
      </w:r>
    </w:p>
    <w:p w14:paraId="12D13C5D" w14:textId="6A4D817F" w:rsidR="0042088F" w:rsidRPr="008C0F7A" w:rsidRDefault="00D91117" w:rsidP="008C0F7A">
      <w:pPr>
        <w:spacing w:after="120" w:line="240" w:lineRule="auto"/>
        <w:jc w:val="both"/>
        <w:rPr>
          <w:rFonts w:ascii="Times New Roman" w:eastAsia="DejaVu Sans" w:hAnsi="Times New Roman" w:cs="Times New Roman"/>
          <w:b/>
          <w:kern w:val="2"/>
          <w:sz w:val="24"/>
          <w:szCs w:val="24"/>
        </w:rPr>
      </w:pPr>
      <w:r w:rsidRPr="008C0F7A">
        <w:rPr>
          <w:rFonts w:ascii="Times New Roman" w:eastAsia="DejaVu Sans" w:hAnsi="Times New Roman" w:cs="Times New Roman"/>
          <w:b/>
          <w:bCs/>
          <w:kern w:val="2"/>
          <w:sz w:val="24"/>
          <w:szCs w:val="24"/>
        </w:rPr>
        <w:t>AUTORIA:</w:t>
      </w:r>
      <w:r w:rsidRPr="008C0F7A">
        <w:rPr>
          <w:rFonts w:ascii="Times New Roman" w:eastAsia="DejaVu Sans" w:hAnsi="Times New Roman" w:cs="Times New Roman"/>
          <w:kern w:val="2"/>
          <w:sz w:val="24"/>
          <w:szCs w:val="24"/>
        </w:rPr>
        <w:t xml:space="preserve"> </w:t>
      </w:r>
      <w:r w:rsidRPr="008C0F7A">
        <w:rPr>
          <w:rFonts w:ascii="Times New Roman" w:hAnsi="Times New Roman" w:cs="Times New Roman"/>
          <w:bCs/>
          <w:sz w:val="24"/>
          <w:szCs w:val="24"/>
        </w:rPr>
        <w:t>JOÃO EVANGELISTA PEREIRA DE SÁ</w:t>
      </w:r>
    </w:p>
    <w:p w14:paraId="00058106" w14:textId="52DC6A86" w:rsidR="0042088F" w:rsidRPr="008C0F7A" w:rsidRDefault="00D91117" w:rsidP="008C0F7A">
      <w:pPr>
        <w:spacing w:after="120" w:line="240" w:lineRule="auto"/>
        <w:jc w:val="both"/>
        <w:rPr>
          <w:rFonts w:ascii="Times New Roman" w:eastAsia="DejaVu Sans" w:hAnsi="Times New Roman" w:cs="Times New Roman"/>
          <w:kern w:val="2"/>
          <w:sz w:val="24"/>
          <w:szCs w:val="24"/>
        </w:rPr>
      </w:pPr>
      <w:r w:rsidRPr="008C0F7A">
        <w:rPr>
          <w:rFonts w:ascii="Times New Roman" w:eastAsia="DejaVu Sans" w:hAnsi="Times New Roman" w:cs="Times New Roman"/>
          <w:b/>
          <w:kern w:val="2"/>
          <w:sz w:val="24"/>
          <w:szCs w:val="24"/>
        </w:rPr>
        <w:t>FINALIDADE:</w:t>
      </w:r>
      <w:r w:rsidRPr="008C0F7A">
        <w:rPr>
          <w:rFonts w:ascii="Times New Roman" w:eastAsia="DejaVu Sans" w:hAnsi="Times New Roman" w:cs="Times New Roman"/>
          <w:kern w:val="2"/>
          <w:sz w:val="24"/>
          <w:szCs w:val="24"/>
        </w:rPr>
        <w:t xml:space="preserve"> ANÁLISE DO SUBSTITUTIVO Nº 01</w:t>
      </w:r>
      <w:r w:rsidR="00C222AB" w:rsidRPr="008C0F7A">
        <w:rPr>
          <w:rFonts w:ascii="Times New Roman" w:eastAsia="DejaVu Sans" w:hAnsi="Times New Roman" w:cs="Times New Roman"/>
          <w:kern w:val="2"/>
          <w:sz w:val="24"/>
          <w:szCs w:val="24"/>
        </w:rPr>
        <w:t>/2021</w:t>
      </w:r>
      <w:r w:rsidRPr="008C0F7A">
        <w:rPr>
          <w:rFonts w:ascii="Times New Roman" w:eastAsia="DejaVu Sans" w:hAnsi="Times New Roman" w:cs="Times New Roman"/>
          <w:kern w:val="2"/>
          <w:sz w:val="24"/>
          <w:szCs w:val="24"/>
        </w:rPr>
        <w:t xml:space="preserve"> AO PROJETO DE LEI Nº 257/2021 SOB A ÓTICA DA LEGISLAÇÃO CONSTITUCIONAL E INFRACONSTITUCIONAL MUNICIPAL, ESTADUAL E FEDERAL.</w:t>
      </w:r>
    </w:p>
    <w:p w14:paraId="6E33705C" w14:textId="77777777" w:rsidR="0042088F" w:rsidRPr="008C0F7A" w:rsidRDefault="0042088F" w:rsidP="008C0F7A">
      <w:pPr>
        <w:spacing w:after="120" w:line="240" w:lineRule="auto"/>
        <w:ind w:firstLine="1418"/>
        <w:jc w:val="both"/>
        <w:rPr>
          <w:rFonts w:ascii="Times New Roman" w:eastAsia="DejaVu Sans" w:hAnsi="Times New Roman" w:cs="Times New Roman"/>
          <w:kern w:val="2"/>
          <w:sz w:val="24"/>
          <w:szCs w:val="24"/>
        </w:rPr>
      </w:pPr>
    </w:p>
    <w:p w14:paraId="466A6791" w14:textId="737C3694" w:rsidR="0042088F" w:rsidRPr="008C0F7A" w:rsidRDefault="00D91117" w:rsidP="008C0F7A">
      <w:pPr>
        <w:spacing w:after="120" w:line="240" w:lineRule="auto"/>
        <w:ind w:firstLine="1418"/>
        <w:jc w:val="both"/>
        <w:rPr>
          <w:rFonts w:ascii="Times New Roman" w:eastAsia="DejaVu Sans" w:hAnsi="Times New Roman" w:cs="Times New Roman"/>
          <w:b/>
          <w:kern w:val="2"/>
          <w:sz w:val="24"/>
          <w:szCs w:val="24"/>
          <w:u w:val="single"/>
        </w:rPr>
      </w:pPr>
      <w:r w:rsidRPr="008C0F7A">
        <w:rPr>
          <w:rFonts w:ascii="Times New Roman" w:eastAsia="DejaVu Sans" w:hAnsi="Times New Roman" w:cs="Times New Roman"/>
          <w:b/>
          <w:kern w:val="2"/>
          <w:sz w:val="24"/>
          <w:szCs w:val="24"/>
          <w:u w:val="single"/>
        </w:rPr>
        <w:t>RELATÓRIO</w:t>
      </w:r>
    </w:p>
    <w:p w14:paraId="7B140DE6" w14:textId="0F221737" w:rsidR="0042088F" w:rsidRPr="008C0F7A" w:rsidRDefault="0042088F" w:rsidP="008C0F7A">
      <w:pPr>
        <w:tabs>
          <w:tab w:val="left" w:pos="5580"/>
        </w:tabs>
        <w:spacing w:after="120" w:line="240" w:lineRule="auto"/>
        <w:ind w:firstLine="1418"/>
        <w:jc w:val="both"/>
        <w:rPr>
          <w:rFonts w:ascii="Times New Roman" w:eastAsia="DejaVu Sans" w:hAnsi="Times New Roman" w:cs="Times New Roman"/>
          <w:kern w:val="2"/>
          <w:sz w:val="24"/>
          <w:szCs w:val="24"/>
        </w:rPr>
      </w:pPr>
      <w:r w:rsidRPr="008C0F7A">
        <w:rPr>
          <w:rFonts w:ascii="Times New Roman" w:eastAsia="DejaVu Sans" w:hAnsi="Times New Roman" w:cs="Times New Roman"/>
          <w:kern w:val="2"/>
          <w:sz w:val="24"/>
          <w:szCs w:val="24"/>
        </w:rPr>
        <w:t xml:space="preserve">O </w:t>
      </w:r>
      <w:r w:rsidR="00FC1F53" w:rsidRPr="008C0F7A">
        <w:rPr>
          <w:rFonts w:ascii="Times New Roman" w:eastAsia="DejaVu Sans" w:hAnsi="Times New Roman" w:cs="Times New Roman"/>
          <w:kern w:val="2"/>
          <w:sz w:val="24"/>
          <w:szCs w:val="24"/>
        </w:rPr>
        <w:t xml:space="preserve">Vereador </w:t>
      </w:r>
      <w:r w:rsidR="00B47159" w:rsidRPr="008C0F7A">
        <w:rPr>
          <w:rFonts w:ascii="Times New Roman" w:eastAsia="DejaVu Sans" w:hAnsi="Times New Roman" w:cs="Times New Roman"/>
          <w:kern w:val="2"/>
          <w:sz w:val="24"/>
          <w:szCs w:val="24"/>
        </w:rPr>
        <w:t>João Evangelista</w:t>
      </w:r>
      <w:r w:rsidRPr="008C0F7A">
        <w:rPr>
          <w:rFonts w:ascii="Times New Roman" w:eastAsia="DejaVu Sans" w:hAnsi="Times New Roman" w:cs="Times New Roman"/>
          <w:kern w:val="2"/>
          <w:sz w:val="24"/>
          <w:szCs w:val="24"/>
        </w:rPr>
        <w:t xml:space="preserve"> </w:t>
      </w:r>
      <w:r w:rsidR="00D91117" w:rsidRPr="008C0F7A">
        <w:rPr>
          <w:rFonts w:ascii="Times New Roman" w:eastAsia="DejaVu Sans" w:hAnsi="Times New Roman" w:cs="Times New Roman"/>
          <w:kern w:val="2"/>
          <w:sz w:val="24"/>
          <w:szCs w:val="24"/>
        </w:rPr>
        <w:t xml:space="preserve">Pereira de Sá </w:t>
      </w:r>
      <w:r w:rsidRPr="008C0F7A">
        <w:rPr>
          <w:rFonts w:ascii="Times New Roman" w:eastAsia="DejaVu Sans" w:hAnsi="Times New Roman" w:cs="Times New Roman"/>
          <w:kern w:val="2"/>
          <w:sz w:val="24"/>
          <w:szCs w:val="24"/>
        </w:rPr>
        <w:t xml:space="preserve">apresentou a esta e. Casa </w:t>
      </w:r>
      <w:r w:rsidR="00D91117" w:rsidRPr="008C0F7A">
        <w:rPr>
          <w:rFonts w:ascii="Times New Roman" w:eastAsia="DejaVu Sans" w:hAnsi="Times New Roman" w:cs="Times New Roman"/>
          <w:kern w:val="2"/>
          <w:sz w:val="24"/>
          <w:szCs w:val="24"/>
        </w:rPr>
        <w:t xml:space="preserve">o </w:t>
      </w:r>
      <w:r w:rsidR="00051D61" w:rsidRPr="008C0F7A">
        <w:rPr>
          <w:rFonts w:ascii="Times New Roman" w:eastAsia="DejaVu Sans" w:hAnsi="Times New Roman" w:cs="Times New Roman"/>
          <w:kern w:val="2"/>
          <w:sz w:val="24"/>
          <w:szCs w:val="24"/>
        </w:rPr>
        <w:t xml:space="preserve">Substitutivo </w:t>
      </w:r>
      <w:r w:rsidR="00D91117" w:rsidRPr="008C0F7A">
        <w:rPr>
          <w:rFonts w:ascii="Times New Roman" w:eastAsia="DejaVu Sans" w:hAnsi="Times New Roman" w:cs="Times New Roman"/>
          <w:kern w:val="2"/>
          <w:sz w:val="24"/>
          <w:szCs w:val="24"/>
        </w:rPr>
        <w:t xml:space="preserve">nº 01/2021 </w:t>
      </w:r>
      <w:r w:rsidR="00051D61" w:rsidRPr="008C0F7A">
        <w:rPr>
          <w:rFonts w:ascii="Times New Roman" w:eastAsia="DejaVu Sans" w:hAnsi="Times New Roman" w:cs="Times New Roman"/>
          <w:kern w:val="2"/>
          <w:sz w:val="24"/>
          <w:szCs w:val="24"/>
        </w:rPr>
        <w:t>a</w:t>
      </w:r>
      <w:r w:rsidRPr="008C0F7A">
        <w:rPr>
          <w:rFonts w:ascii="Times New Roman" w:eastAsia="DejaVu Sans" w:hAnsi="Times New Roman" w:cs="Times New Roman"/>
          <w:kern w:val="2"/>
          <w:sz w:val="24"/>
          <w:szCs w:val="24"/>
        </w:rPr>
        <w:t>o Projeto de Lei nº 2</w:t>
      </w:r>
      <w:r w:rsidR="00B47159" w:rsidRPr="008C0F7A">
        <w:rPr>
          <w:rFonts w:ascii="Times New Roman" w:eastAsia="DejaVu Sans" w:hAnsi="Times New Roman" w:cs="Times New Roman"/>
          <w:kern w:val="2"/>
          <w:sz w:val="24"/>
          <w:szCs w:val="24"/>
        </w:rPr>
        <w:t>57</w:t>
      </w:r>
      <w:r w:rsidRPr="008C0F7A">
        <w:rPr>
          <w:rFonts w:ascii="Times New Roman" w:eastAsia="DejaVu Sans" w:hAnsi="Times New Roman" w:cs="Times New Roman"/>
          <w:kern w:val="2"/>
          <w:sz w:val="24"/>
          <w:szCs w:val="24"/>
        </w:rPr>
        <w:t>/2021</w:t>
      </w:r>
      <w:r w:rsidR="00D91117" w:rsidRPr="008C0F7A">
        <w:rPr>
          <w:rFonts w:ascii="Times New Roman" w:eastAsia="DejaVu Sans" w:hAnsi="Times New Roman" w:cs="Times New Roman"/>
          <w:kern w:val="2"/>
          <w:sz w:val="24"/>
          <w:szCs w:val="24"/>
        </w:rPr>
        <w:t>,</w:t>
      </w:r>
      <w:r w:rsidRPr="008C0F7A">
        <w:rPr>
          <w:rFonts w:ascii="Times New Roman" w:eastAsia="DejaVu Sans" w:hAnsi="Times New Roman" w:cs="Times New Roman"/>
          <w:kern w:val="2"/>
          <w:sz w:val="24"/>
          <w:szCs w:val="24"/>
        </w:rPr>
        <w:t xml:space="preserve"> que </w:t>
      </w:r>
      <w:r w:rsidR="00B47159" w:rsidRPr="008C0F7A">
        <w:rPr>
          <w:rFonts w:ascii="Times New Roman" w:eastAsia="DejaVu Sans" w:hAnsi="Times New Roman" w:cs="Times New Roman"/>
          <w:kern w:val="2"/>
          <w:sz w:val="24"/>
          <w:szCs w:val="24"/>
        </w:rPr>
        <w:t>estabelece que as bibliotecas públicas municipais deverão possuir 10% do acervo com livros em braile para as pessoas com deficiência visual.</w:t>
      </w:r>
    </w:p>
    <w:p w14:paraId="203E3FDA" w14:textId="01E45A5B" w:rsidR="0042088F" w:rsidRPr="008C0F7A" w:rsidRDefault="00D91117" w:rsidP="008C0F7A">
      <w:pPr>
        <w:tabs>
          <w:tab w:val="left" w:pos="5580"/>
        </w:tabs>
        <w:spacing w:after="120" w:line="240" w:lineRule="auto"/>
        <w:ind w:firstLine="1418"/>
        <w:jc w:val="both"/>
        <w:rPr>
          <w:rFonts w:ascii="Times New Roman" w:eastAsia="DejaVu Sans" w:hAnsi="Times New Roman" w:cs="Times New Roman"/>
          <w:kern w:val="2"/>
          <w:sz w:val="24"/>
          <w:szCs w:val="24"/>
        </w:rPr>
      </w:pPr>
      <w:r w:rsidRPr="008C0F7A">
        <w:rPr>
          <w:rFonts w:ascii="Times New Roman" w:eastAsia="DejaVu Sans" w:hAnsi="Times New Roman" w:cs="Times New Roman"/>
          <w:kern w:val="2"/>
          <w:sz w:val="24"/>
          <w:szCs w:val="24"/>
        </w:rPr>
        <w:t>Integram</w:t>
      </w:r>
      <w:r w:rsidR="00FC1F53" w:rsidRPr="008C0F7A">
        <w:rPr>
          <w:rFonts w:ascii="Times New Roman" w:eastAsia="DejaVu Sans" w:hAnsi="Times New Roman" w:cs="Times New Roman"/>
          <w:kern w:val="2"/>
          <w:sz w:val="24"/>
          <w:szCs w:val="24"/>
        </w:rPr>
        <w:t xml:space="preserve"> o processo legislativo o projeto</w:t>
      </w:r>
      <w:r w:rsidRPr="008C0F7A">
        <w:rPr>
          <w:rFonts w:ascii="Times New Roman" w:eastAsia="DejaVu Sans" w:hAnsi="Times New Roman" w:cs="Times New Roman"/>
          <w:kern w:val="2"/>
          <w:sz w:val="24"/>
          <w:szCs w:val="24"/>
        </w:rPr>
        <w:t xml:space="preserve"> de lei</w:t>
      </w:r>
      <w:r w:rsidR="00FC1F53" w:rsidRPr="008C0F7A">
        <w:rPr>
          <w:rFonts w:ascii="Times New Roman" w:eastAsia="DejaVu Sans" w:hAnsi="Times New Roman" w:cs="Times New Roman"/>
          <w:kern w:val="2"/>
          <w:sz w:val="24"/>
          <w:szCs w:val="24"/>
        </w:rPr>
        <w:t xml:space="preserve"> original com a respectiva justificativa e o parecer opinativo da Procuradoria da Casa.</w:t>
      </w:r>
    </w:p>
    <w:p w14:paraId="0F7E5BC1" w14:textId="77777777" w:rsidR="00D91117" w:rsidRPr="008C0F7A" w:rsidRDefault="00D91117" w:rsidP="008C0F7A">
      <w:pPr>
        <w:tabs>
          <w:tab w:val="center" w:pos="5399"/>
        </w:tabs>
        <w:spacing w:after="120" w:line="240" w:lineRule="auto"/>
        <w:ind w:firstLine="1418"/>
        <w:jc w:val="both"/>
        <w:rPr>
          <w:rFonts w:ascii="Times New Roman" w:eastAsia="DejaVu Sans" w:hAnsi="Times New Roman" w:cs="Times New Roman"/>
          <w:kern w:val="2"/>
          <w:sz w:val="24"/>
          <w:szCs w:val="24"/>
        </w:rPr>
      </w:pPr>
      <w:r w:rsidRPr="008C0F7A">
        <w:rPr>
          <w:rFonts w:ascii="Times New Roman" w:eastAsia="DejaVu Sans" w:hAnsi="Times New Roman" w:cs="Times New Roman"/>
          <w:kern w:val="2"/>
          <w:sz w:val="24"/>
          <w:szCs w:val="24"/>
        </w:rPr>
        <w:t>Presentes à reunião:</w:t>
      </w:r>
    </w:p>
    <w:p w14:paraId="7D92C391" w14:textId="77777777" w:rsidR="00D91117" w:rsidRPr="008C0F7A" w:rsidRDefault="00D91117" w:rsidP="008C0F7A">
      <w:pPr>
        <w:tabs>
          <w:tab w:val="left" w:pos="5580"/>
        </w:tabs>
        <w:spacing w:after="120" w:line="240" w:lineRule="auto"/>
        <w:ind w:firstLine="1418"/>
        <w:jc w:val="both"/>
        <w:rPr>
          <w:rFonts w:ascii="Times New Roman" w:eastAsia="DejaVu Sans" w:hAnsi="Times New Roman" w:cs="Times New Roman"/>
          <w:kern w:val="2"/>
          <w:sz w:val="24"/>
          <w:szCs w:val="24"/>
        </w:rPr>
      </w:pPr>
      <w:r w:rsidRPr="008C0F7A">
        <w:rPr>
          <w:rFonts w:ascii="Times New Roman" w:eastAsia="DejaVu Sans" w:hAnsi="Times New Roman" w:cs="Times New Roman"/>
          <w:kern w:val="2"/>
          <w:sz w:val="24"/>
          <w:szCs w:val="24"/>
        </w:rPr>
        <w:t xml:space="preserve">a) pela Comissão de Legislação e Justiça, os vereadores Caio </w:t>
      </w:r>
      <w:proofErr w:type="spellStart"/>
      <w:r w:rsidRPr="008C0F7A">
        <w:rPr>
          <w:rFonts w:ascii="Times New Roman" w:eastAsia="DejaVu Sans" w:hAnsi="Times New Roman" w:cs="Times New Roman"/>
          <w:kern w:val="2"/>
          <w:sz w:val="24"/>
          <w:szCs w:val="24"/>
        </w:rPr>
        <w:t>Lucius</w:t>
      </w:r>
      <w:proofErr w:type="spellEnd"/>
      <w:r w:rsidRPr="008C0F7A">
        <w:rPr>
          <w:rFonts w:ascii="Times New Roman" w:eastAsia="DejaVu Sans" w:hAnsi="Times New Roman" w:cs="Times New Roman"/>
          <w:kern w:val="2"/>
          <w:sz w:val="24"/>
          <w:szCs w:val="24"/>
        </w:rPr>
        <w:t xml:space="preserve"> </w:t>
      </w:r>
      <w:proofErr w:type="spellStart"/>
      <w:r w:rsidRPr="008C0F7A">
        <w:rPr>
          <w:rFonts w:ascii="Times New Roman" w:eastAsia="DejaVu Sans" w:hAnsi="Times New Roman" w:cs="Times New Roman"/>
          <w:kern w:val="2"/>
          <w:sz w:val="24"/>
          <w:szCs w:val="24"/>
        </w:rPr>
        <w:t>Valace</w:t>
      </w:r>
      <w:proofErr w:type="spellEnd"/>
      <w:r w:rsidRPr="008C0F7A">
        <w:rPr>
          <w:rFonts w:ascii="Times New Roman" w:eastAsia="DejaVu Sans" w:hAnsi="Times New Roman" w:cs="Times New Roman"/>
          <w:kern w:val="2"/>
          <w:sz w:val="24"/>
          <w:szCs w:val="24"/>
        </w:rPr>
        <w:t xml:space="preserve"> de Oliveira Silva (presidente), João Evangelista Pereira de Sá (relator) e Marli Aparecida Barbosa (vogal);</w:t>
      </w:r>
    </w:p>
    <w:p w14:paraId="02658452" w14:textId="77777777" w:rsidR="00D91117" w:rsidRPr="008C0F7A" w:rsidRDefault="00D91117" w:rsidP="008C0F7A">
      <w:pPr>
        <w:tabs>
          <w:tab w:val="left" w:pos="5580"/>
        </w:tabs>
        <w:spacing w:after="120" w:line="240" w:lineRule="auto"/>
        <w:ind w:firstLine="1418"/>
        <w:jc w:val="both"/>
        <w:rPr>
          <w:rFonts w:ascii="Times New Roman" w:eastAsia="DejaVu Sans" w:hAnsi="Times New Roman" w:cs="Times New Roman"/>
          <w:kern w:val="2"/>
          <w:sz w:val="24"/>
          <w:szCs w:val="24"/>
        </w:rPr>
      </w:pPr>
      <w:r w:rsidRPr="008C0F7A">
        <w:rPr>
          <w:rFonts w:ascii="Times New Roman" w:eastAsia="DejaVu Sans" w:hAnsi="Times New Roman" w:cs="Times New Roman"/>
          <w:kern w:val="2"/>
          <w:sz w:val="24"/>
          <w:szCs w:val="24"/>
        </w:rPr>
        <w:t>b) Os nobres vereadores, assessores jurídicos, procuradoria e consultoria jurídica da Casa.</w:t>
      </w:r>
    </w:p>
    <w:p w14:paraId="58904BE9" w14:textId="77777777" w:rsidR="00D91117" w:rsidRPr="008C0F7A" w:rsidRDefault="00D91117" w:rsidP="008C0F7A">
      <w:pPr>
        <w:tabs>
          <w:tab w:val="left" w:pos="5580"/>
        </w:tabs>
        <w:spacing w:after="120" w:line="240" w:lineRule="auto"/>
        <w:ind w:firstLine="1418"/>
        <w:jc w:val="both"/>
        <w:rPr>
          <w:rFonts w:ascii="Times New Roman" w:eastAsia="DejaVu Sans" w:hAnsi="Times New Roman" w:cs="Times New Roman"/>
          <w:kern w:val="2"/>
          <w:sz w:val="24"/>
          <w:szCs w:val="24"/>
        </w:rPr>
      </w:pPr>
    </w:p>
    <w:p w14:paraId="60FC1648" w14:textId="26D0BAA1" w:rsidR="0042088F" w:rsidRPr="008C0F7A" w:rsidRDefault="00D91117" w:rsidP="008C0F7A">
      <w:pPr>
        <w:tabs>
          <w:tab w:val="left" w:pos="5580"/>
        </w:tabs>
        <w:spacing w:after="120" w:line="240" w:lineRule="auto"/>
        <w:ind w:firstLine="1418"/>
        <w:jc w:val="both"/>
        <w:rPr>
          <w:rFonts w:ascii="Times New Roman" w:eastAsia="DejaVu Sans" w:hAnsi="Times New Roman" w:cs="Times New Roman"/>
          <w:b/>
          <w:kern w:val="2"/>
          <w:sz w:val="24"/>
          <w:szCs w:val="24"/>
          <w:u w:val="single"/>
        </w:rPr>
      </w:pPr>
      <w:r w:rsidRPr="008C0F7A">
        <w:rPr>
          <w:rFonts w:ascii="Times New Roman" w:eastAsia="DejaVu Sans" w:hAnsi="Times New Roman" w:cs="Times New Roman"/>
          <w:b/>
          <w:kern w:val="2"/>
          <w:sz w:val="24"/>
          <w:szCs w:val="24"/>
          <w:u w:val="single"/>
        </w:rPr>
        <w:t>FUNDAMENTAÇÃO</w:t>
      </w:r>
    </w:p>
    <w:p w14:paraId="24F4F978" w14:textId="75E91DE9" w:rsidR="0042088F" w:rsidRPr="008C0F7A" w:rsidRDefault="0042088F" w:rsidP="008C0F7A">
      <w:pPr>
        <w:spacing w:after="120" w:line="240" w:lineRule="auto"/>
        <w:ind w:firstLine="1418"/>
        <w:jc w:val="both"/>
        <w:rPr>
          <w:rFonts w:ascii="Times New Roman" w:eastAsia="DejaVu Sans" w:hAnsi="Times New Roman" w:cs="Times New Roman"/>
          <w:kern w:val="2"/>
          <w:sz w:val="24"/>
          <w:szCs w:val="24"/>
        </w:rPr>
      </w:pPr>
      <w:r w:rsidRPr="008C0F7A">
        <w:rPr>
          <w:rFonts w:ascii="Times New Roman" w:eastAsia="DejaVu Sans" w:hAnsi="Times New Roman" w:cs="Times New Roman"/>
          <w:kern w:val="2"/>
          <w:sz w:val="24"/>
          <w:szCs w:val="24"/>
        </w:rPr>
        <w:t xml:space="preserve">Vem para emissão de parecer por esta Comissão de Legislação e Justiça </w:t>
      </w:r>
      <w:r w:rsidR="00FC1F53" w:rsidRPr="008C0F7A">
        <w:rPr>
          <w:rFonts w:ascii="Times New Roman" w:eastAsia="DejaVu Sans" w:hAnsi="Times New Roman" w:cs="Times New Roman"/>
          <w:kern w:val="2"/>
          <w:sz w:val="24"/>
          <w:szCs w:val="24"/>
        </w:rPr>
        <w:t>o</w:t>
      </w:r>
      <w:r w:rsidRPr="008C0F7A">
        <w:rPr>
          <w:rFonts w:ascii="Times New Roman" w:eastAsia="DejaVu Sans" w:hAnsi="Times New Roman" w:cs="Times New Roman"/>
          <w:kern w:val="2"/>
          <w:sz w:val="24"/>
          <w:szCs w:val="24"/>
        </w:rPr>
        <w:t xml:space="preserve"> </w:t>
      </w:r>
      <w:r w:rsidR="00051D61" w:rsidRPr="008C0F7A">
        <w:rPr>
          <w:rFonts w:ascii="Times New Roman" w:eastAsia="DejaVu Sans" w:hAnsi="Times New Roman" w:cs="Times New Roman"/>
          <w:kern w:val="2"/>
          <w:sz w:val="24"/>
          <w:szCs w:val="24"/>
        </w:rPr>
        <w:t xml:space="preserve">Substitutivo </w:t>
      </w:r>
      <w:r w:rsidR="00D91117" w:rsidRPr="008C0F7A">
        <w:rPr>
          <w:rFonts w:ascii="Times New Roman" w:eastAsia="DejaVu Sans" w:hAnsi="Times New Roman" w:cs="Times New Roman"/>
          <w:kern w:val="2"/>
          <w:sz w:val="24"/>
          <w:szCs w:val="24"/>
        </w:rPr>
        <w:t xml:space="preserve">nº 01/2021 </w:t>
      </w:r>
      <w:r w:rsidR="00051D61" w:rsidRPr="008C0F7A">
        <w:rPr>
          <w:rFonts w:ascii="Times New Roman" w:eastAsia="DejaVu Sans" w:hAnsi="Times New Roman" w:cs="Times New Roman"/>
          <w:kern w:val="2"/>
          <w:sz w:val="24"/>
          <w:szCs w:val="24"/>
        </w:rPr>
        <w:t xml:space="preserve">ao </w:t>
      </w:r>
      <w:r w:rsidRPr="008C0F7A">
        <w:rPr>
          <w:rFonts w:ascii="Times New Roman" w:eastAsia="DejaVu Sans" w:hAnsi="Times New Roman" w:cs="Times New Roman"/>
          <w:kern w:val="2"/>
          <w:sz w:val="24"/>
          <w:szCs w:val="24"/>
        </w:rPr>
        <w:t>Projeto de Lei nº 2</w:t>
      </w:r>
      <w:r w:rsidR="00051D61" w:rsidRPr="008C0F7A">
        <w:rPr>
          <w:rFonts w:ascii="Times New Roman" w:eastAsia="DejaVu Sans" w:hAnsi="Times New Roman" w:cs="Times New Roman"/>
          <w:kern w:val="2"/>
          <w:sz w:val="24"/>
          <w:szCs w:val="24"/>
        </w:rPr>
        <w:t>57</w:t>
      </w:r>
      <w:r w:rsidRPr="008C0F7A">
        <w:rPr>
          <w:rFonts w:ascii="Times New Roman" w:eastAsia="DejaVu Sans" w:hAnsi="Times New Roman" w:cs="Times New Roman"/>
          <w:kern w:val="2"/>
          <w:sz w:val="24"/>
          <w:szCs w:val="24"/>
        </w:rPr>
        <w:t xml:space="preserve">/2021, que </w:t>
      </w:r>
      <w:r w:rsidR="00051D61" w:rsidRPr="008C0F7A">
        <w:rPr>
          <w:rFonts w:ascii="Times New Roman" w:eastAsia="DejaVu Sans" w:hAnsi="Times New Roman" w:cs="Times New Roman"/>
          <w:kern w:val="2"/>
          <w:sz w:val="24"/>
          <w:szCs w:val="24"/>
        </w:rPr>
        <w:t>estabelece que as bibliotecas púbicas municipais deverão possuir 10% do acerto com livros em braile para as pessoas com deficiência visual.</w:t>
      </w:r>
    </w:p>
    <w:p w14:paraId="35FF7775" w14:textId="71A53638" w:rsidR="00AE76D6" w:rsidRPr="008C0F7A" w:rsidRDefault="00AE76D6" w:rsidP="008C0F7A">
      <w:pPr>
        <w:spacing w:after="120" w:line="240" w:lineRule="auto"/>
        <w:ind w:firstLine="1418"/>
        <w:jc w:val="both"/>
        <w:rPr>
          <w:rFonts w:ascii="Times New Roman" w:eastAsia="DejaVu Sans" w:hAnsi="Times New Roman" w:cs="Times New Roman"/>
          <w:kern w:val="2"/>
          <w:sz w:val="24"/>
          <w:szCs w:val="24"/>
        </w:rPr>
      </w:pPr>
      <w:r w:rsidRPr="008C0F7A">
        <w:rPr>
          <w:rFonts w:ascii="Times New Roman" w:eastAsia="DejaVu Sans" w:hAnsi="Times New Roman" w:cs="Times New Roman"/>
          <w:kern w:val="2"/>
          <w:sz w:val="24"/>
          <w:szCs w:val="24"/>
        </w:rPr>
        <w:t xml:space="preserve">No inciso II do artigo 1º do substitutivo em tela, </w:t>
      </w:r>
      <w:r w:rsidR="00D91117" w:rsidRPr="008C0F7A">
        <w:rPr>
          <w:rFonts w:ascii="Times New Roman" w:eastAsia="DejaVu Sans" w:hAnsi="Times New Roman" w:cs="Times New Roman"/>
          <w:kern w:val="2"/>
          <w:sz w:val="24"/>
          <w:szCs w:val="24"/>
        </w:rPr>
        <w:t xml:space="preserve">existe </w:t>
      </w:r>
      <w:r w:rsidRPr="008C0F7A">
        <w:rPr>
          <w:rFonts w:ascii="Times New Roman" w:eastAsia="DejaVu Sans" w:hAnsi="Times New Roman" w:cs="Times New Roman"/>
          <w:kern w:val="2"/>
          <w:sz w:val="24"/>
          <w:szCs w:val="24"/>
        </w:rPr>
        <w:t>determina</w:t>
      </w:r>
      <w:r w:rsidR="00D91117" w:rsidRPr="008C0F7A">
        <w:rPr>
          <w:rFonts w:ascii="Times New Roman" w:eastAsia="DejaVu Sans" w:hAnsi="Times New Roman" w:cs="Times New Roman"/>
          <w:kern w:val="2"/>
          <w:sz w:val="24"/>
          <w:szCs w:val="24"/>
        </w:rPr>
        <w:t>ção</w:t>
      </w:r>
      <w:r w:rsidRPr="008C0F7A">
        <w:rPr>
          <w:rFonts w:ascii="Times New Roman" w:eastAsia="DejaVu Sans" w:hAnsi="Times New Roman" w:cs="Times New Roman"/>
          <w:kern w:val="2"/>
          <w:sz w:val="24"/>
          <w:szCs w:val="24"/>
        </w:rPr>
        <w:t xml:space="preserve"> que os livros a serem adquiridos serão disponibilizados no sistema Braille ou gravados em formado </w:t>
      </w:r>
      <w:r w:rsidR="00D91117" w:rsidRPr="008C0F7A">
        <w:rPr>
          <w:rFonts w:ascii="Times New Roman" w:eastAsia="DejaVu Sans" w:hAnsi="Times New Roman" w:cs="Times New Roman"/>
          <w:kern w:val="2"/>
          <w:sz w:val="24"/>
          <w:szCs w:val="24"/>
        </w:rPr>
        <w:t>audiovisual</w:t>
      </w:r>
      <w:r w:rsidRPr="008C0F7A">
        <w:rPr>
          <w:rFonts w:ascii="Times New Roman" w:eastAsia="DejaVu Sans" w:hAnsi="Times New Roman" w:cs="Times New Roman"/>
          <w:kern w:val="2"/>
          <w:sz w:val="24"/>
          <w:szCs w:val="24"/>
        </w:rPr>
        <w:t>, além de outros formatos que proporcionem à pessoa com deficiência visual total autonomia para apreciação e fruição da obra.</w:t>
      </w:r>
    </w:p>
    <w:p w14:paraId="131542F4" w14:textId="5BB3334E" w:rsidR="00D91117" w:rsidRPr="008C0F7A" w:rsidRDefault="00D91117" w:rsidP="008C0F7A">
      <w:pPr>
        <w:tabs>
          <w:tab w:val="left" w:pos="5580"/>
        </w:tabs>
        <w:spacing w:after="120" w:line="240" w:lineRule="auto"/>
        <w:ind w:firstLine="1418"/>
        <w:jc w:val="both"/>
        <w:rPr>
          <w:rFonts w:ascii="Times New Roman" w:eastAsia="DejaVu Sans" w:hAnsi="Times New Roman" w:cs="Times New Roman"/>
          <w:kern w:val="2"/>
          <w:sz w:val="24"/>
          <w:szCs w:val="24"/>
        </w:rPr>
      </w:pPr>
      <w:r w:rsidRPr="008C0F7A">
        <w:rPr>
          <w:rFonts w:ascii="Times New Roman" w:eastAsia="DejaVu Sans" w:hAnsi="Times New Roman" w:cs="Times New Roman"/>
          <w:kern w:val="2"/>
          <w:sz w:val="24"/>
          <w:szCs w:val="24"/>
        </w:rPr>
        <w:t>Ocorre, entretanto, que a matéria veiculada nesta proposição está inserida dentre aquelas sujeitas à iniciativa privativa do Chefe do Poder Executivo Municipal, em relação às quais não é dado ao Poder Legislativo local imiscuir-se, situação que implica em violação à separação e harmonia dos Poderes, de acordo com o artigo 2º da Constituição Federal.</w:t>
      </w:r>
    </w:p>
    <w:p w14:paraId="31B64DC7" w14:textId="77777777" w:rsidR="00D91117" w:rsidRPr="008C0F7A" w:rsidRDefault="00D91117" w:rsidP="008C0F7A">
      <w:pPr>
        <w:tabs>
          <w:tab w:val="left" w:pos="5580"/>
        </w:tabs>
        <w:spacing w:after="120" w:line="240" w:lineRule="auto"/>
        <w:ind w:firstLine="1418"/>
        <w:jc w:val="both"/>
        <w:rPr>
          <w:rFonts w:ascii="Times New Roman" w:eastAsia="DejaVu Sans" w:hAnsi="Times New Roman" w:cs="Times New Roman"/>
          <w:kern w:val="2"/>
          <w:sz w:val="24"/>
          <w:szCs w:val="24"/>
        </w:rPr>
      </w:pPr>
      <w:r w:rsidRPr="008C0F7A">
        <w:rPr>
          <w:rFonts w:ascii="Times New Roman" w:eastAsia="DejaVu Sans" w:hAnsi="Times New Roman" w:cs="Times New Roman"/>
          <w:kern w:val="2"/>
          <w:sz w:val="24"/>
          <w:szCs w:val="24"/>
        </w:rPr>
        <w:lastRenderedPageBreak/>
        <w:t>Ainda na seara constitucional, o Supremo Tribunal Federal fixou entendimento no RE 878.911, de 29 de setembro de 2016, que as normas de iniciativa privativa do Executivo estão taxativamente previstas no artigo 61, §1º da Constituição Federal, e que nas demais hipóteses a competência seria concorrente.</w:t>
      </w:r>
    </w:p>
    <w:p w14:paraId="39D29B8B" w14:textId="77777777" w:rsidR="00D91117" w:rsidRPr="008C0F7A" w:rsidRDefault="00D91117" w:rsidP="008C0F7A">
      <w:pPr>
        <w:tabs>
          <w:tab w:val="left" w:pos="5580"/>
        </w:tabs>
        <w:spacing w:after="120" w:line="240" w:lineRule="auto"/>
        <w:ind w:firstLine="1418"/>
        <w:jc w:val="both"/>
        <w:rPr>
          <w:rFonts w:ascii="Times New Roman" w:eastAsia="DejaVu Sans" w:hAnsi="Times New Roman" w:cs="Times New Roman"/>
          <w:kern w:val="2"/>
          <w:sz w:val="24"/>
          <w:szCs w:val="24"/>
        </w:rPr>
      </w:pPr>
      <w:r w:rsidRPr="008C0F7A">
        <w:rPr>
          <w:rFonts w:ascii="Times New Roman" w:eastAsia="DejaVu Sans" w:hAnsi="Times New Roman" w:cs="Times New Roman"/>
          <w:kern w:val="2"/>
          <w:sz w:val="24"/>
          <w:szCs w:val="24"/>
        </w:rPr>
        <w:t>Desta maneira, dispõe assim o artigo 61 da Carta Magna:</w:t>
      </w:r>
    </w:p>
    <w:p w14:paraId="5FA5EB93" w14:textId="77777777" w:rsidR="00D91117" w:rsidRPr="008C0F7A" w:rsidRDefault="00D91117" w:rsidP="008C0F7A">
      <w:pPr>
        <w:tabs>
          <w:tab w:val="left" w:pos="5580"/>
        </w:tabs>
        <w:spacing w:after="120" w:line="240" w:lineRule="auto"/>
        <w:ind w:firstLine="1418"/>
        <w:jc w:val="both"/>
        <w:rPr>
          <w:rFonts w:ascii="Times New Roman" w:eastAsia="DejaVu Sans" w:hAnsi="Times New Roman" w:cs="Times New Roman"/>
          <w:kern w:val="2"/>
          <w:sz w:val="24"/>
          <w:szCs w:val="24"/>
        </w:rPr>
      </w:pPr>
    </w:p>
    <w:p w14:paraId="7B4B5C90" w14:textId="77777777" w:rsidR="00D91117" w:rsidRPr="008C0F7A" w:rsidRDefault="00D91117" w:rsidP="008C0F7A">
      <w:pPr>
        <w:tabs>
          <w:tab w:val="left" w:pos="5580"/>
        </w:tabs>
        <w:spacing w:after="120" w:line="240" w:lineRule="auto"/>
        <w:ind w:left="2835"/>
        <w:jc w:val="both"/>
        <w:rPr>
          <w:rFonts w:ascii="Times New Roman" w:eastAsia="DejaVu Sans" w:hAnsi="Times New Roman" w:cs="Times New Roman"/>
          <w:i/>
          <w:iCs/>
          <w:kern w:val="2"/>
          <w:sz w:val="20"/>
          <w:szCs w:val="24"/>
        </w:rPr>
      </w:pPr>
      <w:bookmarkStart w:id="0" w:name="cf-88-parte-1-titulo-4-capitulo-1-secao-"/>
      <w:bookmarkStart w:id="1" w:name="art61"/>
      <w:bookmarkEnd w:id="0"/>
      <w:bookmarkEnd w:id="1"/>
      <w:r w:rsidRPr="008C0F7A">
        <w:rPr>
          <w:rFonts w:ascii="Times New Roman" w:eastAsia="DejaVu Sans" w:hAnsi="Times New Roman" w:cs="Times New Roman"/>
          <w:i/>
          <w:iCs/>
          <w:kern w:val="2"/>
          <w:sz w:val="20"/>
          <w:szCs w:val="24"/>
        </w:rPr>
        <w:t>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p>
    <w:p w14:paraId="152AEB50" w14:textId="77777777" w:rsidR="00D91117" w:rsidRPr="008C0F7A" w:rsidRDefault="00D91117" w:rsidP="008C0F7A">
      <w:pPr>
        <w:tabs>
          <w:tab w:val="left" w:pos="5580"/>
        </w:tabs>
        <w:spacing w:after="120" w:line="240" w:lineRule="auto"/>
        <w:ind w:left="2835"/>
        <w:jc w:val="both"/>
        <w:rPr>
          <w:rFonts w:ascii="Times New Roman" w:eastAsia="DejaVu Sans" w:hAnsi="Times New Roman" w:cs="Times New Roman"/>
          <w:i/>
          <w:iCs/>
          <w:kern w:val="2"/>
          <w:sz w:val="20"/>
          <w:szCs w:val="24"/>
        </w:rPr>
      </w:pPr>
      <w:bookmarkStart w:id="2" w:name="art61§1"/>
      <w:bookmarkEnd w:id="2"/>
      <w:r w:rsidRPr="008C0F7A">
        <w:rPr>
          <w:rFonts w:ascii="Times New Roman" w:eastAsia="DejaVu Sans" w:hAnsi="Times New Roman" w:cs="Times New Roman"/>
          <w:i/>
          <w:iCs/>
          <w:kern w:val="2"/>
          <w:sz w:val="20"/>
          <w:szCs w:val="24"/>
        </w:rPr>
        <w:t>§ 1º São de iniciativa privativa do Presidente da República as leis que:</w:t>
      </w:r>
    </w:p>
    <w:p w14:paraId="2A921E3A" w14:textId="77777777" w:rsidR="00D91117" w:rsidRPr="008C0F7A" w:rsidRDefault="00D91117" w:rsidP="008C0F7A">
      <w:pPr>
        <w:tabs>
          <w:tab w:val="left" w:pos="5580"/>
        </w:tabs>
        <w:spacing w:after="120" w:line="240" w:lineRule="auto"/>
        <w:ind w:left="2835"/>
        <w:jc w:val="both"/>
        <w:rPr>
          <w:rFonts w:ascii="Times New Roman" w:eastAsia="DejaVu Sans" w:hAnsi="Times New Roman" w:cs="Times New Roman"/>
          <w:i/>
          <w:iCs/>
          <w:kern w:val="2"/>
          <w:sz w:val="20"/>
          <w:szCs w:val="24"/>
        </w:rPr>
      </w:pPr>
      <w:bookmarkStart w:id="3" w:name="art61§1i"/>
      <w:bookmarkEnd w:id="3"/>
      <w:r w:rsidRPr="008C0F7A">
        <w:rPr>
          <w:rFonts w:ascii="Times New Roman" w:eastAsia="DejaVu Sans" w:hAnsi="Times New Roman" w:cs="Times New Roman"/>
          <w:i/>
          <w:iCs/>
          <w:kern w:val="2"/>
          <w:sz w:val="20"/>
          <w:szCs w:val="24"/>
        </w:rPr>
        <w:t>[...]</w:t>
      </w:r>
    </w:p>
    <w:p w14:paraId="429E5975" w14:textId="77777777" w:rsidR="00D91117" w:rsidRPr="008C0F7A" w:rsidRDefault="00D91117" w:rsidP="008C0F7A">
      <w:pPr>
        <w:tabs>
          <w:tab w:val="left" w:pos="5580"/>
        </w:tabs>
        <w:spacing w:after="120" w:line="240" w:lineRule="auto"/>
        <w:ind w:left="2835"/>
        <w:jc w:val="both"/>
        <w:rPr>
          <w:rFonts w:ascii="Times New Roman" w:eastAsia="DejaVu Sans" w:hAnsi="Times New Roman" w:cs="Times New Roman"/>
          <w:i/>
          <w:iCs/>
          <w:kern w:val="2"/>
          <w:sz w:val="20"/>
          <w:szCs w:val="24"/>
        </w:rPr>
      </w:pPr>
      <w:bookmarkStart w:id="4" w:name="61§1II"/>
      <w:bookmarkEnd w:id="4"/>
      <w:r w:rsidRPr="008C0F7A">
        <w:rPr>
          <w:rFonts w:ascii="Times New Roman" w:eastAsia="DejaVu Sans" w:hAnsi="Times New Roman" w:cs="Times New Roman"/>
          <w:i/>
          <w:iCs/>
          <w:kern w:val="2"/>
          <w:sz w:val="20"/>
          <w:szCs w:val="24"/>
        </w:rPr>
        <w:t xml:space="preserve">II - </w:t>
      </w:r>
      <w:proofErr w:type="gramStart"/>
      <w:r w:rsidRPr="008C0F7A">
        <w:rPr>
          <w:rFonts w:ascii="Times New Roman" w:eastAsia="DejaVu Sans" w:hAnsi="Times New Roman" w:cs="Times New Roman"/>
          <w:i/>
          <w:iCs/>
          <w:kern w:val="2"/>
          <w:sz w:val="20"/>
          <w:szCs w:val="24"/>
        </w:rPr>
        <w:t>disponham</w:t>
      </w:r>
      <w:proofErr w:type="gramEnd"/>
      <w:r w:rsidRPr="008C0F7A">
        <w:rPr>
          <w:rFonts w:ascii="Times New Roman" w:eastAsia="DejaVu Sans" w:hAnsi="Times New Roman" w:cs="Times New Roman"/>
          <w:i/>
          <w:iCs/>
          <w:kern w:val="2"/>
          <w:sz w:val="20"/>
          <w:szCs w:val="24"/>
        </w:rPr>
        <w:t xml:space="preserve"> sobre:</w:t>
      </w:r>
    </w:p>
    <w:p w14:paraId="4FDAB4CB" w14:textId="77777777" w:rsidR="00D91117" w:rsidRPr="008C0F7A" w:rsidRDefault="00D91117" w:rsidP="008C0F7A">
      <w:pPr>
        <w:tabs>
          <w:tab w:val="left" w:pos="5580"/>
        </w:tabs>
        <w:spacing w:after="120" w:line="240" w:lineRule="auto"/>
        <w:ind w:left="2835"/>
        <w:jc w:val="both"/>
        <w:rPr>
          <w:rFonts w:ascii="Times New Roman" w:eastAsia="DejaVu Sans" w:hAnsi="Times New Roman" w:cs="Times New Roman"/>
          <w:i/>
          <w:iCs/>
          <w:kern w:val="2"/>
          <w:sz w:val="20"/>
          <w:szCs w:val="24"/>
        </w:rPr>
      </w:pPr>
      <w:bookmarkStart w:id="5" w:name="61§1IIA"/>
      <w:bookmarkEnd w:id="5"/>
      <w:r w:rsidRPr="008C0F7A">
        <w:rPr>
          <w:rFonts w:ascii="Times New Roman" w:eastAsia="DejaVu Sans" w:hAnsi="Times New Roman" w:cs="Times New Roman"/>
          <w:i/>
          <w:iCs/>
          <w:kern w:val="2"/>
          <w:sz w:val="20"/>
          <w:szCs w:val="24"/>
        </w:rPr>
        <w:t>[...]</w:t>
      </w:r>
    </w:p>
    <w:p w14:paraId="1456C10A" w14:textId="77777777" w:rsidR="00D91117" w:rsidRPr="008C0F7A" w:rsidRDefault="00D91117" w:rsidP="008C0F7A">
      <w:pPr>
        <w:tabs>
          <w:tab w:val="left" w:pos="5580"/>
        </w:tabs>
        <w:spacing w:after="120" w:line="240" w:lineRule="auto"/>
        <w:ind w:left="2835"/>
        <w:jc w:val="both"/>
        <w:rPr>
          <w:rFonts w:ascii="Times New Roman" w:eastAsia="DejaVu Sans" w:hAnsi="Times New Roman" w:cs="Times New Roman"/>
          <w:i/>
          <w:iCs/>
          <w:kern w:val="2"/>
          <w:sz w:val="20"/>
          <w:szCs w:val="24"/>
        </w:rPr>
      </w:pPr>
      <w:bookmarkStart w:id="6" w:name="art61§1iib"/>
      <w:bookmarkEnd w:id="6"/>
      <w:r w:rsidRPr="008C0F7A">
        <w:rPr>
          <w:rFonts w:ascii="Times New Roman" w:eastAsia="DejaVu Sans" w:hAnsi="Times New Roman" w:cs="Times New Roman"/>
          <w:i/>
          <w:iCs/>
          <w:kern w:val="2"/>
          <w:sz w:val="20"/>
          <w:szCs w:val="24"/>
        </w:rPr>
        <w:t>b) organização administrativa e judiciária, matéria tributária e orçamentária, serviços públicos e pessoal da administração dos Territórios;</w:t>
      </w:r>
      <w:bookmarkStart w:id="7" w:name="art61§1iic."/>
      <w:bookmarkStart w:id="8" w:name="art61§1iic"/>
      <w:bookmarkEnd w:id="7"/>
      <w:bookmarkEnd w:id="8"/>
      <w:r w:rsidRPr="008C0F7A">
        <w:rPr>
          <w:rFonts w:ascii="Times New Roman" w:eastAsia="DejaVu Sans" w:hAnsi="Times New Roman" w:cs="Times New Roman"/>
          <w:i/>
          <w:iCs/>
          <w:kern w:val="2"/>
          <w:sz w:val="20"/>
          <w:szCs w:val="24"/>
        </w:rPr>
        <w:t xml:space="preserve"> [...]</w:t>
      </w:r>
    </w:p>
    <w:p w14:paraId="5F3868AF" w14:textId="77777777" w:rsidR="00D91117" w:rsidRPr="008C0F7A" w:rsidRDefault="00D91117" w:rsidP="008C0F7A">
      <w:pPr>
        <w:tabs>
          <w:tab w:val="left" w:pos="5580"/>
        </w:tabs>
        <w:spacing w:after="120" w:line="240" w:lineRule="auto"/>
        <w:ind w:firstLine="1418"/>
        <w:jc w:val="both"/>
        <w:rPr>
          <w:rFonts w:ascii="Times New Roman" w:eastAsia="DejaVu Sans" w:hAnsi="Times New Roman" w:cs="Times New Roman"/>
          <w:kern w:val="2"/>
          <w:sz w:val="24"/>
          <w:szCs w:val="24"/>
        </w:rPr>
      </w:pPr>
    </w:p>
    <w:p w14:paraId="1214E96E" w14:textId="77777777" w:rsidR="00D91117" w:rsidRPr="008C0F7A" w:rsidRDefault="00D91117" w:rsidP="008C0F7A">
      <w:pPr>
        <w:tabs>
          <w:tab w:val="left" w:pos="5580"/>
        </w:tabs>
        <w:spacing w:after="120" w:line="240" w:lineRule="auto"/>
        <w:ind w:firstLine="1418"/>
        <w:jc w:val="both"/>
        <w:rPr>
          <w:rFonts w:ascii="Times New Roman" w:eastAsia="DejaVu Sans" w:hAnsi="Times New Roman" w:cs="Times New Roman"/>
          <w:kern w:val="2"/>
          <w:sz w:val="24"/>
          <w:szCs w:val="24"/>
        </w:rPr>
      </w:pPr>
      <w:r w:rsidRPr="008C0F7A">
        <w:rPr>
          <w:rFonts w:ascii="Times New Roman" w:eastAsia="DejaVu Sans" w:hAnsi="Times New Roman" w:cs="Times New Roman"/>
          <w:kern w:val="2"/>
          <w:sz w:val="24"/>
          <w:szCs w:val="24"/>
        </w:rPr>
        <w:t>Com efeito, a Lei Orgânica do Município, em seu artigo 76, assegura como competência privativa do Prefeito Municipal a iniciativa de algumas leis, conforme se verifica abaixo:</w:t>
      </w:r>
    </w:p>
    <w:p w14:paraId="474BCAFF" w14:textId="77777777" w:rsidR="00D91117" w:rsidRPr="008C0F7A" w:rsidRDefault="00D91117" w:rsidP="008C0F7A">
      <w:pPr>
        <w:tabs>
          <w:tab w:val="left" w:pos="5580"/>
        </w:tabs>
        <w:spacing w:after="120" w:line="240" w:lineRule="auto"/>
        <w:ind w:firstLine="1418"/>
        <w:jc w:val="both"/>
        <w:rPr>
          <w:rFonts w:ascii="Times New Roman" w:eastAsia="DejaVu Sans" w:hAnsi="Times New Roman" w:cs="Times New Roman"/>
          <w:kern w:val="2"/>
          <w:sz w:val="24"/>
          <w:szCs w:val="24"/>
        </w:rPr>
      </w:pPr>
    </w:p>
    <w:p w14:paraId="41B76EA8" w14:textId="77777777" w:rsidR="00D91117" w:rsidRPr="008C0F7A" w:rsidRDefault="00D91117" w:rsidP="008C0F7A">
      <w:pPr>
        <w:tabs>
          <w:tab w:val="left" w:pos="5580"/>
        </w:tabs>
        <w:spacing w:after="120" w:line="240" w:lineRule="auto"/>
        <w:ind w:left="2835"/>
        <w:jc w:val="both"/>
        <w:rPr>
          <w:rFonts w:ascii="Times New Roman" w:eastAsia="DejaVu Sans" w:hAnsi="Times New Roman" w:cs="Times New Roman"/>
          <w:i/>
          <w:iCs/>
          <w:kern w:val="2"/>
          <w:sz w:val="20"/>
          <w:szCs w:val="24"/>
        </w:rPr>
      </w:pPr>
      <w:r w:rsidRPr="008C0F7A">
        <w:rPr>
          <w:rFonts w:ascii="Times New Roman" w:eastAsia="DejaVu Sans" w:hAnsi="Times New Roman" w:cs="Times New Roman"/>
          <w:i/>
          <w:iCs/>
          <w:kern w:val="2"/>
          <w:sz w:val="20"/>
          <w:szCs w:val="24"/>
        </w:rPr>
        <w:t>Art. 76 São de iniciativa Privativa do prefeito as leis que disponham sobre:</w:t>
      </w:r>
    </w:p>
    <w:p w14:paraId="351CEA97" w14:textId="77777777" w:rsidR="00D91117" w:rsidRPr="008C0F7A" w:rsidRDefault="00D91117" w:rsidP="008C0F7A">
      <w:pPr>
        <w:tabs>
          <w:tab w:val="left" w:pos="5580"/>
        </w:tabs>
        <w:spacing w:after="120" w:line="240" w:lineRule="auto"/>
        <w:ind w:left="2835"/>
        <w:jc w:val="both"/>
        <w:rPr>
          <w:rFonts w:ascii="Times New Roman" w:eastAsia="DejaVu Sans" w:hAnsi="Times New Roman" w:cs="Times New Roman"/>
          <w:i/>
          <w:iCs/>
          <w:kern w:val="2"/>
          <w:sz w:val="20"/>
          <w:szCs w:val="24"/>
        </w:rPr>
      </w:pPr>
      <w:r w:rsidRPr="008C0F7A">
        <w:rPr>
          <w:rFonts w:ascii="Times New Roman" w:eastAsia="DejaVu Sans" w:hAnsi="Times New Roman" w:cs="Times New Roman"/>
          <w:i/>
          <w:iCs/>
          <w:kern w:val="2"/>
          <w:sz w:val="20"/>
          <w:szCs w:val="24"/>
        </w:rPr>
        <w:t>[...]</w:t>
      </w:r>
    </w:p>
    <w:p w14:paraId="3160683E" w14:textId="77777777" w:rsidR="00D91117" w:rsidRPr="008C0F7A" w:rsidRDefault="00D91117" w:rsidP="008C0F7A">
      <w:pPr>
        <w:tabs>
          <w:tab w:val="left" w:pos="5580"/>
        </w:tabs>
        <w:spacing w:after="120" w:line="240" w:lineRule="auto"/>
        <w:ind w:left="2835"/>
        <w:jc w:val="both"/>
        <w:rPr>
          <w:rFonts w:ascii="Times New Roman" w:eastAsia="DejaVu Sans" w:hAnsi="Times New Roman" w:cs="Times New Roman"/>
          <w:i/>
          <w:iCs/>
          <w:kern w:val="2"/>
          <w:sz w:val="20"/>
          <w:szCs w:val="24"/>
        </w:rPr>
      </w:pPr>
      <w:r w:rsidRPr="008C0F7A">
        <w:rPr>
          <w:rFonts w:ascii="Times New Roman" w:eastAsia="DejaVu Sans" w:hAnsi="Times New Roman" w:cs="Times New Roman"/>
          <w:i/>
          <w:iCs/>
          <w:kern w:val="2"/>
          <w:sz w:val="20"/>
          <w:szCs w:val="24"/>
        </w:rPr>
        <w:t>IV - a criação, organização e definição de atribuições de órgãos e entidades da administração pública; (Redação dada pela Emenda à Lei Orgânica nº </w:t>
      </w:r>
      <w:hyperlink r:id="rId7" w:history="1">
        <w:r w:rsidRPr="008C0F7A">
          <w:rPr>
            <w:rFonts w:ascii="Times New Roman" w:eastAsia="DejaVu Sans" w:hAnsi="Times New Roman" w:cs="Times New Roman"/>
            <w:i/>
            <w:iCs/>
            <w:kern w:val="2"/>
            <w:sz w:val="20"/>
            <w:szCs w:val="24"/>
          </w:rPr>
          <w:t>44</w:t>
        </w:r>
      </w:hyperlink>
      <w:r w:rsidRPr="008C0F7A">
        <w:rPr>
          <w:rFonts w:ascii="Times New Roman" w:eastAsia="DejaVu Sans" w:hAnsi="Times New Roman" w:cs="Times New Roman"/>
          <w:i/>
          <w:iCs/>
          <w:kern w:val="2"/>
          <w:sz w:val="20"/>
          <w:szCs w:val="24"/>
        </w:rPr>
        <w:t>/2020) [...]</w:t>
      </w:r>
    </w:p>
    <w:p w14:paraId="5A8BCDA4" w14:textId="77777777" w:rsidR="00D91117" w:rsidRPr="008C0F7A" w:rsidRDefault="00D91117" w:rsidP="008C0F7A">
      <w:pPr>
        <w:spacing w:after="120" w:line="240" w:lineRule="auto"/>
        <w:ind w:firstLine="1418"/>
        <w:jc w:val="both"/>
        <w:rPr>
          <w:rFonts w:ascii="Times New Roman" w:hAnsi="Times New Roman" w:cs="Times New Roman"/>
          <w:sz w:val="24"/>
          <w:szCs w:val="24"/>
        </w:rPr>
      </w:pPr>
    </w:p>
    <w:p w14:paraId="00D60806" w14:textId="50000E48" w:rsidR="00915AC4" w:rsidRPr="008C0F7A" w:rsidRDefault="00915AC4" w:rsidP="008C0F7A">
      <w:pPr>
        <w:spacing w:after="120" w:line="240" w:lineRule="auto"/>
        <w:ind w:firstLine="1418"/>
        <w:jc w:val="both"/>
        <w:rPr>
          <w:rFonts w:ascii="Times New Roman" w:hAnsi="Times New Roman" w:cs="Times New Roman"/>
          <w:sz w:val="24"/>
          <w:szCs w:val="24"/>
        </w:rPr>
      </w:pPr>
      <w:r w:rsidRPr="008C0F7A">
        <w:rPr>
          <w:rFonts w:ascii="Times New Roman" w:hAnsi="Times New Roman" w:cs="Times New Roman"/>
          <w:sz w:val="24"/>
          <w:szCs w:val="24"/>
        </w:rPr>
        <w:t xml:space="preserve">É importante consignar que cabe </w:t>
      </w:r>
      <w:r w:rsidR="00601893" w:rsidRPr="008C0F7A">
        <w:rPr>
          <w:rFonts w:ascii="Times New Roman" w:hAnsi="Times New Roman" w:cs="Times New Roman"/>
          <w:sz w:val="24"/>
          <w:szCs w:val="24"/>
        </w:rPr>
        <w:t>ao</w:t>
      </w:r>
      <w:r w:rsidRPr="008C0F7A">
        <w:rPr>
          <w:rFonts w:ascii="Times New Roman" w:hAnsi="Times New Roman" w:cs="Times New Roman"/>
          <w:sz w:val="24"/>
          <w:szCs w:val="24"/>
        </w:rPr>
        <w:t xml:space="preserve"> </w:t>
      </w:r>
      <w:r w:rsidR="00601893" w:rsidRPr="008C0F7A">
        <w:rPr>
          <w:rFonts w:ascii="Times New Roman" w:hAnsi="Times New Roman" w:cs="Times New Roman"/>
          <w:sz w:val="24"/>
          <w:szCs w:val="24"/>
        </w:rPr>
        <w:t>Executivo Municipal implementar programas anuais para manutenção e atualização de bibliotecas públicas, incluindo as obras em Sistema Braille</w:t>
      </w:r>
      <w:r w:rsidRPr="008C0F7A">
        <w:rPr>
          <w:rFonts w:ascii="Times New Roman" w:hAnsi="Times New Roman" w:cs="Times New Roman"/>
          <w:sz w:val="24"/>
          <w:szCs w:val="24"/>
        </w:rPr>
        <w:t>.</w:t>
      </w:r>
      <w:r w:rsidR="00601893" w:rsidRPr="008C0F7A">
        <w:rPr>
          <w:rFonts w:ascii="Times New Roman" w:hAnsi="Times New Roman" w:cs="Times New Roman"/>
          <w:sz w:val="24"/>
          <w:szCs w:val="24"/>
        </w:rPr>
        <w:t xml:space="preserve"> Ao menos esta é a leitura a ser feita do parágrafo único do artigo 7º da Lei Federal nº 10.753/03.</w:t>
      </w:r>
      <w:r w:rsidRPr="008C0F7A">
        <w:rPr>
          <w:rFonts w:ascii="Times New Roman" w:hAnsi="Times New Roman" w:cs="Times New Roman"/>
          <w:sz w:val="24"/>
          <w:szCs w:val="24"/>
        </w:rPr>
        <w:t xml:space="preserve"> Desta forma, o Projeto de Lei encontra vício </w:t>
      </w:r>
      <w:r w:rsidR="00601893" w:rsidRPr="008C0F7A">
        <w:rPr>
          <w:rFonts w:ascii="Times New Roman" w:hAnsi="Times New Roman" w:cs="Times New Roman"/>
          <w:sz w:val="24"/>
          <w:szCs w:val="24"/>
        </w:rPr>
        <w:t>de</w:t>
      </w:r>
      <w:r w:rsidRPr="008C0F7A">
        <w:rPr>
          <w:rFonts w:ascii="Times New Roman" w:hAnsi="Times New Roman" w:cs="Times New Roman"/>
          <w:sz w:val="24"/>
          <w:szCs w:val="24"/>
        </w:rPr>
        <w:t xml:space="preserve"> iniciativa, esbarrando na inconstitucionalidade formal.</w:t>
      </w:r>
    </w:p>
    <w:p w14:paraId="5DE9B313" w14:textId="4C7AB850" w:rsidR="000B3B3E" w:rsidRPr="008C0F7A" w:rsidRDefault="00601893" w:rsidP="008C0F7A">
      <w:pPr>
        <w:spacing w:after="120" w:line="240" w:lineRule="auto"/>
        <w:ind w:firstLine="1418"/>
        <w:jc w:val="both"/>
        <w:rPr>
          <w:rFonts w:ascii="Times New Roman" w:hAnsi="Times New Roman" w:cs="Times New Roman"/>
          <w:sz w:val="24"/>
          <w:szCs w:val="24"/>
        </w:rPr>
      </w:pPr>
      <w:r w:rsidRPr="008C0F7A">
        <w:rPr>
          <w:rFonts w:ascii="Times New Roman" w:hAnsi="Times New Roman" w:cs="Times New Roman"/>
          <w:sz w:val="24"/>
          <w:szCs w:val="24"/>
        </w:rPr>
        <w:t xml:space="preserve">Lado outro, entende este relator que </w:t>
      </w:r>
      <w:r w:rsidR="00C222AB" w:rsidRPr="008C0F7A">
        <w:rPr>
          <w:rFonts w:ascii="Times New Roman" w:hAnsi="Times New Roman" w:cs="Times New Roman"/>
          <w:sz w:val="24"/>
          <w:szCs w:val="24"/>
        </w:rPr>
        <w:t>subsiste</w:t>
      </w:r>
      <w:r w:rsidRPr="008C0F7A">
        <w:rPr>
          <w:rFonts w:ascii="Times New Roman" w:hAnsi="Times New Roman" w:cs="Times New Roman"/>
          <w:sz w:val="24"/>
          <w:szCs w:val="24"/>
        </w:rPr>
        <w:t xml:space="preserve"> impedimento </w:t>
      </w:r>
      <w:r w:rsidR="00C222AB" w:rsidRPr="008C0F7A">
        <w:rPr>
          <w:rFonts w:ascii="Times New Roman" w:hAnsi="Times New Roman" w:cs="Times New Roman"/>
          <w:sz w:val="24"/>
          <w:szCs w:val="24"/>
        </w:rPr>
        <w:t>apenas</w:t>
      </w:r>
      <w:r w:rsidRPr="008C0F7A">
        <w:rPr>
          <w:rFonts w:ascii="Times New Roman" w:hAnsi="Times New Roman" w:cs="Times New Roman"/>
          <w:sz w:val="24"/>
          <w:szCs w:val="24"/>
        </w:rPr>
        <w:t xml:space="preserve"> </w:t>
      </w:r>
      <w:r w:rsidR="00C222AB" w:rsidRPr="008C0F7A">
        <w:rPr>
          <w:rFonts w:ascii="Times New Roman" w:hAnsi="Times New Roman" w:cs="Times New Roman"/>
          <w:sz w:val="24"/>
          <w:szCs w:val="24"/>
        </w:rPr>
        <w:t xml:space="preserve">no ponto em que estabelece </w:t>
      </w:r>
      <w:r w:rsidRPr="008C0F7A">
        <w:rPr>
          <w:rFonts w:ascii="Times New Roman" w:hAnsi="Times New Roman" w:cs="Times New Roman"/>
          <w:sz w:val="24"/>
          <w:szCs w:val="24"/>
        </w:rPr>
        <w:t>a aquisição</w:t>
      </w:r>
      <w:r w:rsidR="000B3B3E" w:rsidRPr="008C0F7A">
        <w:rPr>
          <w:rFonts w:ascii="Times New Roman" w:hAnsi="Times New Roman" w:cs="Times New Roman"/>
          <w:sz w:val="24"/>
          <w:szCs w:val="24"/>
        </w:rPr>
        <w:t xml:space="preserve"> de livros em Sistema Braille pelas</w:t>
      </w:r>
      <w:r w:rsidRPr="008C0F7A">
        <w:rPr>
          <w:rFonts w:ascii="Times New Roman" w:hAnsi="Times New Roman" w:cs="Times New Roman"/>
          <w:sz w:val="24"/>
          <w:szCs w:val="24"/>
        </w:rPr>
        <w:t xml:space="preserve"> bibliotecas </w:t>
      </w:r>
      <w:r w:rsidR="000B3B3E" w:rsidRPr="008C0F7A">
        <w:rPr>
          <w:rFonts w:ascii="Times New Roman" w:hAnsi="Times New Roman" w:cs="Times New Roman"/>
          <w:sz w:val="24"/>
          <w:szCs w:val="24"/>
        </w:rPr>
        <w:t>municipais, uma vez que existe restrição na Lei Federal acima mencionada.</w:t>
      </w:r>
    </w:p>
    <w:p w14:paraId="4228EB28" w14:textId="62922063" w:rsidR="000B3B3E" w:rsidRPr="008C0F7A" w:rsidRDefault="000B3B3E" w:rsidP="008C0F7A">
      <w:pPr>
        <w:spacing w:after="120" w:line="240" w:lineRule="auto"/>
        <w:ind w:firstLine="1418"/>
        <w:jc w:val="both"/>
        <w:rPr>
          <w:rFonts w:ascii="Times New Roman" w:hAnsi="Times New Roman" w:cs="Times New Roman"/>
          <w:sz w:val="24"/>
          <w:szCs w:val="24"/>
        </w:rPr>
      </w:pPr>
      <w:r w:rsidRPr="008C0F7A">
        <w:rPr>
          <w:rFonts w:ascii="Times New Roman" w:hAnsi="Times New Roman" w:cs="Times New Roman"/>
          <w:sz w:val="24"/>
          <w:szCs w:val="24"/>
        </w:rPr>
        <w:t>Contudo, tendo em vista a maneira como a Comissão de Legislação e Justiça vem adotando em projetos que possuem alguma irregularidade</w:t>
      </w:r>
      <w:r w:rsidR="00C222AB" w:rsidRPr="008C0F7A">
        <w:rPr>
          <w:rFonts w:ascii="Times New Roman" w:hAnsi="Times New Roman" w:cs="Times New Roman"/>
          <w:sz w:val="24"/>
          <w:szCs w:val="24"/>
        </w:rPr>
        <w:t xml:space="preserve"> sanável</w:t>
      </w:r>
      <w:r w:rsidRPr="008C0F7A">
        <w:rPr>
          <w:rFonts w:ascii="Times New Roman" w:hAnsi="Times New Roman" w:cs="Times New Roman"/>
          <w:sz w:val="24"/>
          <w:szCs w:val="24"/>
        </w:rPr>
        <w:t>, com o objetivo</w:t>
      </w:r>
      <w:r w:rsidR="00C14E84" w:rsidRPr="008C0F7A">
        <w:rPr>
          <w:rFonts w:ascii="Times New Roman" w:hAnsi="Times New Roman" w:cs="Times New Roman"/>
          <w:sz w:val="24"/>
          <w:szCs w:val="24"/>
        </w:rPr>
        <w:t xml:space="preserve"> de dar celeridade ao processo legislativo, </w:t>
      </w:r>
      <w:r w:rsidR="00C222AB" w:rsidRPr="008C0F7A">
        <w:rPr>
          <w:rFonts w:ascii="Times New Roman" w:hAnsi="Times New Roman" w:cs="Times New Roman"/>
          <w:sz w:val="24"/>
          <w:szCs w:val="24"/>
        </w:rPr>
        <w:t>proponho</w:t>
      </w:r>
      <w:r w:rsidR="00C14E84" w:rsidRPr="008C0F7A">
        <w:rPr>
          <w:rFonts w:ascii="Times New Roman" w:hAnsi="Times New Roman" w:cs="Times New Roman"/>
          <w:sz w:val="24"/>
          <w:szCs w:val="24"/>
        </w:rPr>
        <w:t xml:space="preserve">, através </w:t>
      </w:r>
      <w:r w:rsidR="00C222AB" w:rsidRPr="008C0F7A">
        <w:rPr>
          <w:rFonts w:ascii="Times New Roman" w:hAnsi="Times New Roman" w:cs="Times New Roman"/>
          <w:sz w:val="24"/>
          <w:szCs w:val="24"/>
        </w:rPr>
        <w:t>desta</w:t>
      </w:r>
      <w:r w:rsidR="00C14E84" w:rsidRPr="008C0F7A">
        <w:rPr>
          <w:rFonts w:ascii="Times New Roman" w:hAnsi="Times New Roman" w:cs="Times New Roman"/>
          <w:sz w:val="24"/>
          <w:szCs w:val="24"/>
        </w:rPr>
        <w:t xml:space="preserve"> Comissão, </w:t>
      </w:r>
      <w:r w:rsidR="00C222AB" w:rsidRPr="008C0F7A">
        <w:rPr>
          <w:rFonts w:ascii="Times New Roman" w:hAnsi="Times New Roman" w:cs="Times New Roman"/>
          <w:sz w:val="24"/>
          <w:szCs w:val="24"/>
        </w:rPr>
        <w:t xml:space="preserve">a </w:t>
      </w:r>
      <w:r w:rsidR="00C14E84" w:rsidRPr="008C0F7A">
        <w:rPr>
          <w:rFonts w:ascii="Times New Roman" w:hAnsi="Times New Roman" w:cs="Times New Roman"/>
          <w:sz w:val="24"/>
          <w:szCs w:val="24"/>
        </w:rPr>
        <w:lastRenderedPageBreak/>
        <w:t>apresenta</w:t>
      </w:r>
      <w:r w:rsidR="00C222AB" w:rsidRPr="008C0F7A">
        <w:rPr>
          <w:rFonts w:ascii="Times New Roman" w:hAnsi="Times New Roman" w:cs="Times New Roman"/>
          <w:sz w:val="24"/>
          <w:szCs w:val="24"/>
        </w:rPr>
        <w:t>ção de</w:t>
      </w:r>
      <w:r w:rsidR="00C14E84" w:rsidRPr="008C0F7A">
        <w:rPr>
          <w:rFonts w:ascii="Times New Roman" w:hAnsi="Times New Roman" w:cs="Times New Roman"/>
          <w:sz w:val="24"/>
          <w:szCs w:val="24"/>
        </w:rPr>
        <w:t xml:space="preserve"> uma emenda modificativa para adequar o artigo em tela com o objetivo de sanar a irregularidade encontrada.</w:t>
      </w:r>
    </w:p>
    <w:p w14:paraId="40640C4B" w14:textId="77777777" w:rsidR="00794899" w:rsidRPr="008C0F7A" w:rsidRDefault="00794899" w:rsidP="008C0F7A">
      <w:pPr>
        <w:spacing w:after="120" w:line="240" w:lineRule="auto"/>
        <w:ind w:firstLine="1418"/>
        <w:jc w:val="both"/>
        <w:rPr>
          <w:rFonts w:ascii="Times New Roman" w:eastAsia="DejaVu Sans" w:hAnsi="Times New Roman" w:cs="Times New Roman"/>
          <w:kern w:val="2"/>
          <w:sz w:val="24"/>
          <w:szCs w:val="24"/>
        </w:rPr>
      </w:pPr>
    </w:p>
    <w:p w14:paraId="44C699D5" w14:textId="037011D3" w:rsidR="00D043F1" w:rsidRPr="008C0F7A" w:rsidRDefault="00EB643B" w:rsidP="008C0F7A">
      <w:pPr>
        <w:spacing w:after="120" w:line="240" w:lineRule="auto"/>
        <w:ind w:firstLine="1418"/>
        <w:jc w:val="both"/>
        <w:rPr>
          <w:rFonts w:ascii="Times New Roman" w:eastAsia="DejaVu Sans" w:hAnsi="Times New Roman" w:cs="Times New Roman"/>
          <w:b/>
          <w:kern w:val="2"/>
          <w:sz w:val="24"/>
          <w:szCs w:val="24"/>
          <w:u w:val="single"/>
        </w:rPr>
      </w:pPr>
      <w:r w:rsidRPr="008C0F7A">
        <w:rPr>
          <w:rFonts w:ascii="Times New Roman" w:hAnsi="Times New Roman" w:cs="Times New Roman"/>
          <w:sz w:val="24"/>
          <w:szCs w:val="24"/>
        </w:rPr>
        <w:t xml:space="preserve"> </w:t>
      </w:r>
      <w:r w:rsidR="00FF281B" w:rsidRPr="008C0F7A">
        <w:rPr>
          <w:rFonts w:ascii="Times New Roman" w:eastAsia="DejaVu Sans" w:hAnsi="Times New Roman" w:cs="Times New Roman"/>
          <w:b/>
          <w:kern w:val="2"/>
          <w:sz w:val="24"/>
          <w:szCs w:val="24"/>
          <w:u w:val="single"/>
        </w:rPr>
        <w:t>CONCLUSÃO</w:t>
      </w:r>
    </w:p>
    <w:p w14:paraId="17BD1606" w14:textId="442DCD07" w:rsidR="00A82AA6" w:rsidRPr="008C0F7A" w:rsidRDefault="00DF6018" w:rsidP="008C0F7A">
      <w:pPr>
        <w:spacing w:after="120" w:line="240" w:lineRule="auto"/>
        <w:ind w:firstLine="1418"/>
        <w:jc w:val="both"/>
        <w:rPr>
          <w:rFonts w:ascii="Times New Roman" w:hAnsi="Times New Roman" w:cs="Times New Roman"/>
          <w:sz w:val="24"/>
          <w:szCs w:val="24"/>
        </w:rPr>
      </w:pPr>
      <w:r w:rsidRPr="008C0F7A">
        <w:rPr>
          <w:rFonts w:ascii="Times New Roman" w:hAnsi="Times New Roman" w:cs="Times New Roman"/>
          <w:sz w:val="24"/>
          <w:szCs w:val="24"/>
        </w:rPr>
        <w:t xml:space="preserve">Com as razões acima expostas, esta relatoria </w:t>
      </w:r>
      <w:r w:rsidR="00C222AB" w:rsidRPr="008C0F7A">
        <w:rPr>
          <w:rFonts w:ascii="Times New Roman" w:hAnsi="Times New Roman" w:cs="Times New Roman"/>
          <w:sz w:val="24"/>
          <w:szCs w:val="24"/>
        </w:rPr>
        <w:t>entende</w:t>
      </w:r>
      <w:r w:rsidR="00985068" w:rsidRPr="008C0F7A">
        <w:rPr>
          <w:rFonts w:ascii="Times New Roman" w:hAnsi="Times New Roman" w:cs="Times New Roman"/>
          <w:sz w:val="24"/>
          <w:szCs w:val="24"/>
        </w:rPr>
        <w:t xml:space="preserve"> que o </w:t>
      </w:r>
      <w:r w:rsidR="00446EF3" w:rsidRPr="008C0F7A">
        <w:rPr>
          <w:rFonts w:ascii="Times New Roman" w:eastAsia="DejaVu Sans" w:hAnsi="Times New Roman" w:cs="Times New Roman"/>
          <w:kern w:val="2"/>
          <w:sz w:val="24"/>
          <w:szCs w:val="24"/>
        </w:rPr>
        <w:t>Substitutivo nº 01/2021 ao Projeto de Lei nº 257/2021</w:t>
      </w:r>
      <w:r w:rsidR="00985068" w:rsidRPr="008C0F7A">
        <w:rPr>
          <w:rFonts w:ascii="Times New Roman" w:hAnsi="Times New Roman" w:cs="Times New Roman"/>
          <w:sz w:val="24"/>
          <w:szCs w:val="24"/>
        </w:rPr>
        <w:t xml:space="preserve"> </w:t>
      </w:r>
      <w:bookmarkStart w:id="9" w:name="_GoBack"/>
      <w:bookmarkEnd w:id="9"/>
      <w:r w:rsidR="00985068" w:rsidRPr="008C0F7A">
        <w:rPr>
          <w:rFonts w:ascii="Times New Roman" w:hAnsi="Times New Roman" w:cs="Times New Roman"/>
          <w:sz w:val="24"/>
          <w:szCs w:val="24"/>
        </w:rPr>
        <w:t xml:space="preserve">encontra vício de iniciativa </w:t>
      </w:r>
      <w:r w:rsidR="00C14E84" w:rsidRPr="008C0F7A">
        <w:rPr>
          <w:rFonts w:ascii="Times New Roman" w:hAnsi="Times New Roman" w:cs="Times New Roman"/>
          <w:sz w:val="24"/>
          <w:szCs w:val="24"/>
        </w:rPr>
        <w:t xml:space="preserve">no </w:t>
      </w:r>
      <w:r w:rsidR="003107A1" w:rsidRPr="008C0F7A">
        <w:rPr>
          <w:rFonts w:ascii="Times New Roman" w:hAnsi="Times New Roman" w:cs="Times New Roman"/>
          <w:sz w:val="24"/>
          <w:szCs w:val="24"/>
        </w:rPr>
        <w:t>artigo 1º, II</w:t>
      </w:r>
      <w:r w:rsidR="00985068" w:rsidRPr="008C0F7A">
        <w:rPr>
          <w:rFonts w:ascii="Times New Roman" w:hAnsi="Times New Roman" w:cs="Times New Roman"/>
          <w:sz w:val="24"/>
          <w:szCs w:val="24"/>
        </w:rPr>
        <w:t>,</w:t>
      </w:r>
      <w:r w:rsidR="003107A1" w:rsidRPr="008C0F7A">
        <w:rPr>
          <w:rFonts w:ascii="Times New Roman" w:hAnsi="Times New Roman" w:cs="Times New Roman"/>
          <w:sz w:val="24"/>
          <w:szCs w:val="24"/>
        </w:rPr>
        <w:t xml:space="preserve"> </w:t>
      </w:r>
      <w:r w:rsidR="008C0F7A" w:rsidRPr="008C0F7A">
        <w:rPr>
          <w:rFonts w:ascii="Times New Roman" w:hAnsi="Times New Roman" w:cs="Times New Roman"/>
          <w:sz w:val="24"/>
          <w:szCs w:val="24"/>
        </w:rPr>
        <w:t>passível de ser sanado pela apresentação de</w:t>
      </w:r>
      <w:r w:rsidR="003107A1" w:rsidRPr="008C0F7A">
        <w:rPr>
          <w:rFonts w:ascii="Times New Roman" w:hAnsi="Times New Roman" w:cs="Times New Roman"/>
          <w:sz w:val="24"/>
          <w:szCs w:val="24"/>
        </w:rPr>
        <w:t xml:space="preserve"> emenda modificativa </w:t>
      </w:r>
      <w:r w:rsidR="008C0F7A" w:rsidRPr="008C0F7A">
        <w:rPr>
          <w:rFonts w:ascii="Times New Roman" w:hAnsi="Times New Roman" w:cs="Times New Roman"/>
          <w:sz w:val="24"/>
          <w:szCs w:val="24"/>
        </w:rPr>
        <w:t>desta Comissão de Legislação e Justiça</w:t>
      </w:r>
      <w:r w:rsidR="003107A1" w:rsidRPr="008C0F7A">
        <w:rPr>
          <w:rFonts w:ascii="Times New Roman" w:hAnsi="Times New Roman" w:cs="Times New Roman"/>
          <w:sz w:val="24"/>
          <w:szCs w:val="24"/>
        </w:rPr>
        <w:t>,</w:t>
      </w:r>
      <w:r w:rsidR="00985068" w:rsidRPr="008C0F7A">
        <w:rPr>
          <w:rFonts w:ascii="Times New Roman" w:hAnsi="Times New Roman" w:cs="Times New Roman"/>
          <w:sz w:val="24"/>
          <w:szCs w:val="24"/>
        </w:rPr>
        <w:t xml:space="preserve"> devendo</w:t>
      </w:r>
      <w:r w:rsidR="003107A1" w:rsidRPr="008C0F7A">
        <w:rPr>
          <w:rFonts w:ascii="Times New Roman" w:hAnsi="Times New Roman" w:cs="Times New Roman"/>
          <w:sz w:val="24"/>
          <w:szCs w:val="24"/>
        </w:rPr>
        <w:t>, desta forma,</w:t>
      </w:r>
      <w:r w:rsidR="00985068" w:rsidRPr="008C0F7A">
        <w:rPr>
          <w:rFonts w:ascii="Times New Roman" w:hAnsi="Times New Roman" w:cs="Times New Roman"/>
          <w:sz w:val="24"/>
          <w:szCs w:val="24"/>
        </w:rPr>
        <w:t xml:space="preserve"> ser encaminhado para a Presidência desta Casa para </w:t>
      </w:r>
      <w:r w:rsidR="008C0F7A" w:rsidRPr="008C0F7A">
        <w:rPr>
          <w:rFonts w:ascii="Times New Roman" w:hAnsi="Times New Roman" w:cs="Times New Roman"/>
          <w:sz w:val="24"/>
          <w:szCs w:val="24"/>
        </w:rPr>
        <w:t>incluir na pauta de votação, se for o caso</w:t>
      </w:r>
      <w:r w:rsidR="00985068" w:rsidRPr="008C0F7A">
        <w:rPr>
          <w:rFonts w:ascii="Times New Roman" w:hAnsi="Times New Roman" w:cs="Times New Roman"/>
          <w:sz w:val="24"/>
          <w:szCs w:val="24"/>
        </w:rPr>
        <w:t>.</w:t>
      </w:r>
    </w:p>
    <w:p w14:paraId="041422BB" w14:textId="77777777" w:rsidR="00D91117" w:rsidRPr="008C0F7A" w:rsidRDefault="00D91117" w:rsidP="008C0F7A">
      <w:pPr>
        <w:spacing w:after="120" w:line="240" w:lineRule="auto"/>
        <w:ind w:firstLine="1418"/>
        <w:jc w:val="both"/>
        <w:rPr>
          <w:rFonts w:ascii="Times New Roman" w:hAnsi="Times New Roman" w:cs="Times New Roman"/>
          <w:sz w:val="24"/>
          <w:szCs w:val="24"/>
        </w:rPr>
      </w:pPr>
    </w:p>
    <w:p w14:paraId="13851B6E" w14:textId="77777777" w:rsidR="00D91117" w:rsidRPr="008C0F7A" w:rsidRDefault="00D91117" w:rsidP="008C0F7A">
      <w:pPr>
        <w:spacing w:after="120" w:line="240" w:lineRule="auto"/>
        <w:ind w:firstLine="1418"/>
        <w:jc w:val="both"/>
        <w:rPr>
          <w:rFonts w:ascii="Times New Roman" w:eastAsia="DejaVu Sans" w:hAnsi="Times New Roman" w:cs="Times New Roman"/>
          <w:kern w:val="2"/>
          <w:sz w:val="24"/>
          <w:szCs w:val="24"/>
        </w:rPr>
      </w:pPr>
      <w:r w:rsidRPr="008C0F7A">
        <w:rPr>
          <w:rFonts w:ascii="Times New Roman" w:eastAsia="DejaVu Sans" w:hAnsi="Times New Roman" w:cs="Times New Roman"/>
          <w:kern w:val="2"/>
          <w:sz w:val="24"/>
          <w:szCs w:val="24"/>
        </w:rPr>
        <w:t>Sala das Reuniões, 12 de agosto de 2021.</w:t>
      </w:r>
    </w:p>
    <w:p w14:paraId="747A06FA" w14:textId="64912662" w:rsidR="00D91117" w:rsidRPr="008C0F7A" w:rsidRDefault="00D91117" w:rsidP="008C0F7A">
      <w:pPr>
        <w:spacing w:after="120" w:line="240" w:lineRule="auto"/>
        <w:ind w:firstLine="1418"/>
        <w:jc w:val="both"/>
        <w:rPr>
          <w:rFonts w:ascii="Times New Roman" w:eastAsia="DejaVu Sans" w:hAnsi="Times New Roman" w:cs="Times New Roman"/>
          <w:kern w:val="2"/>
          <w:sz w:val="24"/>
          <w:szCs w:val="24"/>
        </w:rPr>
      </w:pPr>
    </w:p>
    <w:p w14:paraId="2F7A65E7" w14:textId="77777777" w:rsidR="00D91117" w:rsidRPr="008C0F7A" w:rsidRDefault="00D91117" w:rsidP="008C0F7A">
      <w:pPr>
        <w:spacing w:after="120" w:line="240" w:lineRule="auto"/>
        <w:ind w:firstLine="1418"/>
        <w:jc w:val="both"/>
        <w:rPr>
          <w:rFonts w:ascii="Times New Roman" w:eastAsia="DejaVu Sans" w:hAnsi="Times New Roman" w:cs="Times New Roman"/>
          <w:kern w:val="2"/>
          <w:sz w:val="24"/>
          <w:szCs w:val="24"/>
        </w:rPr>
      </w:pPr>
    </w:p>
    <w:p w14:paraId="086A919F" w14:textId="77777777" w:rsidR="00D91117" w:rsidRPr="008C0F7A" w:rsidRDefault="00D91117" w:rsidP="008C0F7A">
      <w:pPr>
        <w:spacing w:after="120" w:line="240" w:lineRule="auto"/>
        <w:ind w:firstLine="1418"/>
        <w:jc w:val="both"/>
        <w:rPr>
          <w:rFonts w:ascii="Times New Roman" w:eastAsia="DejaVu Sans" w:hAnsi="Times New Roman" w:cs="Times New Roman"/>
          <w:kern w:val="2"/>
          <w:sz w:val="24"/>
          <w:szCs w:val="24"/>
        </w:rPr>
      </w:pPr>
      <w:r w:rsidRPr="008C0F7A">
        <w:rPr>
          <w:rFonts w:ascii="Times New Roman" w:eastAsia="DejaVu Sans" w:hAnsi="Times New Roman" w:cs="Times New Roman"/>
          <w:kern w:val="2"/>
          <w:sz w:val="24"/>
          <w:szCs w:val="24"/>
        </w:rPr>
        <w:t>CAIO LUCIUS VALACE OLIVEIRA SILVA</w:t>
      </w:r>
    </w:p>
    <w:p w14:paraId="7B612A58" w14:textId="77777777" w:rsidR="00D91117" w:rsidRPr="008C0F7A" w:rsidRDefault="00D91117" w:rsidP="008C0F7A">
      <w:pPr>
        <w:spacing w:after="120" w:line="240" w:lineRule="auto"/>
        <w:ind w:firstLine="1418"/>
        <w:jc w:val="both"/>
        <w:rPr>
          <w:rFonts w:ascii="Times New Roman" w:hAnsi="Times New Roman" w:cs="Times New Roman"/>
          <w:sz w:val="24"/>
          <w:szCs w:val="24"/>
          <w:u w:val="single"/>
        </w:rPr>
      </w:pPr>
      <w:r w:rsidRPr="008C0F7A">
        <w:rPr>
          <w:rFonts w:ascii="Times New Roman" w:eastAsia="DejaVu Sans" w:hAnsi="Times New Roman" w:cs="Times New Roman"/>
          <w:kern w:val="2"/>
          <w:sz w:val="24"/>
          <w:szCs w:val="24"/>
        </w:rPr>
        <w:t>Presidente-Relator</w:t>
      </w:r>
    </w:p>
    <w:p w14:paraId="59A26AE7" w14:textId="77777777" w:rsidR="00D91117" w:rsidRPr="008C0F7A" w:rsidRDefault="00D91117" w:rsidP="008C0F7A">
      <w:pPr>
        <w:spacing w:after="120" w:line="240" w:lineRule="auto"/>
        <w:ind w:firstLine="1418"/>
        <w:jc w:val="both"/>
        <w:rPr>
          <w:rFonts w:ascii="Times New Roman" w:hAnsi="Times New Roman" w:cs="Times New Roman"/>
          <w:sz w:val="24"/>
          <w:szCs w:val="24"/>
          <w:u w:val="single"/>
        </w:rPr>
      </w:pPr>
    </w:p>
    <w:p w14:paraId="46EC005A" w14:textId="77777777" w:rsidR="00D91117" w:rsidRPr="008C0F7A" w:rsidRDefault="00D91117" w:rsidP="008C0F7A">
      <w:pPr>
        <w:spacing w:after="120" w:line="240" w:lineRule="auto"/>
        <w:ind w:firstLine="1418"/>
        <w:jc w:val="both"/>
        <w:rPr>
          <w:rFonts w:ascii="Times New Roman" w:hAnsi="Times New Roman" w:cs="Times New Roman"/>
          <w:sz w:val="24"/>
          <w:szCs w:val="24"/>
          <w:u w:val="single"/>
        </w:rPr>
      </w:pPr>
      <w:r w:rsidRPr="008C0F7A">
        <w:rPr>
          <w:rFonts w:ascii="Times New Roman" w:hAnsi="Times New Roman" w:cs="Times New Roman"/>
          <w:sz w:val="24"/>
          <w:szCs w:val="24"/>
          <w:u w:val="single"/>
        </w:rPr>
        <w:t>V O T O S</w:t>
      </w:r>
    </w:p>
    <w:p w14:paraId="66D64DC4" w14:textId="77777777" w:rsidR="00D91117" w:rsidRPr="008C0F7A" w:rsidRDefault="00D91117" w:rsidP="008C0F7A">
      <w:pPr>
        <w:spacing w:after="120" w:line="240" w:lineRule="auto"/>
        <w:ind w:firstLine="1418"/>
        <w:jc w:val="both"/>
        <w:rPr>
          <w:rFonts w:ascii="Times New Roman" w:hAnsi="Times New Roman" w:cs="Times New Roman"/>
          <w:sz w:val="24"/>
          <w:szCs w:val="24"/>
        </w:rPr>
      </w:pPr>
      <w:r w:rsidRPr="008C0F7A">
        <w:rPr>
          <w:rFonts w:ascii="Times New Roman" w:hAnsi="Times New Roman" w:cs="Times New Roman"/>
          <w:sz w:val="24"/>
          <w:szCs w:val="24"/>
        </w:rPr>
        <w:t>De acordo com o relator</w:t>
      </w:r>
    </w:p>
    <w:p w14:paraId="46724693" w14:textId="77777777" w:rsidR="00D91117" w:rsidRPr="008C0F7A" w:rsidRDefault="00D91117" w:rsidP="008C0F7A">
      <w:pPr>
        <w:spacing w:after="120" w:line="240" w:lineRule="auto"/>
        <w:ind w:firstLine="1418"/>
        <w:jc w:val="both"/>
        <w:rPr>
          <w:rFonts w:ascii="Times New Roman" w:hAnsi="Times New Roman" w:cs="Times New Roman"/>
          <w:sz w:val="24"/>
          <w:szCs w:val="24"/>
        </w:rPr>
      </w:pPr>
    </w:p>
    <w:p w14:paraId="290A3E3C" w14:textId="77777777" w:rsidR="00D91117" w:rsidRPr="008C0F7A" w:rsidRDefault="00D91117" w:rsidP="008C0F7A">
      <w:pPr>
        <w:spacing w:after="120" w:line="240" w:lineRule="auto"/>
        <w:ind w:firstLine="1418"/>
        <w:jc w:val="both"/>
        <w:rPr>
          <w:rFonts w:ascii="Times New Roman" w:hAnsi="Times New Roman" w:cs="Times New Roman"/>
          <w:sz w:val="24"/>
          <w:szCs w:val="24"/>
        </w:rPr>
      </w:pPr>
    </w:p>
    <w:p w14:paraId="09024C8E" w14:textId="77777777" w:rsidR="00D91117" w:rsidRPr="008C0F7A" w:rsidRDefault="00D91117" w:rsidP="008C0F7A">
      <w:pPr>
        <w:pStyle w:val="SemEspaamento"/>
        <w:spacing w:after="120"/>
        <w:ind w:firstLine="1418"/>
        <w:jc w:val="both"/>
        <w:rPr>
          <w:rFonts w:ascii="Times New Roman" w:eastAsia="DejaVu Sans" w:hAnsi="Times New Roman" w:cs="Times New Roman"/>
          <w:kern w:val="2"/>
          <w:sz w:val="24"/>
          <w:szCs w:val="24"/>
        </w:rPr>
      </w:pPr>
      <w:r w:rsidRPr="008C0F7A">
        <w:rPr>
          <w:rFonts w:ascii="Times New Roman" w:eastAsia="DejaVu Sans" w:hAnsi="Times New Roman" w:cs="Times New Roman"/>
          <w:kern w:val="2"/>
          <w:sz w:val="24"/>
          <w:szCs w:val="24"/>
        </w:rPr>
        <w:t>JOÃO EVANGELISTA PEREIRA DE SÁ</w:t>
      </w:r>
    </w:p>
    <w:p w14:paraId="383FA560" w14:textId="77777777" w:rsidR="00D91117" w:rsidRPr="008C0F7A" w:rsidRDefault="00D91117" w:rsidP="008C0F7A">
      <w:pPr>
        <w:spacing w:after="120" w:line="240" w:lineRule="auto"/>
        <w:ind w:firstLine="1418"/>
        <w:jc w:val="both"/>
        <w:rPr>
          <w:rFonts w:ascii="Times New Roman" w:hAnsi="Times New Roman" w:cs="Times New Roman"/>
          <w:sz w:val="24"/>
          <w:szCs w:val="24"/>
        </w:rPr>
      </w:pPr>
      <w:r w:rsidRPr="008C0F7A">
        <w:rPr>
          <w:rFonts w:ascii="Times New Roman" w:hAnsi="Times New Roman" w:cs="Times New Roman"/>
          <w:sz w:val="24"/>
          <w:szCs w:val="24"/>
        </w:rPr>
        <w:t>Relator</w:t>
      </w:r>
    </w:p>
    <w:p w14:paraId="7CB819C8" w14:textId="77777777" w:rsidR="00D91117" w:rsidRPr="008C0F7A" w:rsidRDefault="00D91117" w:rsidP="008C0F7A">
      <w:pPr>
        <w:spacing w:after="120" w:line="240" w:lineRule="auto"/>
        <w:ind w:firstLine="1418"/>
        <w:jc w:val="both"/>
        <w:rPr>
          <w:rFonts w:ascii="Times New Roman" w:hAnsi="Times New Roman" w:cs="Times New Roman"/>
          <w:sz w:val="24"/>
          <w:szCs w:val="24"/>
        </w:rPr>
      </w:pPr>
    </w:p>
    <w:p w14:paraId="3DC1F98E" w14:textId="77777777" w:rsidR="00D91117" w:rsidRPr="008C0F7A" w:rsidRDefault="00D91117" w:rsidP="008C0F7A">
      <w:pPr>
        <w:spacing w:after="120" w:line="240" w:lineRule="auto"/>
        <w:ind w:firstLine="1418"/>
        <w:jc w:val="both"/>
        <w:rPr>
          <w:rFonts w:ascii="Times New Roman" w:hAnsi="Times New Roman" w:cs="Times New Roman"/>
          <w:sz w:val="24"/>
          <w:szCs w:val="24"/>
        </w:rPr>
      </w:pPr>
    </w:p>
    <w:p w14:paraId="558F85A4" w14:textId="77777777" w:rsidR="00D91117" w:rsidRPr="008C0F7A" w:rsidRDefault="00D91117" w:rsidP="008C0F7A">
      <w:pPr>
        <w:spacing w:after="120" w:line="240" w:lineRule="auto"/>
        <w:ind w:firstLine="1418"/>
        <w:jc w:val="both"/>
        <w:rPr>
          <w:rFonts w:ascii="Times New Roman" w:hAnsi="Times New Roman" w:cs="Times New Roman"/>
          <w:sz w:val="24"/>
          <w:szCs w:val="24"/>
        </w:rPr>
      </w:pPr>
      <w:r w:rsidRPr="008C0F7A">
        <w:rPr>
          <w:rFonts w:ascii="Times New Roman" w:hAnsi="Times New Roman" w:cs="Times New Roman"/>
          <w:sz w:val="24"/>
          <w:szCs w:val="24"/>
        </w:rPr>
        <w:t>MARLI APARECIDA BARBOSA</w:t>
      </w:r>
    </w:p>
    <w:p w14:paraId="7E06C23C" w14:textId="77777777" w:rsidR="00D91117" w:rsidRPr="008C0F7A" w:rsidRDefault="00D91117" w:rsidP="008C0F7A">
      <w:pPr>
        <w:spacing w:after="120" w:line="240" w:lineRule="auto"/>
        <w:ind w:firstLine="1418"/>
        <w:jc w:val="both"/>
        <w:rPr>
          <w:rFonts w:ascii="Times New Roman" w:hAnsi="Times New Roman" w:cs="Times New Roman"/>
          <w:sz w:val="24"/>
          <w:szCs w:val="24"/>
        </w:rPr>
      </w:pPr>
      <w:r w:rsidRPr="008C0F7A">
        <w:rPr>
          <w:rFonts w:ascii="Times New Roman" w:hAnsi="Times New Roman" w:cs="Times New Roman"/>
          <w:sz w:val="24"/>
          <w:szCs w:val="24"/>
        </w:rPr>
        <w:t>Vogal</w:t>
      </w:r>
    </w:p>
    <w:sectPr w:rsidR="00D91117" w:rsidRPr="008C0F7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9F5B8" w14:textId="77777777" w:rsidR="003252C2" w:rsidRDefault="003252C2" w:rsidP="00963EEE">
      <w:pPr>
        <w:spacing w:after="0" w:line="240" w:lineRule="auto"/>
      </w:pPr>
      <w:r>
        <w:separator/>
      </w:r>
    </w:p>
  </w:endnote>
  <w:endnote w:type="continuationSeparator" w:id="0">
    <w:p w14:paraId="751AEAA7" w14:textId="77777777" w:rsidR="003252C2" w:rsidRDefault="003252C2"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3D333" w14:textId="77777777" w:rsidR="003252C2" w:rsidRDefault="003252C2" w:rsidP="00963EEE">
      <w:pPr>
        <w:spacing w:after="0" w:line="240" w:lineRule="auto"/>
      </w:pPr>
      <w:r>
        <w:separator/>
      </w:r>
    </w:p>
  </w:footnote>
  <w:footnote w:type="continuationSeparator" w:id="0">
    <w:p w14:paraId="737D3682" w14:textId="77777777" w:rsidR="003252C2" w:rsidRDefault="003252C2"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88B7" w14:textId="77777777" w:rsidR="00CC2179" w:rsidRPr="008D6C3E" w:rsidRDefault="00CC2179"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3"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4142"/>
    <w:rsid w:val="00004757"/>
    <w:rsid w:val="00032CF1"/>
    <w:rsid w:val="00040214"/>
    <w:rsid w:val="00047740"/>
    <w:rsid w:val="00051BFE"/>
    <w:rsid w:val="00051D61"/>
    <w:rsid w:val="000865F7"/>
    <w:rsid w:val="00086C71"/>
    <w:rsid w:val="000A32FD"/>
    <w:rsid w:val="000B3B3E"/>
    <w:rsid w:val="000B6529"/>
    <w:rsid w:val="000C79AE"/>
    <w:rsid w:val="000D0A67"/>
    <w:rsid w:val="000D4E88"/>
    <w:rsid w:val="0010333B"/>
    <w:rsid w:val="0011074B"/>
    <w:rsid w:val="00113CEF"/>
    <w:rsid w:val="00125A90"/>
    <w:rsid w:val="00141EF5"/>
    <w:rsid w:val="00143D34"/>
    <w:rsid w:val="00150705"/>
    <w:rsid w:val="0015168D"/>
    <w:rsid w:val="00153F4A"/>
    <w:rsid w:val="00167CCE"/>
    <w:rsid w:val="00197F60"/>
    <w:rsid w:val="001A1F98"/>
    <w:rsid w:val="001B3837"/>
    <w:rsid w:val="001C3800"/>
    <w:rsid w:val="001C5C0E"/>
    <w:rsid w:val="001D32FA"/>
    <w:rsid w:val="001D53F2"/>
    <w:rsid w:val="001F092D"/>
    <w:rsid w:val="001F0A94"/>
    <w:rsid w:val="002363C7"/>
    <w:rsid w:val="00257BDE"/>
    <w:rsid w:val="00274CAD"/>
    <w:rsid w:val="00275F24"/>
    <w:rsid w:val="00282C6C"/>
    <w:rsid w:val="002A205B"/>
    <w:rsid w:val="002A2FB0"/>
    <w:rsid w:val="002B5AD7"/>
    <w:rsid w:val="002C01D1"/>
    <w:rsid w:val="002C6521"/>
    <w:rsid w:val="002F169B"/>
    <w:rsid w:val="00306C5F"/>
    <w:rsid w:val="003107A1"/>
    <w:rsid w:val="00311603"/>
    <w:rsid w:val="00322E9C"/>
    <w:rsid w:val="00324BC6"/>
    <w:rsid w:val="003252C2"/>
    <w:rsid w:val="00330D17"/>
    <w:rsid w:val="00337EC6"/>
    <w:rsid w:val="00363C56"/>
    <w:rsid w:val="00366F81"/>
    <w:rsid w:val="003670CA"/>
    <w:rsid w:val="003728DA"/>
    <w:rsid w:val="00385CF5"/>
    <w:rsid w:val="0039647A"/>
    <w:rsid w:val="003A05A4"/>
    <w:rsid w:val="003A232D"/>
    <w:rsid w:val="003B04E4"/>
    <w:rsid w:val="003B2EBE"/>
    <w:rsid w:val="003C3F91"/>
    <w:rsid w:val="003C42B7"/>
    <w:rsid w:val="003F21EA"/>
    <w:rsid w:val="003F38EC"/>
    <w:rsid w:val="003F742A"/>
    <w:rsid w:val="00405906"/>
    <w:rsid w:val="0042088F"/>
    <w:rsid w:val="00426A71"/>
    <w:rsid w:val="00446EF3"/>
    <w:rsid w:val="00452F85"/>
    <w:rsid w:val="004557E6"/>
    <w:rsid w:val="00476BC3"/>
    <w:rsid w:val="00491CE2"/>
    <w:rsid w:val="00492D77"/>
    <w:rsid w:val="004C2CD8"/>
    <w:rsid w:val="004C5DE7"/>
    <w:rsid w:val="00503C94"/>
    <w:rsid w:val="00510C94"/>
    <w:rsid w:val="00522BD7"/>
    <w:rsid w:val="00524400"/>
    <w:rsid w:val="00543298"/>
    <w:rsid w:val="005602C3"/>
    <w:rsid w:val="00567006"/>
    <w:rsid w:val="00576CBE"/>
    <w:rsid w:val="00576CDB"/>
    <w:rsid w:val="00596C04"/>
    <w:rsid w:val="005B4ACC"/>
    <w:rsid w:val="005C60D3"/>
    <w:rsid w:val="005D767E"/>
    <w:rsid w:val="005E5FCE"/>
    <w:rsid w:val="00600369"/>
    <w:rsid w:val="00601893"/>
    <w:rsid w:val="0061441C"/>
    <w:rsid w:val="0061686C"/>
    <w:rsid w:val="00626C15"/>
    <w:rsid w:val="006305F7"/>
    <w:rsid w:val="00633A42"/>
    <w:rsid w:val="00637F6F"/>
    <w:rsid w:val="006446A1"/>
    <w:rsid w:val="006638AA"/>
    <w:rsid w:val="00676161"/>
    <w:rsid w:val="00677BD3"/>
    <w:rsid w:val="00680066"/>
    <w:rsid w:val="00683F5B"/>
    <w:rsid w:val="00685A6F"/>
    <w:rsid w:val="00690F7F"/>
    <w:rsid w:val="00691836"/>
    <w:rsid w:val="006A1725"/>
    <w:rsid w:val="006A1B1F"/>
    <w:rsid w:val="006A65E7"/>
    <w:rsid w:val="006A7259"/>
    <w:rsid w:val="006E3E45"/>
    <w:rsid w:val="006F1C51"/>
    <w:rsid w:val="006F2017"/>
    <w:rsid w:val="006F6575"/>
    <w:rsid w:val="00715D97"/>
    <w:rsid w:val="0073766B"/>
    <w:rsid w:val="0076454F"/>
    <w:rsid w:val="007649E8"/>
    <w:rsid w:val="00771348"/>
    <w:rsid w:val="00773D93"/>
    <w:rsid w:val="007750F2"/>
    <w:rsid w:val="00794899"/>
    <w:rsid w:val="00795510"/>
    <w:rsid w:val="00796691"/>
    <w:rsid w:val="007A00BD"/>
    <w:rsid w:val="007A090D"/>
    <w:rsid w:val="007A4A26"/>
    <w:rsid w:val="007B022E"/>
    <w:rsid w:val="007C2587"/>
    <w:rsid w:val="007C746C"/>
    <w:rsid w:val="007E4405"/>
    <w:rsid w:val="007F1A24"/>
    <w:rsid w:val="007F237A"/>
    <w:rsid w:val="00836F38"/>
    <w:rsid w:val="008541C6"/>
    <w:rsid w:val="00867DF1"/>
    <w:rsid w:val="00871511"/>
    <w:rsid w:val="00876C8B"/>
    <w:rsid w:val="00881C63"/>
    <w:rsid w:val="0089613A"/>
    <w:rsid w:val="008A2B4E"/>
    <w:rsid w:val="008C0F7A"/>
    <w:rsid w:val="008E4B91"/>
    <w:rsid w:val="008F1DBB"/>
    <w:rsid w:val="00900F9F"/>
    <w:rsid w:val="00915AC4"/>
    <w:rsid w:val="00927942"/>
    <w:rsid w:val="00937E27"/>
    <w:rsid w:val="00963070"/>
    <w:rsid w:val="00963EEE"/>
    <w:rsid w:val="0097039B"/>
    <w:rsid w:val="00974E92"/>
    <w:rsid w:val="0098260C"/>
    <w:rsid w:val="00984BBA"/>
    <w:rsid w:val="00985068"/>
    <w:rsid w:val="00992F5E"/>
    <w:rsid w:val="009B20A6"/>
    <w:rsid w:val="009B5398"/>
    <w:rsid w:val="009B5AF2"/>
    <w:rsid w:val="009D36A1"/>
    <w:rsid w:val="009E7EA8"/>
    <w:rsid w:val="00A14623"/>
    <w:rsid w:val="00A147E2"/>
    <w:rsid w:val="00A23E8B"/>
    <w:rsid w:val="00A2586A"/>
    <w:rsid w:val="00A41C2B"/>
    <w:rsid w:val="00A442E7"/>
    <w:rsid w:val="00A64F68"/>
    <w:rsid w:val="00A6513D"/>
    <w:rsid w:val="00A82AA6"/>
    <w:rsid w:val="00A82C67"/>
    <w:rsid w:val="00A96D55"/>
    <w:rsid w:val="00AA380F"/>
    <w:rsid w:val="00AB2400"/>
    <w:rsid w:val="00AC511B"/>
    <w:rsid w:val="00AC5607"/>
    <w:rsid w:val="00AE76D6"/>
    <w:rsid w:val="00AF72DA"/>
    <w:rsid w:val="00B05D83"/>
    <w:rsid w:val="00B062C3"/>
    <w:rsid w:val="00B22A24"/>
    <w:rsid w:val="00B272BC"/>
    <w:rsid w:val="00B3278E"/>
    <w:rsid w:val="00B4456F"/>
    <w:rsid w:val="00B449F5"/>
    <w:rsid w:val="00B47159"/>
    <w:rsid w:val="00B4715A"/>
    <w:rsid w:val="00BA04C9"/>
    <w:rsid w:val="00BA306F"/>
    <w:rsid w:val="00BC2CFC"/>
    <w:rsid w:val="00BC42D6"/>
    <w:rsid w:val="00BD50A7"/>
    <w:rsid w:val="00BE252A"/>
    <w:rsid w:val="00BE526B"/>
    <w:rsid w:val="00BF655E"/>
    <w:rsid w:val="00C0158E"/>
    <w:rsid w:val="00C1135D"/>
    <w:rsid w:val="00C14E84"/>
    <w:rsid w:val="00C222AB"/>
    <w:rsid w:val="00C232F7"/>
    <w:rsid w:val="00C34E06"/>
    <w:rsid w:val="00C438FF"/>
    <w:rsid w:val="00C46049"/>
    <w:rsid w:val="00C523A0"/>
    <w:rsid w:val="00C55279"/>
    <w:rsid w:val="00C57220"/>
    <w:rsid w:val="00C72D6D"/>
    <w:rsid w:val="00C7338D"/>
    <w:rsid w:val="00C811DE"/>
    <w:rsid w:val="00C81CDB"/>
    <w:rsid w:val="00C85BFC"/>
    <w:rsid w:val="00C94993"/>
    <w:rsid w:val="00CB2190"/>
    <w:rsid w:val="00CB5112"/>
    <w:rsid w:val="00CB6613"/>
    <w:rsid w:val="00CB6805"/>
    <w:rsid w:val="00CC2179"/>
    <w:rsid w:val="00CE077E"/>
    <w:rsid w:val="00CE36EF"/>
    <w:rsid w:val="00CF5618"/>
    <w:rsid w:val="00D043F1"/>
    <w:rsid w:val="00D60AC1"/>
    <w:rsid w:val="00D72D0E"/>
    <w:rsid w:val="00D91117"/>
    <w:rsid w:val="00DC1F17"/>
    <w:rsid w:val="00DD1F6B"/>
    <w:rsid w:val="00DD5E97"/>
    <w:rsid w:val="00DE1F0B"/>
    <w:rsid w:val="00DF34D6"/>
    <w:rsid w:val="00DF6018"/>
    <w:rsid w:val="00E00620"/>
    <w:rsid w:val="00E117BA"/>
    <w:rsid w:val="00E11905"/>
    <w:rsid w:val="00E36FB5"/>
    <w:rsid w:val="00E53AEA"/>
    <w:rsid w:val="00E618DA"/>
    <w:rsid w:val="00E86712"/>
    <w:rsid w:val="00E915B5"/>
    <w:rsid w:val="00E94AF0"/>
    <w:rsid w:val="00EA3E1D"/>
    <w:rsid w:val="00EA54D9"/>
    <w:rsid w:val="00EB30D0"/>
    <w:rsid w:val="00EB5E29"/>
    <w:rsid w:val="00EB643B"/>
    <w:rsid w:val="00EC1C99"/>
    <w:rsid w:val="00EC634B"/>
    <w:rsid w:val="00ED18D9"/>
    <w:rsid w:val="00ED6C1B"/>
    <w:rsid w:val="00ED7B34"/>
    <w:rsid w:val="00EE61DB"/>
    <w:rsid w:val="00EE7578"/>
    <w:rsid w:val="00F159CD"/>
    <w:rsid w:val="00F22EE6"/>
    <w:rsid w:val="00F310C7"/>
    <w:rsid w:val="00F31801"/>
    <w:rsid w:val="00F36A64"/>
    <w:rsid w:val="00F51BB7"/>
    <w:rsid w:val="00F553F7"/>
    <w:rsid w:val="00F55A5A"/>
    <w:rsid w:val="00F66591"/>
    <w:rsid w:val="00F775FF"/>
    <w:rsid w:val="00F7786E"/>
    <w:rsid w:val="00F8009E"/>
    <w:rsid w:val="00F9314B"/>
    <w:rsid w:val="00F933BA"/>
    <w:rsid w:val="00FA0A3D"/>
    <w:rsid w:val="00FB6A9B"/>
    <w:rsid w:val="00FB6FA3"/>
    <w:rsid w:val="00FC1F53"/>
    <w:rsid w:val="00FC5850"/>
    <w:rsid w:val="00FC6C1E"/>
    <w:rsid w:val="00FC6D7A"/>
    <w:rsid w:val="00FD7FA6"/>
    <w:rsid w:val="00FE3C52"/>
    <w:rsid w:val="00FF2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2BDA5"/>
  <w15:docId w15:val="{3BA9E161-FA1A-472D-9993-A0C78C97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F60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819">
      <w:bodyDiv w:val="1"/>
      <w:marLeft w:val="0"/>
      <w:marRight w:val="0"/>
      <w:marTop w:val="0"/>
      <w:marBottom w:val="0"/>
      <w:divBdr>
        <w:top w:val="none" w:sz="0" w:space="0" w:color="auto"/>
        <w:left w:val="none" w:sz="0" w:space="0" w:color="auto"/>
        <w:bottom w:val="none" w:sz="0" w:space="0" w:color="auto"/>
        <w:right w:val="none" w:sz="0" w:space="0" w:color="auto"/>
      </w:divBdr>
    </w:div>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35091149">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65777431">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362948542">
      <w:bodyDiv w:val="1"/>
      <w:marLeft w:val="0"/>
      <w:marRight w:val="0"/>
      <w:marTop w:val="0"/>
      <w:marBottom w:val="0"/>
      <w:divBdr>
        <w:top w:val="none" w:sz="0" w:space="0" w:color="auto"/>
        <w:left w:val="none" w:sz="0" w:space="0" w:color="auto"/>
        <w:bottom w:val="none" w:sz="0" w:space="0" w:color="auto"/>
        <w:right w:val="none" w:sz="0" w:space="0" w:color="auto"/>
      </w:divBdr>
    </w:div>
    <w:div w:id="404912718">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22614280">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118842230">
      <w:bodyDiv w:val="1"/>
      <w:marLeft w:val="0"/>
      <w:marRight w:val="0"/>
      <w:marTop w:val="0"/>
      <w:marBottom w:val="0"/>
      <w:divBdr>
        <w:top w:val="none" w:sz="0" w:space="0" w:color="auto"/>
        <w:left w:val="none" w:sz="0" w:space="0" w:color="auto"/>
        <w:bottom w:val="none" w:sz="0" w:space="0" w:color="auto"/>
        <w:right w:val="none" w:sz="0" w:space="0" w:color="auto"/>
      </w:divBdr>
    </w:div>
    <w:div w:id="1160199456">
      <w:bodyDiv w:val="1"/>
      <w:marLeft w:val="0"/>
      <w:marRight w:val="0"/>
      <w:marTop w:val="0"/>
      <w:marBottom w:val="0"/>
      <w:divBdr>
        <w:top w:val="none" w:sz="0" w:space="0" w:color="auto"/>
        <w:left w:val="none" w:sz="0" w:space="0" w:color="auto"/>
        <w:bottom w:val="none" w:sz="0" w:space="0" w:color="auto"/>
        <w:right w:val="none" w:sz="0" w:space="0" w:color="auto"/>
      </w:divBdr>
    </w:div>
    <w:div w:id="1206409498">
      <w:bodyDiv w:val="1"/>
      <w:marLeft w:val="0"/>
      <w:marRight w:val="0"/>
      <w:marTop w:val="0"/>
      <w:marBottom w:val="0"/>
      <w:divBdr>
        <w:top w:val="none" w:sz="0" w:space="0" w:color="auto"/>
        <w:left w:val="none" w:sz="0" w:space="0" w:color="auto"/>
        <w:bottom w:val="none" w:sz="0" w:space="0" w:color="auto"/>
        <w:right w:val="none" w:sz="0" w:space="0" w:color="auto"/>
      </w:divBdr>
    </w:div>
    <w:div w:id="1241256043">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357194438">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38393825">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87243775">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16993688">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ismunicipais.com.br/a1/mg/s/sete-lagoas/emenda-a-lei-organica/2020/4/44/emenda-a-lei-organica-n-44-2020-a-mesa-diretora-da-camara-municipal-de-sete-lagoas-nos-termos-do-5-art-74-da-lei-organica-do-municipio-de-sete-lagoas-em-c-c-ao-art-164-da-resolucao-n-8101995-regimento-interno-da-camara-municipal-de-sete-lagoas-promulga-a-seguinte-emenda-ai-texto-da-lei-organica-do-municipio-de-sete-lagoa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E827C-48C8-42D9-BB3A-2DEC3AC22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854</Words>
  <Characters>4612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Caio.03</cp:lastModifiedBy>
  <cp:revision>7</cp:revision>
  <cp:lastPrinted>2021-08-13T11:43:00Z</cp:lastPrinted>
  <dcterms:created xsi:type="dcterms:W3CDTF">2021-08-11T16:54:00Z</dcterms:created>
  <dcterms:modified xsi:type="dcterms:W3CDTF">2021-08-13T11:43:00Z</dcterms:modified>
</cp:coreProperties>
</file>