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651" w:rsidRPr="006F738B" w:rsidRDefault="006F738B" w:rsidP="00266651">
      <w:pPr>
        <w:pStyle w:val="Corpodetexto3"/>
        <w:ind w:firstLine="708"/>
        <w:rPr>
          <w:rFonts w:ascii="Times New Roman" w:hAnsi="Times New Roman"/>
          <w:sz w:val="27"/>
          <w:szCs w:val="27"/>
        </w:rPr>
      </w:pPr>
      <w:bookmarkStart w:id="0" w:name="_GoBack"/>
      <w:bookmarkEnd w:id="0"/>
      <w:r>
        <w:rPr>
          <w:rFonts w:ascii="Times New Roman" w:hAnsi="Times New Roman"/>
          <w:sz w:val="27"/>
          <w:szCs w:val="27"/>
        </w:rPr>
        <w:t xml:space="preserve">        </w:t>
      </w:r>
      <w:r w:rsidR="00D01956" w:rsidRPr="006F738B">
        <w:rPr>
          <w:rFonts w:ascii="Times New Roman" w:hAnsi="Times New Roman"/>
          <w:sz w:val="27"/>
          <w:szCs w:val="27"/>
        </w:rPr>
        <w:t>Sete Lagoas, 13</w:t>
      </w:r>
      <w:r w:rsidR="006317E0" w:rsidRPr="006F738B">
        <w:rPr>
          <w:rFonts w:ascii="Times New Roman" w:hAnsi="Times New Roman"/>
          <w:sz w:val="27"/>
          <w:szCs w:val="27"/>
        </w:rPr>
        <w:t xml:space="preserve"> de abril</w:t>
      </w:r>
      <w:r w:rsidR="00266651" w:rsidRPr="006F738B">
        <w:rPr>
          <w:rFonts w:ascii="Times New Roman" w:hAnsi="Times New Roman"/>
          <w:sz w:val="27"/>
          <w:szCs w:val="27"/>
        </w:rPr>
        <w:t xml:space="preserve"> de 2021.</w:t>
      </w:r>
    </w:p>
    <w:p w:rsidR="00266651" w:rsidRPr="006F738B" w:rsidRDefault="00266651" w:rsidP="00266651">
      <w:pPr>
        <w:jc w:val="both"/>
        <w:rPr>
          <w:rFonts w:ascii="Times New Roman" w:hAnsi="Times New Roman"/>
          <w:b/>
          <w:bCs/>
          <w:sz w:val="27"/>
          <w:szCs w:val="27"/>
        </w:rPr>
      </w:pPr>
    </w:p>
    <w:p w:rsidR="006F738B" w:rsidRDefault="006F738B" w:rsidP="00266651">
      <w:pPr>
        <w:jc w:val="both"/>
        <w:rPr>
          <w:rFonts w:ascii="Times New Roman" w:hAnsi="Times New Roman"/>
          <w:b/>
          <w:bCs/>
          <w:sz w:val="27"/>
          <w:szCs w:val="27"/>
        </w:rPr>
      </w:pPr>
    </w:p>
    <w:p w:rsidR="00266651" w:rsidRPr="006F738B" w:rsidRDefault="00266651" w:rsidP="00266651">
      <w:pPr>
        <w:jc w:val="both"/>
        <w:rPr>
          <w:rFonts w:ascii="Times New Roman" w:hAnsi="Times New Roman"/>
          <w:bCs/>
          <w:sz w:val="27"/>
          <w:szCs w:val="27"/>
        </w:rPr>
      </w:pPr>
      <w:r w:rsidRPr="006F738B">
        <w:rPr>
          <w:rFonts w:ascii="Times New Roman" w:hAnsi="Times New Roman"/>
          <w:b/>
          <w:bCs/>
          <w:sz w:val="27"/>
          <w:szCs w:val="27"/>
        </w:rPr>
        <w:t xml:space="preserve">Parecer: </w:t>
      </w:r>
      <w:r w:rsidRPr="006F738B">
        <w:rPr>
          <w:rFonts w:ascii="Times New Roman" w:hAnsi="Times New Roman"/>
          <w:bCs/>
          <w:sz w:val="27"/>
          <w:szCs w:val="27"/>
        </w:rPr>
        <w:t>PGL/MILNS - _____/2021</w:t>
      </w:r>
    </w:p>
    <w:p w:rsidR="0099203D" w:rsidRPr="0099203D" w:rsidRDefault="00266651" w:rsidP="0099203D">
      <w:pPr>
        <w:jc w:val="both"/>
        <w:rPr>
          <w:rFonts w:ascii="Times New Roman" w:hAnsi="Times New Roman"/>
          <w:bCs/>
          <w:sz w:val="27"/>
          <w:szCs w:val="27"/>
        </w:rPr>
      </w:pPr>
      <w:r w:rsidRPr="006F738B">
        <w:rPr>
          <w:rFonts w:ascii="Times New Roman" w:hAnsi="Times New Roman"/>
          <w:b/>
          <w:bCs/>
          <w:color w:val="000000"/>
          <w:sz w:val="27"/>
          <w:szCs w:val="27"/>
        </w:rPr>
        <w:t xml:space="preserve">Matéria: </w:t>
      </w:r>
      <w:r w:rsidR="0099203D">
        <w:rPr>
          <w:rFonts w:ascii="Times New Roman" w:hAnsi="Times New Roman"/>
          <w:sz w:val="27"/>
          <w:szCs w:val="27"/>
        </w:rPr>
        <w:t>Anteprojeto de Lei nº 79</w:t>
      </w:r>
      <w:r w:rsidRPr="006F738B">
        <w:rPr>
          <w:rFonts w:ascii="Times New Roman" w:hAnsi="Times New Roman"/>
          <w:sz w:val="27"/>
          <w:szCs w:val="27"/>
        </w:rPr>
        <w:t xml:space="preserve">/2021 </w:t>
      </w:r>
      <w:r w:rsidRPr="0099203D">
        <w:rPr>
          <w:rFonts w:ascii="Times New Roman" w:hAnsi="Times New Roman"/>
          <w:sz w:val="27"/>
          <w:szCs w:val="27"/>
        </w:rPr>
        <w:t xml:space="preserve">- </w:t>
      </w:r>
      <w:r w:rsidR="0099203D" w:rsidRPr="0099203D">
        <w:rPr>
          <w:rFonts w:ascii="Times New Roman" w:hAnsi="Times New Roman"/>
          <w:bCs/>
          <w:sz w:val="27"/>
          <w:szCs w:val="27"/>
        </w:rPr>
        <w:t>“CRIA O PROGRAMA DE REUSO DE ÁGUA EM POSTOS DE COMBUSTÍVEIS E LAVA-RÁPIDOS NO MUNICÍPIO DE SETE LAGOAS E DÁ OUTRAS PROVIDÊNCIAS”</w:t>
      </w:r>
    </w:p>
    <w:p w:rsidR="006317E0" w:rsidRDefault="00266651" w:rsidP="0099203D">
      <w:pPr>
        <w:pBdr>
          <w:bottom w:val="single" w:sz="12" w:space="1" w:color="auto"/>
        </w:pBdr>
        <w:jc w:val="both"/>
        <w:rPr>
          <w:rFonts w:ascii="Times New Roman" w:hAnsi="Times New Roman"/>
          <w:sz w:val="27"/>
          <w:szCs w:val="27"/>
        </w:rPr>
      </w:pPr>
      <w:r w:rsidRPr="006F738B">
        <w:rPr>
          <w:rFonts w:ascii="Times New Roman" w:hAnsi="Times New Roman"/>
          <w:b/>
          <w:bCs/>
          <w:color w:val="000000"/>
          <w:sz w:val="27"/>
          <w:szCs w:val="27"/>
        </w:rPr>
        <w:t>Autoria:</w:t>
      </w:r>
      <w:r w:rsidRPr="006F738B">
        <w:rPr>
          <w:rFonts w:ascii="Times New Roman" w:hAnsi="Times New Roman"/>
          <w:bCs/>
          <w:color w:val="000000"/>
          <w:sz w:val="27"/>
          <w:szCs w:val="27"/>
        </w:rPr>
        <w:t xml:space="preserve"> Vereador </w:t>
      </w:r>
      <w:r w:rsidR="00D01956" w:rsidRPr="006F738B">
        <w:rPr>
          <w:rFonts w:ascii="Times New Roman" w:hAnsi="Times New Roman"/>
          <w:sz w:val="27"/>
          <w:szCs w:val="27"/>
        </w:rPr>
        <w:t>Rodrigo Braga da Rocha</w:t>
      </w:r>
    </w:p>
    <w:p w:rsidR="006F738B" w:rsidRPr="006F738B" w:rsidRDefault="006F738B" w:rsidP="006F738B">
      <w:pPr>
        <w:pStyle w:val="Standard"/>
        <w:jc w:val="both"/>
        <w:rPr>
          <w:rFonts w:ascii="Times New Roman" w:hAnsi="Times New Roman"/>
          <w:sz w:val="27"/>
          <w:szCs w:val="27"/>
        </w:rPr>
      </w:pPr>
    </w:p>
    <w:p w:rsidR="0099203D" w:rsidRDefault="006F738B" w:rsidP="006F738B">
      <w:pPr>
        <w:jc w:val="both"/>
        <w:rPr>
          <w:rFonts w:ascii="Times New Roman" w:hAnsi="Times New Roman"/>
          <w:bCs/>
          <w:sz w:val="27"/>
          <w:szCs w:val="27"/>
        </w:rPr>
      </w:pPr>
      <w:r w:rsidRPr="006F738B">
        <w:rPr>
          <w:rFonts w:ascii="Times New Roman" w:hAnsi="Times New Roman"/>
          <w:sz w:val="27"/>
          <w:szCs w:val="27"/>
        </w:rPr>
        <w:t xml:space="preserve">         </w:t>
      </w:r>
      <w:r>
        <w:rPr>
          <w:rFonts w:ascii="Times New Roman" w:hAnsi="Times New Roman"/>
          <w:sz w:val="27"/>
          <w:szCs w:val="27"/>
        </w:rPr>
        <w:t xml:space="preserve">       </w:t>
      </w:r>
      <w:r w:rsidRPr="006F738B">
        <w:rPr>
          <w:rFonts w:ascii="Times New Roman" w:hAnsi="Times New Roman"/>
          <w:sz w:val="27"/>
          <w:szCs w:val="27"/>
        </w:rPr>
        <w:t>Vem para parecer dessa Procuradoria a proposição acima referenciada, cuja autoria é de membro dessa edilidade, tendo como objetivo sugerir ao Chefe d</w:t>
      </w:r>
      <w:r w:rsidR="0099203D">
        <w:rPr>
          <w:rFonts w:ascii="Times New Roman" w:hAnsi="Times New Roman"/>
          <w:sz w:val="27"/>
          <w:szCs w:val="27"/>
        </w:rPr>
        <w:t>o Executivo a edição de lei que</w:t>
      </w:r>
      <w:r>
        <w:rPr>
          <w:rFonts w:ascii="Times New Roman" w:eastAsia="Times New Roman" w:hAnsi="Times New Roman"/>
          <w:sz w:val="27"/>
          <w:szCs w:val="27"/>
        </w:rPr>
        <w:t xml:space="preserve"> </w:t>
      </w:r>
      <w:r w:rsidR="0099203D">
        <w:rPr>
          <w:rFonts w:ascii="Times New Roman" w:hAnsi="Times New Roman"/>
          <w:bCs/>
          <w:sz w:val="27"/>
          <w:szCs w:val="27"/>
        </w:rPr>
        <w:t>cria o Programa de Reuso de Á</w:t>
      </w:r>
      <w:r w:rsidR="0099203D" w:rsidRPr="0099203D">
        <w:rPr>
          <w:rFonts w:ascii="Times New Roman" w:hAnsi="Times New Roman"/>
          <w:bCs/>
          <w:sz w:val="27"/>
          <w:szCs w:val="27"/>
        </w:rPr>
        <w:t xml:space="preserve">gua em postos de </w:t>
      </w:r>
      <w:r w:rsidR="0099203D">
        <w:rPr>
          <w:rFonts w:ascii="Times New Roman" w:hAnsi="Times New Roman"/>
          <w:bCs/>
          <w:sz w:val="27"/>
          <w:szCs w:val="27"/>
        </w:rPr>
        <w:t>combustíveis e lava-rápidos no Município de Sete L</w:t>
      </w:r>
      <w:r w:rsidR="0099203D" w:rsidRPr="0099203D">
        <w:rPr>
          <w:rFonts w:ascii="Times New Roman" w:hAnsi="Times New Roman"/>
          <w:bCs/>
          <w:sz w:val="27"/>
          <w:szCs w:val="27"/>
        </w:rPr>
        <w:t>agoas</w:t>
      </w:r>
      <w:r w:rsidR="0099203D">
        <w:rPr>
          <w:rFonts w:ascii="Times New Roman" w:hAnsi="Times New Roman"/>
          <w:bCs/>
          <w:sz w:val="27"/>
          <w:szCs w:val="27"/>
        </w:rPr>
        <w:t>.</w:t>
      </w:r>
    </w:p>
    <w:p w:rsidR="0099203D" w:rsidRDefault="006F738B" w:rsidP="006F738B">
      <w:pPr>
        <w:jc w:val="both"/>
        <w:rPr>
          <w:rFonts w:ascii="Times New Roman" w:hAnsi="Times New Roman"/>
          <w:sz w:val="27"/>
          <w:szCs w:val="27"/>
        </w:rPr>
      </w:pPr>
      <w:r w:rsidRPr="00C32A81">
        <w:rPr>
          <w:rFonts w:ascii="Times New Roman" w:hAnsi="Times New Roman"/>
          <w:sz w:val="27"/>
          <w:szCs w:val="27"/>
        </w:rPr>
        <w:t xml:space="preserve">        </w:t>
      </w:r>
      <w:r w:rsidR="00DB5CD8">
        <w:rPr>
          <w:rFonts w:ascii="Times New Roman" w:hAnsi="Times New Roman"/>
          <w:sz w:val="27"/>
          <w:szCs w:val="27"/>
        </w:rPr>
        <w:t xml:space="preserve">         Ressalta-se</w:t>
      </w:r>
      <w:r w:rsidRPr="00C32A81">
        <w:rPr>
          <w:rFonts w:ascii="Times New Roman" w:hAnsi="Times New Roman"/>
          <w:sz w:val="27"/>
          <w:szCs w:val="27"/>
        </w:rPr>
        <w:t xml:space="preserve"> </w:t>
      </w:r>
      <w:r w:rsidR="00DB5CD8">
        <w:rPr>
          <w:rFonts w:ascii="Times New Roman" w:hAnsi="Times New Roman"/>
          <w:sz w:val="27"/>
          <w:szCs w:val="27"/>
        </w:rPr>
        <w:t xml:space="preserve">que em breve pesquisa ao Sistema de Apoio ao Processo Legislativo foi </w:t>
      </w:r>
      <w:r w:rsidR="00951BC9">
        <w:rPr>
          <w:rFonts w:ascii="Times New Roman" w:hAnsi="Times New Roman"/>
          <w:sz w:val="27"/>
          <w:szCs w:val="27"/>
        </w:rPr>
        <w:t>constatada</w:t>
      </w:r>
      <w:r w:rsidR="00DB5CD8">
        <w:rPr>
          <w:rFonts w:ascii="Times New Roman" w:hAnsi="Times New Roman"/>
          <w:sz w:val="27"/>
          <w:szCs w:val="27"/>
        </w:rPr>
        <w:t>, que a matéria, ora analisada,</w:t>
      </w:r>
      <w:r>
        <w:rPr>
          <w:rFonts w:ascii="Times New Roman" w:hAnsi="Times New Roman"/>
          <w:sz w:val="27"/>
          <w:szCs w:val="27"/>
        </w:rPr>
        <w:t xml:space="preserve"> tramitou nessa casa </w:t>
      </w:r>
      <w:r w:rsidR="0099203D">
        <w:rPr>
          <w:rFonts w:ascii="Times New Roman" w:hAnsi="Times New Roman"/>
          <w:sz w:val="27"/>
          <w:szCs w:val="27"/>
        </w:rPr>
        <w:t xml:space="preserve">em várias </w:t>
      </w:r>
      <w:r w:rsidR="00A70A3C">
        <w:rPr>
          <w:rFonts w:ascii="Times New Roman" w:hAnsi="Times New Roman"/>
          <w:sz w:val="27"/>
          <w:szCs w:val="27"/>
        </w:rPr>
        <w:t>ocasiões</w:t>
      </w:r>
      <w:r w:rsidR="0099203D">
        <w:rPr>
          <w:rFonts w:ascii="Times New Roman" w:hAnsi="Times New Roman"/>
          <w:sz w:val="27"/>
          <w:szCs w:val="27"/>
        </w:rPr>
        <w:t xml:space="preserve">, </w:t>
      </w:r>
      <w:r w:rsidR="00DB5CD8">
        <w:rPr>
          <w:rFonts w:ascii="Times New Roman" w:hAnsi="Times New Roman"/>
          <w:sz w:val="27"/>
          <w:szCs w:val="27"/>
        </w:rPr>
        <w:t>contudo, nos termos regimentais,</w:t>
      </w:r>
      <w:r w:rsidR="00951BC9">
        <w:rPr>
          <w:rFonts w:ascii="Times New Roman" w:hAnsi="Times New Roman"/>
          <w:sz w:val="27"/>
          <w:szCs w:val="27"/>
        </w:rPr>
        <w:t xml:space="preserve"> </w:t>
      </w:r>
      <w:r w:rsidR="00DB5CD8">
        <w:rPr>
          <w:rFonts w:ascii="Times New Roman" w:hAnsi="Times New Roman"/>
          <w:sz w:val="27"/>
          <w:szCs w:val="27"/>
        </w:rPr>
        <w:t>não há</w:t>
      </w:r>
      <w:r>
        <w:rPr>
          <w:rFonts w:ascii="Times New Roman" w:hAnsi="Times New Roman"/>
          <w:sz w:val="27"/>
          <w:szCs w:val="27"/>
        </w:rPr>
        <w:t xml:space="preserve"> óbice</w:t>
      </w:r>
      <w:r w:rsidR="00DB5CD8">
        <w:rPr>
          <w:rFonts w:ascii="Times New Roman" w:hAnsi="Times New Roman"/>
          <w:sz w:val="27"/>
          <w:szCs w:val="27"/>
        </w:rPr>
        <w:t xml:space="preserve">, a regular tramitação da presente proposição, por se tratar de outra Legislatura, e por não haver legislação que trata do tema proposto. </w:t>
      </w:r>
    </w:p>
    <w:p w:rsidR="00951BC9" w:rsidRDefault="00D81C7B" w:rsidP="006F738B">
      <w:pPr>
        <w:jc w:val="both"/>
        <w:rPr>
          <w:rFonts w:ascii="Times New Roman" w:hAnsi="Times New Roman"/>
          <w:sz w:val="27"/>
          <w:szCs w:val="27"/>
        </w:rPr>
      </w:pPr>
      <w:r w:rsidRPr="00D81C7B">
        <w:rPr>
          <w:rFonts w:ascii="Times New Roman" w:hAnsi="Times New Roman"/>
          <w:sz w:val="27"/>
          <w:szCs w:val="27"/>
        </w:rPr>
        <w:t xml:space="preserve">                  Preceito </w:t>
      </w:r>
      <w:r>
        <w:rPr>
          <w:rFonts w:ascii="Times New Roman" w:hAnsi="Times New Roman"/>
          <w:sz w:val="27"/>
          <w:szCs w:val="27"/>
        </w:rPr>
        <w:t>estabelecido</w:t>
      </w:r>
      <w:r w:rsidRPr="00D81C7B">
        <w:rPr>
          <w:rFonts w:ascii="Times New Roman" w:hAnsi="Times New Roman"/>
          <w:sz w:val="27"/>
          <w:szCs w:val="27"/>
        </w:rPr>
        <w:t xml:space="preserve"> no art. 125 da </w:t>
      </w:r>
      <w:r w:rsidR="00892394">
        <w:rPr>
          <w:rFonts w:ascii="Times New Roman" w:hAnsi="Times New Roman"/>
          <w:sz w:val="27"/>
          <w:szCs w:val="27"/>
        </w:rPr>
        <w:t xml:space="preserve">Lei Maior, </w:t>
      </w:r>
      <w:r w:rsidRPr="00D81C7B">
        <w:rPr>
          <w:rFonts w:ascii="Times New Roman" w:hAnsi="Times New Roman"/>
          <w:sz w:val="27"/>
          <w:szCs w:val="27"/>
        </w:rPr>
        <w:t>Constituição Federal</w:t>
      </w:r>
      <w:r w:rsidR="00892394">
        <w:rPr>
          <w:rFonts w:ascii="Times New Roman" w:hAnsi="Times New Roman"/>
          <w:sz w:val="27"/>
          <w:szCs w:val="27"/>
        </w:rPr>
        <w:t>,</w:t>
      </w:r>
      <w:r w:rsidRPr="00D81C7B">
        <w:rPr>
          <w:rFonts w:ascii="Times New Roman" w:hAnsi="Times New Roman"/>
          <w:sz w:val="27"/>
          <w:szCs w:val="27"/>
        </w:rPr>
        <w:t xml:space="preserve"> é reforçado pela</w:t>
      </w:r>
      <w:r w:rsidR="00892394">
        <w:rPr>
          <w:rFonts w:ascii="Times New Roman" w:hAnsi="Times New Roman"/>
          <w:sz w:val="27"/>
          <w:szCs w:val="27"/>
        </w:rPr>
        <w:t xml:space="preserve"> Lei O</w:t>
      </w:r>
      <w:r w:rsidRPr="00D81C7B">
        <w:rPr>
          <w:rFonts w:ascii="Times New Roman" w:hAnsi="Times New Roman"/>
          <w:sz w:val="27"/>
          <w:szCs w:val="27"/>
        </w:rPr>
        <w:t xml:space="preserve">rgânica Municipal, em seu art. 197, que diz que </w:t>
      </w:r>
      <w:r>
        <w:rPr>
          <w:rFonts w:ascii="Times New Roman" w:hAnsi="Times New Roman"/>
          <w:sz w:val="27"/>
          <w:szCs w:val="27"/>
        </w:rPr>
        <w:t>“</w:t>
      </w:r>
      <w:r>
        <w:rPr>
          <w:rFonts w:ascii="Times New Roman" w:hAnsi="Times New Roman"/>
          <w:iCs/>
          <w:sz w:val="27"/>
          <w:szCs w:val="27"/>
        </w:rPr>
        <w:t>T</w:t>
      </w:r>
      <w:r w:rsidR="00951BC9" w:rsidRPr="00D81C7B">
        <w:rPr>
          <w:rFonts w:ascii="Times New Roman" w:hAnsi="Times New Roman"/>
          <w:iCs/>
          <w:sz w:val="27"/>
          <w:szCs w:val="27"/>
        </w:rPr>
        <w:t>odos têm direito ao meio ambiente saudável e ecologicamente equilibrado, bem de uso comum do povo e essencial à adequada qualidade de vida, impondo-se a todos e ao Poder Público Municipal, o dever de defendê</w:t>
      </w:r>
      <w:proofErr w:type="gramStart"/>
      <w:r w:rsidR="00951BC9" w:rsidRPr="00D81C7B">
        <w:rPr>
          <w:rFonts w:ascii="Times New Roman" w:hAnsi="Times New Roman"/>
          <w:iCs/>
          <w:sz w:val="27"/>
          <w:szCs w:val="27"/>
        </w:rPr>
        <w:t>-lo</w:t>
      </w:r>
      <w:proofErr w:type="gramEnd"/>
      <w:r w:rsidR="00951BC9" w:rsidRPr="00D81C7B">
        <w:rPr>
          <w:rFonts w:ascii="Times New Roman" w:hAnsi="Times New Roman"/>
          <w:iCs/>
          <w:sz w:val="27"/>
          <w:szCs w:val="27"/>
        </w:rPr>
        <w:t>, preservá-lo para o benefício das gerações atual e futura.</w:t>
      </w:r>
      <w:r>
        <w:rPr>
          <w:rFonts w:ascii="Times New Roman" w:hAnsi="Times New Roman"/>
          <w:iCs/>
          <w:sz w:val="27"/>
          <w:szCs w:val="27"/>
        </w:rPr>
        <w:t>”.</w:t>
      </w:r>
      <w:r w:rsidR="00951BC9" w:rsidRPr="00D81C7B">
        <w:rPr>
          <w:rFonts w:ascii="Times New Roman" w:hAnsi="Times New Roman"/>
          <w:iCs/>
          <w:sz w:val="27"/>
          <w:szCs w:val="27"/>
        </w:rPr>
        <w:t xml:space="preserve"> </w:t>
      </w:r>
    </w:p>
    <w:p w:rsidR="001454AE" w:rsidRDefault="001454AE" w:rsidP="001454AE">
      <w:pPr>
        <w:jc w:val="both"/>
        <w:rPr>
          <w:rFonts w:ascii="Times New Roman" w:hAnsi="Times New Roman"/>
          <w:color w:val="333333"/>
          <w:sz w:val="27"/>
          <w:szCs w:val="27"/>
          <w:shd w:val="clear" w:color="auto" w:fill="FFFFFF"/>
        </w:rPr>
      </w:pPr>
      <w:r>
        <w:rPr>
          <w:rFonts w:ascii="Times New Roman" w:hAnsi="Times New Roman"/>
          <w:sz w:val="27"/>
          <w:szCs w:val="27"/>
        </w:rPr>
        <w:t xml:space="preserve">                 O art. 38, inciso VIII, da Lei Complementar nº 109/2006, que promove a revisão do Plano Diretor do Município de Sete Lagoas, estabelece que </w:t>
      </w:r>
      <w:r>
        <w:rPr>
          <w:rFonts w:ascii="Times New Roman" w:hAnsi="Times New Roman"/>
          <w:color w:val="333333"/>
          <w:sz w:val="27"/>
          <w:szCs w:val="27"/>
          <w:shd w:val="clear" w:color="auto" w:fill="FFFFFF"/>
        </w:rPr>
        <w:t>s</w:t>
      </w:r>
      <w:r w:rsidRPr="001454AE">
        <w:rPr>
          <w:rFonts w:ascii="Times New Roman" w:hAnsi="Times New Roman"/>
          <w:color w:val="333333"/>
          <w:sz w:val="27"/>
          <w:szCs w:val="27"/>
          <w:shd w:val="clear" w:color="auto" w:fill="FFFFFF"/>
        </w:rPr>
        <w:t>ão diretrizes da política municipal de abastecimento de </w:t>
      </w:r>
      <w:r w:rsidRPr="001454AE">
        <w:rPr>
          <w:rFonts w:ascii="Times New Roman" w:hAnsi="Times New Roman"/>
          <w:sz w:val="27"/>
          <w:szCs w:val="27"/>
        </w:rPr>
        <w:t>água</w:t>
      </w:r>
      <w:r>
        <w:rPr>
          <w:rFonts w:ascii="Times New Roman" w:hAnsi="Times New Roman"/>
          <w:sz w:val="27"/>
          <w:szCs w:val="27"/>
        </w:rPr>
        <w:t>, o incentivo ao reuso de água</w:t>
      </w:r>
      <w:bookmarkStart w:id="1" w:name="artigo_38"/>
      <w:r>
        <w:rPr>
          <w:rFonts w:ascii="Times New Roman" w:hAnsi="Times New Roman"/>
          <w:sz w:val="27"/>
          <w:szCs w:val="27"/>
        </w:rPr>
        <w:t xml:space="preserve">, </w:t>
      </w:r>
      <w:r w:rsidRPr="001454AE">
        <w:rPr>
          <w:rFonts w:ascii="Times New Roman" w:hAnsi="Times New Roman"/>
          <w:color w:val="333333"/>
          <w:sz w:val="27"/>
          <w:szCs w:val="27"/>
          <w:shd w:val="clear" w:color="auto" w:fill="FFFFFF"/>
        </w:rPr>
        <w:t>principalmente por parte das indústrias e atividades econômicas para redução e racionalização do consumo</w:t>
      </w:r>
      <w:r w:rsidR="00892394">
        <w:rPr>
          <w:rFonts w:ascii="Times New Roman" w:hAnsi="Times New Roman"/>
          <w:color w:val="333333"/>
          <w:sz w:val="27"/>
          <w:szCs w:val="27"/>
          <w:shd w:val="clear" w:color="auto" w:fill="FFFFFF"/>
        </w:rPr>
        <w:t>.</w:t>
      </w:r>
    </w:p>
    <w:p w:rsidR="00B766F9" w:rsidRDefault="00892394" w:rsidP="001454AE">
      <w:pPr>
        <w:jc w:val="both"/>
        <w:rPr>
          <w:rFonts w:ascii="Times New Roman" w:hAnsi="Times New Roman"/>
          <w:color w:val="333333"/>
          <w:sz w:val="27"/>
          <w:szCs w:val="27"/>
          <w:shd w:val="clear" w:color="auto" w:fill="FFFFFF"/>
        </w:rPr>
      </w:pPr>
      <w:r>
        <w:rPr>
          <w:rFonts w:ascii="Times New Roman" w:hAnsi="Times New Roman"/>
          <w:color w:val="333333"/>
          <w:sz w:val="27"/>
          <w:szCs w:val="27"/>
          <w:shd w:val="clear" w:color="auto" w:fill="FFFFFF"/>
        </w:rPr>
        <w:t xml:space="preserve">                  Sendo assim, a legislação pátria converge nesse sentido: construção de políticas públicas que promovam o meio ambiente </w:t>
      </w:r>
      <w:r w:rsidR="00B766F9">
        <w:rPr>
          <w:rFonts w:ascii="Times New Roman" w:hAnsi="Times New Roman"/>
          <w:color w:val="333333"/>
          <w:sz w:val="27"/>
          <w:szCs w:val="27"/>
          <w:shd w:val="clear" w:color="auto" w:fill="FFFFFF"/>
        </w:rPr>
        <w:t xml:space="preserve">saudável, </w:t>
      </w:r>
      <w:r>
        <w:rPr>
          <w:rFonts w:ascii="Times New Roman" w:hAnsi="Times New Roman"/>
          <w:color w:val="333333"/>
          <w:sz w:val="27"/>
          <w:szCs w:val="27"/>
          <w:shd w:val="clear" w:color="auto" w:fill="FFFFFF"/>
        </w:rPr>
        <w:t>ecologicamente equilibrado e sustentável.</w:t>
      </w:r>
      <w:r w:rsidR="00B766F9">
        <w:rPr>
          <w:rFonts w:ascii="Times New Roman" w:hAnsi="Times New Roman"/>
          <w:color w:val="333333"/>
          <w:sz w:val="27"/>
          <w:szCs w:val="27"/>
          <w:shd w:val="clear" w:color="auto" w:fill="FFFFFF"/>
        </w:rPr>
        <w:t xml:space="preserve"> </w:t>
      </w:r>
    </w:p>
    <w:p w:rsidR="001454AE" w:rsidRPr="00B766F9" w:rsidRDefault="00B766F9" w:rsidP="006F738B">
      <w:pPr>
        <w:jc w:val="both"/>
        <w:rPr>
          <w:rStyle w:val="label"/>
          <w:rFonts w:ascii="Times New Roman" w:hAnsi="Times New Roman"/>
          <w:sz w:val="27"/>
          <w:szCs w:val="27"/>
        </w:rPr>
      </w:pPr>
      <w:r w:rsidRPr="00B766F9">
        <w:rPr>
          <w:rFonts w:ascii="Times New Roman" w:hAnsi="Times New Roman"/>
          <w:color w:val="333333"/>
          <w:sz w:val="27"/>
          <w:szCs w:val="27"/>
          <w:shd w:val="clear" w:color="auto" w:fill="FFFFFF"/>
        </w:rPr>
        <w:t xml:space="preserve">                    </w:t>
      </w:r>
      <w:r>
        <w:rPr>
          <w:rFonts w:ascii="Times New Roman" w:hAnsi="Times New Roman"/>
          <w:color w:val="333333"/>
          <w:sz w:val="27"/>
          <w:szCs w:val="27"/>
          <w:shd w:val="clear" w:color="auto" w:fill="FFFFFF"/>
        </w:rPr>
        <w:t xml:space="preserve">Segundo o autor da proposição, </w:t>
      </w:r>
      <w:r>
        <w:rPr>
          <w:rFonts w:ascii="Times New Roman" w:hAnsi="Times New Roman"/>
          <w:sz w:val="27"/>
          <w:szCs w:val="27"/>
        </w:rPr>
        <w:t>esta</w:t>
      </w:r>
      <w:r w:rsidRPr="00B766F9">
        <w:rPr>
          <w:rFonts w:ascii="Times New Roman" w:hAnsi="Times New Roman"/>
          <w:sz w:val="27"/>
          <w:szCs w:val="27"/>
        </w:rPr>
        <w:t xml:space="preserve"> apresenta uma contribuição na redução do consumo de água potável usada na lavagem de veículos e desperdiçada com a sua destinação, às redes de águas pluviais</w:t>
      </w:r>
      <w:r>
        <w:rPr>
          <w:rFonts w:ascii="Times New Roman" w:hAnsi="Times New Roman"/>
          <w:sz w:val="27"/>
          <w:szCs w:val="27"/>
        </w:rPr>
        <w:t>.</w:t>
      </w:r>
      <w:r w:rsidR="00892394" w:rsidRPr="00B766F9">
        <w:rPr>
          <w:rFonts w:ascii="Times New Roman" w:hAnsi="Times New Roman"/>
          <w:color w:val="333333"/>
          <w:sz w:val="27"/>
          <w:szCs w:val="27"/>
          <w:shd w:val="clear" w:color="auto" w:fill="FFFFFF"/>
        </w:rPr>
        <w:t xml:space="preserve"> </w:t>
      </w:r>
    </w:p>
    <w:bookmarkEnd w:id="1"/>
    <w:p w:rsidR="00B766F9" w:rsidRDefault="006F738B" w:rsidP="00B766F9">
      <w:pPr>
        <w:jc w:val="both"/>
        <w:rPr>
          <w:rFonts w:ascii="Times New Roman" w:hAnsi="Times New Roman"/>
          <w:sz w:val="27"/>
          <w:szCs w:val="27"/>
        </w:rPr>
      </w:pPr>
      <w:r w:rsidRPr="00C32A81">
        <w:rPr>
          <w:rFonts w:ascii="Times New Roman" w:hAnsi="Times New Roman"/>
          <w:sz w:val="27"/>
          <w:szCs w:val="27"/>
        </w:rPr>
        <w:t xml:space="preserve">           </w:t>
      </w:r>
      <w:r w:rsidRPr="00C32A81">
        <w:rPr>
          <w:rFonts w:ascii="Times New Roman" w:eastAsia="WenQuanYi Micro Hei" w:hAnsi="Times New Roman" w:cs="Lohit Hindi"/>
          <w:kern w:val="3"/>
          <w:sz w:val="27"/>
          <w:szCs w:val="27"/>
          <w:lang w:eastAsia="zh-CN" w:bidi="hi-IN"/>
        </w:rPr>
        <w:t xml:space="preserve">       </w:t>
      </w:r>
      <w:r w:rsidRPr="00C32A81">
        <w:rPr>
          <w:rFonts w:ascii="Times New Roman" w:hAnsi="Times New Roman"/>
          <w:sz w:val="27"/>
          <w:szCs w:val="27"/>
        </w:rPr>
        <w:t xml:space="preserve">Em decorrência do princípio da simetria das formas, informador do Direito Constitucional Brasileiro, impõe-se ao Poder Legislativo, em todos os níveis federativos, respeitar as balizas a sua iniciativa </w:t>
      </w:r>
      <w:proofErr w:type="spellStart"/>
      <w:r w:rsidRPr="00C32A81">
        <w:rPr>
          <w:rFonts w:ascii="Times New Roman" w:hAnsi="Times New Roman"/>
          <w:sz w:val="27"/>
          <w:szCs w:val="27"/>
        </w:rPr>
        <w:t>legiferante</w:t>
      </w:r>
      <w:proofErr w:type="spellEnd"/>
      <w:r w:rsidRPr="00C32A81">
        <w:rPr>
          <w:rFonts w:ascii="Times New Roman" w:hAnsi="Times New Roman"/>
          <w:sz w:val="27"/>
          <w:szCs w:val="27"/>
        </w:rPr>
        <w:t xml:space="preserve"> estabelecidas pelo art.61, § 1º, II, reafirmadas</w:t>
      </w:r>
      <w:r w:rsidRPr="00AF02E2">
        <w:rPr>
          <w:rFonts w:ascii="Times New Roman" w:hAnsi="Times New Roman"/>
          <w:sz w:val="27"/>
          <w:szCs w:val="27"/>
        </w:rPr>
        <w:t>, por sua vez, pelo art. 84, III, todos da Constituição da República.</w:t>
      </w:r>
    </w:p>
    <w:p w:rsidR="00B766F9" w:rsidRDefault="00B766F9" w:rsidP="00B766F9">
      <w:pPr>
        <w:jc w:val="both"/>
        <w:rPr>
          <w:rFonts w:ascii="Times New Roman" w:hAnsi="Times New Roman"/>
          <w:sz w:val="27"/>
          <w:szCs w:val="27"/>
        </w:rPr>
      </w:pPr>
    </w:p>
    <w:p w:rsidR="006F738B" w:rsidRPr="00AF02E2" w:rsidRDefault="00B766F9" w:rsidP="00B766F9">
      <w:pPr>
        <w:jc w:val="both"/>
        <w:rPr>
          <w:rFonts w:ascii="Times New Roman" w:hAnsi="Times New Roman"/>
          <w:sz w:val="27"/>
          <w:szCs w:val="27"/>
        </w:rPr>
      </w:pPr>
      <w:r>
        <w:rPr>
          <w:rFonts w:ascii="Times New Roman" w:hAnsi="Times New Roman"/>
          <w:sz w:val="27"/>
          <w:szCs w:val="27"/>
        </w:rPr>
        <w:lastRenderedPageBreak/>
        <w:t xml:space="preserve">             </w:t>
      </w:r>
      <w:r w:rsidR="006F738B">
        <w:rPr>
          <w:rFonts w:ascii="Times New Roman" w:hAnsi="Times New Roman"/>
          <w:sz w:val="27"/>
          <w:szCs w:val="27"/>
        </w:rPr>
        <w:t xml:space="preserve">        </w:t>
      </w:r>
      <w:r w:rsidR="006F738B" w:rsidRPr="00AF02E2">
        <w:rPr>
          <w:rFonts w:ascii="Times New Roman" w:hAnsi="Times New Roman"/>
          <w:sz w:val="27"/>
          <w:szCs w:val="27"/>
        </w:rPr>
        <w:t xml:space="preserve">Nessa linha sucede que a criação de programas, projetos ou ações de governo e suas respectivas regulamentações são primazia do Chefe do Poder Executivo pela aplicação conjugada das regras introduzidas pelos </w:t>
      </w:r>
      <w:proofErr w:type="spellStart"/>
      <w:r w:rsidR="006F738B" w:rsidRPr="00AF02E2">
        <w:rPr>
          <w:rFonts w:ascii="Times New Roman" w:hAnsi="Times New Roman"/>
          <w:sz w:val="27"/>
          <w:szCs w:val="27"/>
        </w:rPr>
        <w:t>arts</w:t>
      </w:r>
      <w:proofErr w:type="spellEnd"/>
      <w:r w:rsidR="006F738B" w:rsidRPr="00AF02E2">
        <w:rPr>
          <w:rFonts w:ascii="Times New Roman" w:hAnsi="Times New Roman"/>
          <w:sz w:val="27"/>
          <w:szCs w:val="27"/>
        </w:rPr>
        <w:t xml:space="preserve">. 61, § 1º, II, “e”, e 84, II e III, da Carta Federal.  Isso porque essa prerrogativa deságua na criação e atribuição de tarefas adicionais para os órgãos que compõem a estrutura da Prefeitura, além de gerar novas despesas para o Orçamento municipal, o que é defeso ao Poder Legislativo, a bem da preservação do princípio basilar da independência e harmonia entre os Poderes.  </w:t>
      </w:r>
      <w:r w:rsidR="006F738B" w:rsidRPr="00AF02E2">
        <w:rPr>
          <w:rFonts w:ascii="Times New Roman" w:hAnsi="Times New Roman"/>
          <w:sz w:val="27"/>
          <w:szCs w:val="27"/>
        </w:rPr>
        <w:tab/>
      </w:r>
    </w:p>
    <w:p w:rsidR="006F738B" w:rsidRPr="00AF02E2" w:rsidRDefault="006F738B" w:rsidP="006F738B">
      <w:pPr>
        <w:tabs>
          <w:tab w:val="left" w:pos="5580"/>
        </w:tabs>
        <w:jc w:val="both"/>
        <w:rPr>
          <w:rFonts w:ascii="Times New Roman" w:hAnsi="Times New Roman"/>
          <w:sz w:val="27"/>
          <w:szCs w:val="27"/>
        </w:rPr>
      </w:pPr>
      <w:r w:rsidRPr="00AF02E2">
        <w:rPr>
          <w:rFonts w:ascii="Times New Roman" w:hAnsi="Times New Roman"/>
          <w:sz w:val="27"/>
          <w:szCs w:val="27"/>
        </w:rPr>
        <w:t xml:space="preserve">           </w:t>
      </w:r>
      <w:r>
        <w:rPr>
          <w:rFonts w:ascii="Times New Roman" w:hAnsi="Times New Roman"/>
          <w:sz w:val="27"/>
          <w:szCs w:val="27"/>
        </w:rPr>
        <w:t xml:space="preserve">      </w:t>
      </w:r>
      <w:r w:rsidRPr="00AF02E2">
        <w:rPr>
          <w:rFonts w:ascii="Times New Roman" w:hAnsi="Times New Roman"/>
          <w:sz w:val="27"/>
          <w:szCs w:val="27"/>
        </w:rPr>
        <w:t>Portanto, por versar sobre matéria cuja iniciativa é reservada ao Chefe do Poder Executivo Municipal, a presente proposição é apresentada de forma correta, tramitando como anteprojeto de lei e como tal, constitui-se numa sugestão que é dada ao Sr. Prefeito que, uma vez entendendo ser de interesse público, adotará as providências a fim de tornar a id</w:t>
      </w:r>
      <w:r w:rsidR="00E62E4C">
        <w:rPr>
          <w:rFonts w:ascii="Times New Roman" w:hAnsi="Times New Roman"/>
          <w:sz w:val="27"/>
          <w:szCs w:val="27"/>
        </w:rPr>
        <w:t>e</w:t>
      </w:r>
      <w:r w:rsidRPr="00AF02E2">
        <w:rPr>
          <w:rFonts w:ascii="Times New Roman" w:hAnsi="Times New Roman"/>
          <w:sz w:val="27"/>
          <w:szCs w:val="27"/>
        </w:rPr>
        <w:t>ia realidade.</w:t>
      </w:r>
    </w:p>
    <w:p w:rsidR="006F738B" w:rsidRPr="00AF02E2" w:rsidRDefault="006F738B" w:rsidP="006F738B">
      <w:pPr>
        <w:jc w:val="both"/>
        <w:rPr>
          <w:rFonts w:ascii="Times New Roman" w:hAnsi="Times New Roman"/>
          <w:sz w:val="27"/>
          <w:szCs w:val="27"/>
        </w:rPr>
      </w:pPr>
      <w:r w:rsidRPr="00AF02E2">
        <w:rPr>
          <w:rFonts w:ascii="Times New Roman" w:hAnsi="Times New Roman"/>
          <w:sz w:val="27"/>
          <w:szCs w:val="27"/>
        </w:rPr>
        <w:t xml:space="preserve">            </w:t>
      </w:r>
      <w:r>
        <w:rPr>
          <w:rFonts w:ascii="Times New Roman" w:hAnsi="Times New Roman"/>
          <w:sz w:val="27"/>
          <w:szCs w:val="27"/>
        </w:rPr>
        <w:t xml:space="preserve">      </w:t>
      </w:r>
      <w:r w:rsidRPr="00AF02E2">
        <w:rPr>
          <w:rFonts w:ascii="Times New Roman" w:eastAsia="Times New Roman" w:hAnsi="Times New Roman"/>
          <w:sz w:val="27"/>
          <w:szCs w:val="27"/>
        </w:rPr>
        <w:t>O anteprojeto de lei está disciplinado no inciso IV do parágrafo único do art. 72 da Lei Orgânica Municipal, bem como, no art. 203 do Regimento Interno desta Casa Legislativa, tendo sido observados os fundamentos regimentais no que dispõe à forma de sua apresentação e tramitação.</w:t>
      </w:r>
      <w:r w:rsidRPr="00AF02E2">
        <w:rPr>
          <w:rFonts w:ascii="Times New Roman" w:hAnsi="Times New Roman"/>
          <w:sz w:val="27"/>
          <w:szCs w:val="27"/>
        </w:rPr>
        <w:t xml:space="preserve">              </w:t>
      </w:r>
    </w:p>
    <w:p w:rsidR="006F738B" w:rsidRPr="00066A16" w:rsidRDefault="006F738B" w:rsidP="006F738B">
      <w:pPr>
        <w:tabs>
          <w:tab w:val="left" w:pos="2410"/>
          <w:tab w:val="left" w:pos="2760"/>
        </w:tabs>
        <w:jc w:val="both"/>
        <w:rPr>
          <w:rFonts w:ascii="Times New Roman" w:eastAsia="Times New Roman" w:hAnsi="Times New Roman"/>
          <w:sz w:val="27"/>
          <w:szCs w:val="27"/>
        </w:rPr>
      </w:pPr>
      <w:r w:rsidRPr="00AF02E2">
        <w:rPr>
          <w:rFonts w:ascii="Times New Roman" w:eastAsia="Times New Roman" w:hAnsi="Times New Roman"/>
          <w:sz w:val="27"/>
          <w:szCs w:val="27"/>
        </w:rPr>
        <w:t xml:space="preserve">              Tratando-se de anteprojeto, este ainda será analisado pelo Executivo Municipal, por meio dos órgãos responsáveis, ocasião propícia para que sejam feitas eventuais modificações necessárias quanto à sua viabilidade e retorno a esta Casa Legislativa</w:t>
      </w:r>
      <w:r>
        <w:rPr>
          <w:rFonts w:ascii="Times New Roman" w:eastAsia="Times New Roman" w:hAnsi="Times New Roman"/>
          <w:sz w:val="27"/>
          <w:szCs w:val="27"/>
        </w:rPr>
        <w:t xml:space="preserve"> na forma de projeto de lei.</w:t>
      </w:r>
      <w:r w:rsidRPr="00AF02E2">
        <w:rPr>
          <w:rFonts w:ascii="Times New Roman" w:eastAsia="Times New Roman" w:hAnsi="Times New Roman"/>
          <w:sz w:val="27"/>
          <w:szCs w:val="27"/>
        </w:rPr>
        <w:t xml:space="preserve"> </w:t>
      </w:r>
      <w:r>
        <w:rPr>
          <w:rFonts w:ascii="Times New Roman" w:eastAsia="Times New Roman" w:hAnsi="Times New Roman"/>
          <w:sz w:val="27"/>
          <w:szCs w:val="27"/>
        </w:rPr>
        <w:t xml:space="preserve"> </w:t>
      </w:r>
      <w:r w:rsidRPr="00AF02E2">
        <w:rPr>
          <w:rFonts w:ascii="Times New Roman" w:eastAsia="Times New Roman" w:hAnsi="Times New Roman"/>
          <w:sz w:val="27"/>
          <w:szCs w:val="27"/>
        </w:rPr>
        <w:t xml:space="preserve">         </w:t>
      </w:r>
    </w:p>
    <w:p w:rsidR="006F738B" w:rsidRDefault="006F738B" w:rsidP="006F738B">
      <w:pPr>
        <w:tabs>
          <w:tab w:val="left" w:pos="2410"/>
          <w:tab w:val="left" w:pos="2760"/>
        </w:tabs>
        <w:jc w:val="both"/>
        <w:rPr>
          <w:rFonts w:ascii="Times New Roman" w:eastAsia="Times New Roman" w:hAnsi="Times New Roman"/>
          <w:sz w:val="27"/>
          <w:szCs w:val="27"/>
        </w:rPr>
      </w:pPr>
      <w:r>
        <w:rPr>
          <w:rFonts w:ascii="Times New Roman" w:eastAsia="Times New Roman" w:hAnsi="Times New Roman"/>
          <w:sz w:val="27"/>
          <w:szCs w:val="27"/>
        </w:rPr>
        <w:t xml:space="preserve">             </w:t>
      </w:r>
      <w:r w:rsidRPr="00A76172">
        <w:rPr>
          <w:rFonts w:ascii="Times New Roman" w:eastAsia="Times New Roman" w:hAnsi="Times New Roman"/>
          <w:sz w:val="27"/>
          <w:szCs w:val="27"/>
        </w:rPr>
        <w:t>A matéria deverá ser analisada pelo Município por meio dos órgãos responsáveis,</w:t>
      </w:r>
      <w:r>
        <w:rPr>
          <w:rFonts w:ascii="Times New Roman" w:eastAsia="Times New Roman" w:hAnsi="Times New Roman"/>
          <w:sz w:val="27"/>
          <w:szCs w:val="27"/>
        </w:rPr>
        <w:t xml:space="preserve"> </w:t>
      </w:r>
      <w:r w:rsidRPr="00A76172">
        <w:rPr>
          <w:rFonts w:ascii="Times New Roman" w:eastAsia="Times New Roman" w:hAnsi="Times New Roman"/>
          <w:sz w:val="27"/>
          <w:szCs w:val="27"/>
        </w:rPr>
        <w:t>ocasião propícia para que sejam feitas eventuais modificações necessárias ao projeto.</w:t>
      </w:r>
    </w:p>
    <w:p w:rsidR="00B766F9" w:rsidRDefault="006F738B" w:rsidP="00B766F9">
      <w:pPr>
        <w:jc w:val="both"/>
        <w:rPr>
          <w:rFonts w:ascii="Times New Roman" w:hAnsi="Times New Roman"/>
          <w:bCs/>
          <w:sz w:val="27"/>
          <w:szCs w:val="27"/>
        </w:rPr>
      </w:pPr>
      <w:r>
        <w:rPr>
          <w:rFonts w:ascii="Times New Roman" w:eastAsia="Times New Roman" w:hAnsi="Times New Roman"/>
          <w:sz w:val="27"/>
          <w:szCs w:val="27"/>
        </w:rPr>
        <w:t xml:space="preserve">                  </w:t>
      </w:r>
      <w:r w:rsidRPr="00506CD6">
        <w:rPr>
          <w:rFonts w:ascii="Times New Roman" w:eastAsia="Times New Roman" w:hAnsi="Times New Roman"/>
          <w:sz w:val="27"/>
          <w:szCs w:val="27"/>
        </w:rPr>
        <w:t xml:space="preserve">Em face do exposto, </w:t>
      </w:r>
      <w:r>
        <w:rPr>
          <w:rFonts w:ascii="Times New Roman" w:eastAsia="Times New Roman" w:hAnsi="Times New Roman"/>
          <w:sz w:val="27"/>
          <w:szCs w:val="27"/>
        </w:rPr>
        <w:t>a conclusão é</w:t>
      </w:r>
      <w:r w:rsidRPr="00506CD6">
        <w:rPr>
          <w:rFonts w:ascii="Times New Roman" w:eastAsia="Times New Roman" w:hAnsi="Times New Roman"/>
          <w:sz w:val="27"/>
          <w:szCs w:val="27"/>
        </w:rPr>
        <w:t xml:space="preserve"> pela juridicidade, constitucionalidade e legalidade do Anteprojeto de Lei nº </w:t>
      </w:r>
      <w:r w:rsidR="00B766F9">
        <w:rPr>
          <w:rFonts w:ascii="Times New Roman" w:eastAsia="Times New Roman" w:hAnsi="Times New Roman"/>
          <w:sz w:val="27"/>
          <w:szCs w:val="27"/>
        </w:rPr>
        <w:t>79</w:t>
      </w:r>
      <w:r>
        <w:rPr>
          <w:rFonts w:ascii="Times New Roman" w:eastAsia="Times New Roman" w:hAnsi="Times New Roman"/>
          <w:sz w:val="27"/>
          <w:szCs w:val="27"/>
        </w:rPr>
        <w:t xml:space="preserve">/2021, que </w:t>
      </w:r>
      <w:r w:rsidR="00B766F9">
        <w:rPr>
          <w:rFonts w:ascii="Times New Roman" w:hAnsi="Times New Roman"/>
          <w:sz w:val="27"/>
          <w:szCs w:val="27"/>
        </w:rPr>
        <w:t>“</w:t>
      </w:r>
      <w:r w:rsidR="00B766F9">
        <w:rPr>
          <w:rFonts w:ascii="Times New Roman" w:hAnsi="Times New Roman"/>
          <w:bCs/>
          <w:sz w:val="27"/>
          <w:szCs w:val="27"/>
        </w:rPr>
        <w:t>Cria o Programa de Reuso de Á</w:t>
      </w:r>
      <w:r w:rsidR="00B766F9" w:rsidRPr="0099203D">
        <w:rPr>
          <w:rFonts w:ascii="Times New Roman" w:hAnsi="Times New Roman"/>
          <w:bCs/>
          <w:sz w:val="27"/>
          <w:szCs w:val="27"/>
        </w:rPr>
        <w:t xml:space="preserve">gua em postos de </w:t>
      </w:r>
      <w:r w:rsidR="00B766F9">
        <w:rPr>
          <w:rFonts w:ascii="Times New Roman" w:hAnsi="Times New Roman"/>
          <w:bCs/>
          <w:sz w:val="27"/>
          <w:szCs w:val="27"/>
        </w:rPr>
        <w:t>combustíveis e lava-rápidos no Município de Sete L</w:t>
      </w:r>
      <w:r w:rsidR="00B766F9" w:rsidRPr="0099203D">
        <w:rPr>
          <w:rFonts w:ascii="Times New Roman" w:hAnsi="Times New Roman"/>
          <w:bCs/>
          <w:sz w:val="27"/>
          <w:szCs w:val="27"/>
        </w:rPr>
        <w:t>agoas</w:t>
      </w:r>
      <w:r w:rsidR="00B766F9">
        <w:rPr>
          <w:rFonts w:ascii="Times New Roman" w:hAnsi="Times New Roman"/>
          <w:bCs/>
          <w:sz w:val="27"/>
          <w:szCs w:val="27"/>
        </w:rPr>
        <w:t xml:space="preserve"> e dá outras providências.</w:t>
      </w:r>
    </w:p>
    <w:p w:rsidR="00212001" w:rsidRPr="006F738B" w:rsidRDefault="00212001" w:rsidP="00212001">
      <w:pPr>
        <w:jc w:val="both"/>
        <w:rPr>
          <w:rFonts w:ascii="Times New Roman" w:hAnsi="Times New Roman"/>
          <w:b/>
          <w:sz w:val="27"/>
          <w:szCs w:val="27"/>
        </w:rPr>
      </w:pPr>
    </w:p>
    <w:p w:rsidR="00490806" w:rsidRPr="00B766F9" w:rsidRDefault="00490806" w:rsidP="00490806">
      <w:pPr>
        <w:pStyle w:val="Corpodetexto31"/>
        <w:tabs>
          <w:tab w:val="left" w:pos="2410"/>
        </w:tabs>
        <w:rPr>
          <w:rFonts w:ascii="Times New Roman" w:eastAsia="Times New Roman" w:hAnsi="Times New Roman"/>
          <w:sz w:val="27"/>
          <w:szCs w:val="27"/>
        </w:rPr>
      </w:pPr>
    </w:p>
    <w:p w:rsidR="00266651" w:rsidRPr="00B766F9" w:rsidRDefault="00C673B8" w:rsidP="00266651">
      <w:pPr>
        <w:pStyle w:val="Corpodetexto3"/>
        <w:ind w:firstLine="708"/>
        <w:rPr>
          <w:rFonts w:ascii="Times New Roman" w:hAnsi="Times New Roman"/>
          <w:sz w:val="27"/>
          <w:szCs w:val="27"/>
        </w:rPr>
      </w:pPr>
      <w:r w:rsidRPr="00B766F9">
        <w:rPr>
          <w:rFonts w:ascii="Times New Roman" w:hAnsi="Times New Roman"/>
          <w:sz w:val="27"/>
          <w:szCs w:val="27"/>
        </w:rPr>
        <w:t xml:space="preserve">        </w:t>
      </w:r>
      <w:r w:rsidR="0099587D" w:rsidRPr="00B766F9">
        <w:rPr>
          <w:rFonts w:ascii="Times New Roman" w:hAnsi="Times New Roman"/>
          <w:sz w:val="27"/>
          <w:szCs w:val="27"/>
        </w:rPr>
        <w:t xml:space="preserve"> </w:t>
      </w:r>
      <w:r w:rsidR="00266651" w:rsidRPr="00B766F9">
        <w:rPr>
          <w:rFonts w:ascii="Times New Roman" w:hAnsi="Times New Roman"/>
          <w:sz w:val="27"/>
          <w:szCs w:val="27"/>
        </w:rPr>
        <w:t>É o parecer, salvo melhor juízo.</w:t>
      </w:r>
    </w:p>
    <w:p w:rsidR="00266651" w:rsidRPr="003C286E" w:rsidRDefault="00266651" w:rsidP="00266651">
      <w:pPr>
        <w:pStyle w:val="Corpodetexto3"/>
        <w:ind w:firstLine="708"/>
        <w:rPr>
          <w:rFonts w:ascii="Times New Roman" w:hAnsi="Times New Roman"/>
          <w:sz w:val="27"/>
          <w:szCs w:val="27"/>
        </w:rPr>
      </w:pPr>
    </w:p>
    <w:p w:rsidR="00266651" w:rsidRPr="00AF02E2" w:rsidRDefault="00266651" w:rsidP="00266651">
      <w:pPr>
        <w:pStyle w:val="Corpodetexto3"/>
        <w:ind w:firstLine="708"/>
        <w:rPr>
          <w:rFonts w:ascii="Times New Roman" w:hAnsi="Times New Roman"/>
          <w:sz w:val="27"/>
          <w:szCs w:val="27"/>
        </w:rPr>
      </w:pPr>
    </w:p>
    <w:p w:rsidR="00266651" w:rsidRDefault="00266651" w:rsidP="00266651">
      <w:pPr>
        <w:pStyle w:val="Corpodetexto3"/>
        <w:ind w:firstLine="708"/>
        <w:jc w:val="center"/>
        <w:rPr>
          <w:rFonts w:ascii="Cambria" w:hAnsi="Cambria" w:cs="Arabic Typesetting"/>
          <w:sz w:val="24"/>
          <w:szCs w:val="24"/>
        </w:rPr>
      </w:pPr>
      <w:r>
        <w:rPr>
          <w:rFonts w:ascii="Cambria" w:hAnsi="Cambria" w:cs="Arabic Typesetting"/>
          <w:sz w:val="24"/>
          <w:szCs w:val="24"/>
        </w:rPr>
        <w:t>Maria Inês Lana do N. Saturnino</w:t>
      </w:r>
    </w:p>
    <w:p w:rsidR="00266651" w:rsidRDefault="00266651" w:rsidP="00266651">
      <w:pPr>
        <w:pStyle w:val="Corpodetexto3"/>
        <w:ind w:firstLine="708"/>
        <w:jc w:val="center"/>
        <w:rPr>
          <w:rFonts w:ascii="Cambria" w:hAnsi="Cambria" w:cs="Arabic Typesetting"/>
          <w:sz w:val="24"/>
          <w:szCs w:val="24"/>
        </w:rPr>
      </w:pPr>
      <w:r>
        <w:rPr>
          <w:rFonts w:ascii="Cambria" w:hAnsi="Cambria" w:cs="Arabic Typesetting"/>
          <w:sz w:val="24"/>
          <w:szCs w:val="24"/>
        </w:rPr>
        <w:t>Procuradora do Legislativo</w:t>
      </w:r>
    </w:p>
    <w:p w:rsidR="00266651" w:rsidRDefault="00266651" w:rsidP="00266651">
      <w:pPr>
        <w:pStyle w:val="Corpodetexto3"/>
        <w:ind w:firstLine="708"/>
        <w:jc w:val="center"/>
        <w:rPr>
          <w:rFonts w:ascii="Cambria" w:hAnsi="Cambria" w:cs="Arabic Typesetting"/>
          <w:sz w:val="24"/>
          <w:szCs w:val="24"/>
        </w:rPr>
      </w:pPr>
      <w:r>
        <w:rPr>
          <w:rFonts w:ascii="Cambria" w:hAnsi="Cambria" w:cs="Arabic Typesetting"/>
          <w:sz w:val="24"/>
          <w:szCs w:val="24"/>
        </w:rPr>
        <w:t>Matrícula 160</w:t>
      </w:r>
    </w:p>
    <w:p w:rsidR="00266651" w:rsidRPr="00AF02E2" w:rsidRDefault="00266651" w:rsidP="00266651">
      <w:pPr>
        <w:pStyle w:val="Corpodetexto3"/>
        <w:rPr>
          <w:rFonts w:ascii="Times New Roman" w:hAnsi="Times New Roman"/>
          <w:sz w:val="27"/>
          <w:szCs w:val="27"/>
        </w:rPr>
      </w:pPr>
    </w:p>
    <w:p w:rsidR="00266651" w:rsidRPr="00AF02E2" w:rsidRDefault="00266651" w:rsidP="00266651">
      <w:pPr>
        <w:pStyle w:val="Corpodetexto3"/>
        <w:rPr>
          <w:rFonts w:ascii="Times New Roman" w:hAnsi="Times New Roman"/>
          <w:sz w:val="27"/>
          <w:szCs w:val="27"/>
        </w:rPr>
      </w:pPr>
    </w:p>
    <w:p w:rsidR="00266651" w:rsidRPr="00B766F9" w:rsidRDefault="00266651" w:rsidP="00266651">
      <w:pPr>
        <w:pStyle w:val="Corpodetexto3"/>
        <w:rPr>
          <w:rFonts w:ascii="Times New Roman" w:hAnsi="Times New Roman"/>
          <w:sz w:val="27"/>
          <w:szCs w:val="27"/>
        </w:rPr>
      </w:pPr>
    </w:p>
    <w:p w:rsidR="00266651" w:rsidRPr="00AF02E2" w:rsidRDefault="00266651" w:rsidP="00266651">
      <w:pPr>
        <w:tabs>
          <w:tab w:val="left" w:pos="2410"/>
          <w:tab w:val="left" w:pos="2760"/>
        </w:tabs>
        <w:jc w:val="both"/>
        <w:rPr>
          <w:rFonts w:ascii="Times New Roman" w:eastAsia="Times New Roman" w:hAnsi="Times New Roman"/>
          <w:sz w:val="27"/>
          <w:szCs w:val="27"/>
        </w:rPr>
      </w:pPr>
    </w:p>
    <w:p w:rsidR="00EB73E1" w:rsidRPr="00F425CE" w:rsidRDefault="00EB73E1" w:rsidP="006E7030">
      <w:pPr>
        <w:spacing w:line="360" w:lineRule="auto"/>
        <w:jc w:val="center"/>
        <w:rPr>
          <w:rFonts w:ascii="Times New Roman" w:hAnsi="Times New Roman"/>
          <w:b/>
          <w:bCs/>
          <w:color w:val="000000" w:themeColor="text1"/>
        </w:rPr>
      </w:pPr>
    </w:p>
    <w:sectPr w:rsidR="00EB73E1" w:rsidRPr="00F425CE" w:rsidSect="00795B9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251" w:rsidRDefault="00987251" w:rsidP="009B7C4C">
      <w:r>
        <w:separator/>
      </w:r>
    </w:p>
  </w:endnote>
  <w:endnote w:type="continuationSeparator" w:id="0">
    <w:p w:rsidR="00987251" w:rsidRDefault="00987251"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MS Gothic"/>
    <w:charset w:val="80"/>
    <w:family w:val="roman"/>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WenQuanYi Micro Hei">
    <w:altName w:val="Times New Roman"/>
    <w:charset w:val="00"/>
    <w:family w:val="auto"/>
    <w:pitch w:val="variable"/>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abic Typesetting">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251" w:rsidRDefault="00987251" w:rsidP="009B7C4C">
      <w:r>
        <w:separator/>
      </w:r>
    </w:p>
  </w:footnote>
  <w:footnote w:type="continuationSeparator" w:id="0">
    <w:p w:rsidR="00987251" w:rsidRDefault="00987251" w:rsidP="009B7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DC" w:rsidRPr="008D6C3E" w:rsidRDefault="004C1ADC" w:rsidP="004C1ADC">
    <w:pPr>
      <w:pStyle w:val="Cabealho"/>
      <w:jc w:val="center"/>
      <w:rPr>
        <w:b/>
        <w:sz w:val="28"/>
      </w:rPr>
    </w:pPr>
    <w:r>
      <w:rPr>
        <w:b/>
        <w:noProof/>
        <w:sz w:val="32"/>
      </w:rPr>
      <w:drawing>
        <wp:anchor distT="0" distB="0" distL="114300" distR="114300" simplePos="0" relativeHeight="251660288" behindDoc="1" locked="0" layoutInCell="1" allowOverlap="1">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9264" behindDoc="1" locked="0" layoutInCell="1" allowOverlap="1">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8D6C3E">
      <w:rPr>
        <w:b/>
        <w:sz w:val="32"/>
      </w:rPr>
      <w:t>Câmara Municipal de Sete Lagoas</w:t>
    </w:r>
  </w:p>
  <w:p w:rsidR="004C1ADC" w:rsidRDefault="004C1ADC" w:rsidP="004C1ADC">
    <w:pPr>
      <w:pStyle w:val="Cabealho"/>
      <w:jc w:val="center"/>
      <w:rPr>
        <w:sz w:val="20"/>
      </w:rPr>
    </w:pPr>
    <w:r w:rsidRPr="008D6C3E">
      <w:rPr>
        <w:sz w:val="20"/>
      </w:rPr>
      <w:t>ESTADO DE MINAS GERAIS</w:t>
    </w:r>
  </w:p>
  <w:p w:rsidR="004C1ADC" w:rsidRDefault="004C1ADC"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rsidR="004C1ADC" w:rsidRPr="008D6C3E" w:rsidRDefault="004C1ADC" w:rsidP="004C1ADC">
    <w:pPr>
      <w:pStyle w:val="Cabealho"/>
      <w:jc w:val="center"/>
      <w:rPr>
        <w:sz w:val="18"/>
      </w:rPr>
    </w:pPr>
    <w:r w:rsidRPr="008D6C3E">
      <w:rPr>
        <w:sz w:val="18"/>
      </w:rPr>
      <w:t>Fone: 31 3779-6300 | E-mail: atendimento@camarasete.mg.gov.br</w:t>
    </w:r>
  </w:p>
  <w:p w:rsidR="009B7C4C" w:rsidRDefault="009B7C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04"/>
    <w:rsid w:val="000135E9"/>
    <w:rsid w:val="00026A84"/>
    <w:rsid w:val="000428FB"/>
    <w:rsid w:val="000D4901"/>
    <w:rsid w:val="000D7DF7"/>
    <w:rsid w:val="000E0EB2"/>
    <w:rsid w:val="000E4023"/>
    <w:rsid w:val="001036C0"/>
    <w:rsid w:val="00113E07"/>
    <w:rsid w:val="001454AE"/>
    <w:rsid w:val="001A679D"/>
    <w:rsid w:val="00212001"/>
    <w:rsid w:val="00243404"/>
    <w:rsid w:val="00244373"/>
    <w:rsid w:val="002624DF"/>
    <w:rsid w:val="00266651"/>
    <w:rsid w:val="00297BF5"/>
    <w:rsid w:val="002E62B2"/>
    <w:rsid w:val="00322506"/>
    <w:rsid w:val="003401A1"/>
    <w:rsid w:val="00341943"/>
    <w:rsid w:val="00350AC4"/>
    <w:rsid w:val="00351772"/>
    <w:rsid w:val="003579CD"/>
    <w:rsid w:val="003750DE"/>
    <w:rsid w:val="00382F43"/>
    <w:rsid w:val="003D3B85"/>
    <w:rsid w:val="00440A52"/>
    <w:rsid w:val="004630B2"/>
    <w:rsid w:val="00463824"/>
    <w:rsid w:val="00477B3E"/>
    <w:rsid w:val="00480D92"/>
    <w:rsid w:val="00490806"/>
    <w:rsid w:val="00495339"/>
    <w:rsid w:val="004C1ADC"/>
    <w:rsid w:val="004D0E21"/>
    <w:rsid w:val="004E7759"/>
    <w:rsid w:val="00506F61"/>
    <w:rsid w:val="00522A78"/>
    <w:rsid w:val="005D4A5E"/>
    <w:rsid w:val="005E5B17"/>
    <w:rsid w:val="006032CA"/>
    <w:rsid w:val="00605969"/>
    <w:rsid w:val="00620A5C"/>
    <w:rsid w:val="006317E0"/>
    <w:rsid w:val="00633638"/>
    <w:rsid w:val="006400CC"/>
    <w:rsid w:val="00656E89"/>
    <w:rsid w:val="00664F7A"/>
    <w:rsid w:val="00696017"/>
    <w:rsid w:val="006B1215"/>
    <w:rsid w:val="006E7030"/>
    <w:rsid w:val="006F738B"/>
    <w:rsid w:val="0070749A"/>
    <w:rsid w:val="00771AC6"/>
    <w:rsid w:val="007778B2"/>
    <w:rsid w:val="00795B91"/>
    <w:rsid w:val="007B55A1"/>
    <w:rsid w:val="007C19C0"/>
    <w:rsid w:val="007D043B"/>
    <w:rsid w:val="007F1126"/>
    <w:rsid w:val="0080553D"/>
    <w:rsid w:val="008412C5"/>
    <w:rsid w:val="008420A2"/>
    <w:rsid w:val="00845614"/>
    <w:rsid w:val="00892394"/>
    <w:rsid w:val="00895490"/>
    <w:rsid w:val="008C69E4"/>
    <w:rsid w:val="00905CE9"/>
    <w:rsid w:val="00906139"/>
    <w:rsid w:val="009151C7"/>
    <w:rsid w:val="00920150"/>
    <w:rsid w:val="009276BA"/>
    <w:rsid w:val="00951BC9"/>
    <w:rsid w:val="009526F9"/>
    <w:rsid w:val="0098285B"/>
    <w:rsid w:val="0098425D"/>
    <w:rsid w:val="009854FB"/>
    <w:rsid w:val="00987251"/>
    <w:rsid w:val="0099203D"/>
    <w:rsid w:val="0099587D"/>
    <w:rsid w:val="009B7C4C"/>
    <w:rsid w:val="009E46A7"/>
    <w:rsid w:val="009F0155"/>
    <w:rsid w:val="00A0540D"/>
    <w:rsid w:val="00A650BC"/>
    <w:rsid w:val="00A70A3C"/>
    <w:rsid w:val="00A76172"/>
    <w:rsid w:val="00A87DEA"/>
    <w:rsid w:val="00AA4DE2"/>
    <w:rsid w:val="00AC4D12"/>
    <w:rsid w:val="00B10781"/>
    <w:rsid w:val="00B14BE5"/>
    <w:rsid w:val="00B175C4"/>
    <w:rsid w:val="00B37D57"/>
    <w:rsid w:val="00B766F9"/>
    <w:rsid w:val="00B83E81"/>
    <w:rsid w:val="00BB0492"/>
    <w:rsid w:val="00BD0E93"/>
    <w:rsid w:val="00BE67DA"/>
    <w:rsid w:val="00BF524E"/>
    <w:rsid w:val="00C00E12"/>
    <w:rsid w:val="00C04E7C"/>
    <w:rsid w:val="00C63512"/>
    <w:rsid w:val="00C673B8"/>
    <w:rsid w:val="00CB6AB1"/>
    <w:rsid w:val="00D01956"/>
    <w:rsid w:val="00D25EEC"/>
    <w:rsid w:val="00D33119"/>
    <w:rsid w:val="00D62F0E"/>
    <w:rsid w:val="00D81C7B"/>
    <w:rsid w:val="00DA0446"/>
    <w:rsid w:val="00DB5CD8"/>
    <w:rsid w:val="00DE6EE3"/>
    <w:rsid w:val="00E05A42"/>
    <w:rsid w:val="00E62E4C"/>
    <w:rsid w:val="00E74B1C"/>
    <w:rsid w:val="00EB00BE"/>
    <w:rsid w:val="00EB5925"/>
    <w:rsid w:val="00EB73E1"/>
    <w:rsid w:val="00ED07E3"/>
    <w:rsid w:val="00ED0A17"/>
    <w:rsid w:val="00F031C6"/>
    <w:rsid w:val="00F2017C"/>
    <w:rsid w:val="00F425CE"/>
    <w:rsid w:val="00F63BDB"/>
    <w:rsid w:val="00FA09B2"/>
    <w:rsid w:val="00FD1CAD"/>
    <w:rsid w:val="00FD28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paragraph" w:styleId="Ttulo1">
    <w:name w:val="heading 1"/>
    <w:basedOn w:val="Normal"/>
    <w:link w:val="Ttulo1Char"/>
    <w:uiPriority w:val="9"/>
    <w:qFormat/>
    <w:rsid w:val="00A76172"/>
    <w:pPr>
      <w:widowControl/>
      <w:suppressAutoHyphens w:val="0"/>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link w:val="Ttulo2Char"/>
    <w:uiPriority w:val="9"/>
    <w:qFormat/>
    <w:rsid w:val="00A76172"/>
    <w:pPr>
      <w:widowControl/>
      <w:suppressAutoHyphens w:val="0"/>
      <w:spacing w:before="100" w:beforeAutospacing="1" w:after="100" w:afterAutospacing="1"/>
      <w:outlineLvl w:val="1"/>
    </w:pPr>
    <w:rPr>
      <w:rFonts w:ascii="Times New Roman" w:eastAsia="Times New Roman" w:hAnsi="Times New Roman"/>
      <w:b/>
      <w:bCs/>
      <w:kern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paragraph" w:customStyle="1" w:styleId="Corpodotexto">
    <w:name w:val="Corpo do texto"/>
    <w:basedOn w:val="Normal"/>
    <w:rsid w:val="00F2017C"/>
    <w:pPr>
      <w:spacing w:after="120" w:line="100" w:lineRule="atLeast"/>
    </w:pPr>
    <w:rPr>
      <w:rFonts w:ascii="Times" w:hAnsi="Times"/>
      <w:color w:val="00000A"/>
      <w:kern w:val="0"/>
    </w:rPr>
  </w:style>
  <w:style w:type="paragraph" w:customStyle="1" w:styleId="Corpodetexto31">
    <w:name w:val="Corpo de texto 31"/>
    <w:basedOn w:val="Normal"/>
    <w:rsid w:val="00F2017C"/>
    <w:pPr>
      <w:spacing w:line="100" w:lineRule="atLeast"/>
      <w:jc w:val="both"/>
    </w:pPr>
    <w:rPr>
      <w:rFonts w:ascii="Arial" w:hAnsi="Arial"/>
      <w:color w:val="00000A"/>
      <w:kern w:val="0"/>
      <w:sz w:val="26"/>
    </w:rPr>
  </w:style>
  <w:style w:type="paragraph" w:styleId="Corpodetexto3">
    <w:name w:val="Body Text 3"/>
    <w:basedOn w:val="Normal"/>
    <w:link w:val="Corpodetexto3Char"/>
    <w:semiHidden/>
    <w:unhideWhenUsed/>
    <w:rsid w:val="00EB73E1"/>
    <w:pPr>
      <w:widowControl/>
      <w:suppressAutoHyphens w:val="0"/>
      <w:jc w:val="both"/>
    </w:pPr>
    <w:rPr>
      <w:rFonts w:ascii="Arial" w:eastAsia="Times New Roman" w:hAnsi="Arial"/>
      <w:kern w:val="0"/>
      <w:sz w:val="26"/>
      <w:szCs w:val="20"/>
    </w:rPr>
  </w:style>
  <w:style w:type="character" w:customStyle="1" w:styleId="Corpodetexto3Char">
    <w:name w:val="Corpo de texto 3 Char"/>
    <w:basedOn w:val="Fontepargpadro"/>
    <w:link w:val="Corpodetexto3"/>
    <w:semiHidden/>
    <w:rsid w:val="00EB73E1"/>
    <w:rPr>
      <w:rFonts w:ascii="Arial" w:eastAsia="Times New Roman" w:hAnsi="Arial" w:cs="Times New Roman"/>
      <w:sz w:val="26"/>
      <w:szCs w:val="20"/>
    </w:rPr>
  </w:style>
  <w:style w:type="paragraph" w:customStyle="1" w:styleId="Padro">
    <w:name w:val="Padrão"/>
    <w:rsid w:val="00266651"/>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Standard">
    <w:name w:val="Standard"/>
    <w:rsid w:val="00266651"/>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character" w:customStyle="1" w:styleId="Ttulo1Char">
    <w:name w:val="Título 1 Char"/>
    <w:basedOn w:val="Fontepargpadro"/>
    <w:link w:val="Ttulo1"/>
    <w:uiPriority w:val="9"/>
    <w:rsid w:val="00A7617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A76172"/>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A76172"/>
    <w:rPr>
      <w:color w:val="0000FF"/>
      <w:u w:val="single"/>
    </w:rPr>
  </w:style>
  <w:style w:type="character" w:customStyle="1" w:styleId="label">
    <w:name w:val="label"/>
    <w:basedOn w:val="Fontepargpadro"/>
    <w:rsid w:val="00145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paragraph" w:styleId="Ttulo1">
    <w:name w:val="heading 1"/>
    <w:basedOn w:val="Normal"/>
    <w:link w:val="Ttulo1Char"/>
    <w:uiPriority w:val="9"/>
    <w:qFormat/>
    <w:rsid w:val="00A76172"/>
    <w:pPr>
      <w:widowControl/>
      <w:suppressAutoHyphens w:val="0"/>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link w:val="Ttulo2Char"/>
    <w:uiPriority w:val="9"/>
    <w:qFormat/>
    <w:rsid w:val="00A76172"/>
    <w:pPr>
      <w:widowControl/>
      <w:suppressAutoHyphens w:val="0"/>
      <w:spacing w:before="100" w:beforeAutospacing="1" w:after="100" w:afterAutospacing="1"/>
      <w:outlineLvl w:val="1"/>
    </w:pPr>
    <w:rPr>
      <w:rFonts w:ascii="Times New Roman" w:eastAsia="Times New Roman" w:hAnsi="Times New Roman"/>
      <w:b/>
      <w:bCs/>
      <w:kern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paragraph" w:customStyle="1" w:styleId="Corpodotexto">
    <w:name w:val="Corpo do texto"/>
    <w:basedOn w:val="Normal"/>
    <w:rsid w:val="00F2017C"/>
    <w:pPr>
      <w:spacing w:after="120" w:line="100" w:lineRule="atLeast"/>
    </w:pPr>
    <w:rPr>
      <w:rFonts w:ascii="Times" w:hAnsi="Times"/>
      <w:color w:val="00000A"/>
      <w:kern w:val="0"/>
    </w:rPr>
  </w:style>
  <w:style w:type="paragraph" w:customStyle="1" w:styleId="Corpodetexto31">
    <w:name w:val="Corpo de texto 31"/>
    <w:basedOn w:val="Normal"/>
    <w:rsid w:val="00F2017C"/>
    <w:pPr>
      <w:spacing w:line="100" w:lineRule="atLeast"/>
      <w:jc w:val="both"/>
    </w:pPr>
    <w:rPr>
      <w:rFonts w:ascii="Arial" w:hAnsi="Arial"/>
      <w:color w:val="00000A"/>
      <w:kern w:val="0"/>
      <w:sz w:val="26"/>
    </w:rPr>
  </w:style>
  <w:style w:type="paragraph" w:styleId="Corpodetexto3">
    <w:name w:val="Body Text 3"/>
    <w:basedOn w:val="Normal"/>
    <w:link w:val="Corpodetexto3Char"/>
    <w:semiHidden/>
    <w:unhideWhenUsed/>
    <w:rsid w:val="00EB73E1"/>
    <w:pPr>
      <w:widowControl/>
      <w:suppressAutoHyphens w:val="0"/>
      <w:jc w:val="both"/>
    </w:pPr>
    <w:rPr>
      <w:rFonts w:ascii="Arial" w:eastAsia="Times New Roman" w:hAnsi="Arial"/>
      <w:kern w:val="0"/>
      <w:sz w:val="26"/>
      <w:szCs w:val="20"/>
    </w:rPr>
  </w:style>
  <w:style w:type="character" w:customStyle="1" w:styleId="Corpodetexto3Char">
    <w:name w:val="Corpo de texto 3 Char"/>
    <w:basedOn w:val="Fontepargpadro"/>
    <w:link w:val="Corpodetexto3"/>
    <w:semiHidden/>
    <w:rsid w:val="00EB73E1"/>
    <w:rPr>
      <w:rFonts w:ascii="Arial" w:eastAsia="Times New Roman" w:hAnsi="Arial" w:cs="Times New Roman"/>
      <w:sz w:val="26"/>
      <w:szCs w:val="20"/>
    </w:rPr>
  </w:style>
  <w:style w:type="paragraph" w:customStyle="1" w:styleId="Padro">
    <w:name w:val="Padrão"/>
    <w:rsid w:val="00266651"/>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Standard">
    <w:name w:val="Standard"/>
    <w:rsid w:val="00266651"/>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character" w:customStyle="1" w:styleId="Ttulo1Char">
    <w:name w:val="Título 1 Char"/>
    <w:basedOn w:val="Fontepargpadro"/>
    <w:link w:val="Ttulo1"/>
    <w:uiPriority w:val="9"/>
    <w:rsid w:val="00A7617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A76172"/>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A76172"/>
    <w:rPr>
      <w:color w:val="0000FF"/>
      <w:u w:val="single"/>
    </w:rPr>
  </w:style>
  <w:style w:type="character" w:customStyle="1" w:styleId="label">
    <w:name w:val="label"/>
    <w:basedOn w:val="Fontepargpadro"/>
    <w:rsid w:val="00145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216">
      <w:bodyDiv w:val="1"/>
      <w:marLeft w:val="0"/>
      <w:marRight w:val="0"/>
      <w:marTop w:val="0"/>
      <w:marBottom w:val="0"/>
      <w:divBdr>
        <w:top w:val="none" w:sz="0" w:space="0" w:color="auto"/>
        <w:left w:val="none" w:sz="0" w:space="0" w:color="auto"/>
        <w:bottom w:val="none" w:sz="0" w:space="0" w:color="auto"/>
        <w:right w:val="none" w:sz="0" w:space="0" w:color="auto"/>
      </w:divBdr>
    </w:div>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965695021">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717509127">
      <w:bodyDiv w:val="1"/>
      <w:marLeft w:val="0"/>
      <w:marRight w:val="0"/>
      <w:marTop w:val="0"/>
      <w:marBottom w:val="0"/>
      <w:divBdr>
        <w:top w:val="none" w:sz="0" w:space="0" w:color="auto"/>
        <w:left w:val="none" w:sz="0" w:space="0" w:color="auto"/>
        <w:bottom w:val="none" w:sz="0" w:space="0" w:color="auto"/>
        <w:right w:val="none" w:sz="0" w:space="0" w:color="auto"/>
      </w:divBdr>
    </w:div>
    <w:div w:id="210228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3949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2</cp:revision>
  <cp:lastPrinted>2020-09-11T15:49:00Z</cp:lastPrinted>
  <dcterms:created xsi:type="dcterms:W3CDTF">2021-04-28T18:40:00Z</dcterms:created>
  <dcterms:modified xsi:type="dcterms:W3CDTF">2021-04-28T18:40:00Z</dcterms:modified>
</cp:coreProperties>
</file>