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1BE65" w14:textId="77777777" w:rsidR="00884363" w:rsidRPr="00B104DD" w:rsidRDefault="00884363" w:rsidP="00884363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Sete Lagoas, 09 de abril</w:t>
      </w:r>
      <w:r w:rsidRPr="00B104DD">
        <w:rPr>
          <w:rFonts w:ascii="Verdana" w:hAnsi="Verdana"/>
          <w:sz w:val="24"/>
          <w:szCs w:val="24"/>
        </w:rPr>
        <w:t xml:space="preserve"> de 2021.</w:t>
      </w:r>
    </w:p>
    <w:p w14:paraId="58621842" w14:textId="77777777" w:rsidR="00884363" w:rsidRDefault="00884363" w:rsidP="0088436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/nº-2021.</w:t>
      </w:r>
    </w:p>
    <w:p w14:paraId="46498793" w14:textId="77777777" w:rsidR="00884363" w:rsidRDefault="00884363" w:rsidP="0088436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BD3911">
        <w:rPr>
          <w:rFonts w:ascii="Verdana" w:hAnsi="Verdana"/>
          <w:sz w:val="24"/>
          <w:szCs w:val="24"/>
        </w:rPr>
        <w:t>: Anteprojeto de Lei nº 137</w:t>
      </w:r>
      <w:r>
        <w:rPr>
          <w:rFonts w:ascii="Verdana" w:hAnsi="Verdana"/>
          <w:sz w:val="24"/>
          <w:szCs w:val="24"/>
        </w:rPr>
        <w:t>/2021 que “</w:t>
      </w:r>
      <w:r w:rsidR="00BD3911">
        <w:rPr>
          <w:rFonts w:ascii="Verdana" w:hAnsi="Verdana"/>
          <w:sz w:val="24"/>
          <w:szCs w:val="24"/>
        </w:rPr>
        <w:t>Dispõe sobre a contratação emergencial temporária de psiquiatras, psicólogos e assistentes sociais, na estrutura da Secretaria Municipal de Saúde de Sete Lagoas, para oferecer atendimento às vítimas de depressão e tendências suicidas em decorrência da COVID-19 e dá outras providências</w:t>
      </w:r>
      <w:r>
        <w:rPr>
          <w:rFonts w:ascii="Verdana" w:hAnsi="Verdana"/>
          <w:sz w:val="24"/>
          <w:szCs w:val="24"/>
        </w:rPr>
        <w:t>”</w:t>
      </w:r>
    </w:p>
    <w:p w14:paraId="0DE2E5F3" w14:textId="77777777" w:rsidR="00884363" w:rsidRDefault="00884363" w:rsidP="00884363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</w:t>
      </w:r>
      <w:r w:rsidR="00BD3911">
        <w:rPr>
          <w:rFonts w:ascii="Verdana" w:hAnsi="Verdana"/>
          <w:sz w:val="24"/>
          <w:szCs w:val="24"/>
        </w:rPr>
        <w:t xml:space="preserve">reador </w:t>
      </w:r>
      <w:proofErr w:type="spellStart"/>
      <w:r w:rsidR="00BD3911">
        <w:rPr>
          <w:rFonts w:ascii="Verdana" w:hAnsi="Verdana"/>
          <w:sz w:val="24"/>
          <w:szCs w:val="24"/>
        </w:rPr>
        <w:t>Ivson</w:t>
      </w:r>
      <w:proofErr w:type="spellEnd"/>
      <w:r w:rsidR="00BD3911">
        <w:rPr>
          <w:rFonts w:ascii="Verdana" w:hAnsi="Verdana"/>
          <w:sz w:val="24"/>
          <w:szCs w:val="24"/>
        </w:rPr>
        <w:t xml:space="preserve"> Gomes de Castro.</w:t>
      </w:r>
    </w:p>
    <w:p w14:paraId="549C630F" w14:textId="77777777" w:rsidR="00BD3911" w:rsidRDefault="00BD3911" w:rsidP="00884363">
      <w:pPr>
        <w:ind w:firstLine="2268"/>
        <w:jc w:val="both"/>
        <w:rPr>
          <w:rFonts w:ascii="Verdana" w:hAnsi="Verdana"/>
          <w:sz w:val="24"/>
          <w:szCs w:val="24"/>
        </w:rPr>
      </w:pPr>
    </w:p>
    <w:p w14:paraId="0E9110BE" w14:textId="77777777" w:rsidR="00884363" w:rsidRDefault="00884363" w:rsidP="00884363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 para análise e parecer a proposição epigrafada, de autoria de membro desta Casa Legislativa, devidamente acompanhada de justificativa a respeito.</w:t>
      </w:r>
    </w:p>
    <w:p w14:paraId="6E3BF7C7" w14:textId="77777777" w:rsidR="00884363" w:rsidRDefault="00884363" w:rsidP="0088436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</w:t>
      </w:r>
      <w:r w:rsidR="00BD3911">
        <w:rPr>
          <w:rFonts w:ascii="Verdana" w:hAnsi="Verdana"/>
          <w:sz w:val="24"/>
          <w:szCs w:val="24"/>
        </w:rPr>
        <w:t>da mencionada proposição, visa o signatário</w:t>
      </w:r>
      <w:r>
        <w:rPr>
          <w:rFonts w:ascii="Verdana" w:hAnsi="Verdana"/>
          <w:sz w:val="24"/>
          <w:szCs w:val="24"/>
        </w:rPr>
        <w:t xml:space="preserve"> da mesma instituir um programa municipal cujo objetivo prioritário é</w:t>
      </w:r>
      <w:r w:rsidR="00BD3911">
        <w:rPr>
          <w:rFonts w:ascii="Verdana" w:hAnsi="Verdana"/>
          <w:sz w:val="24"/>
          <w:szCs w:val="24"/>
        </w:rPr>
        <w:t xml:space="preserve"> </w:t>
      </w:r>
      <w:r w:rsidR="00BD3911" w:rsidRPr="00BD3911">
        <w:rPr>
          <w:rFonts w:ascii="Verdana" w:hAnsi="Verdana"/>
          <w:sz w:val="24"/>
          <w:szCs w:val="24"/>
        </w:rPr>
        <w:t xml:space="preserve">a contratação emergencial de </w:t>
      </w:r>
      <w:r w:rsidR="00BD3911">
        <w:rPr>
          <w:rFonts w:ascii="Verdana" w:hAnsi="Verdana"/>
          <w:sz w:val="24"/>
          <w:szCs w:val="24"/>
        </w:rPr>
        <w:t xml:space="preserve">profissionais </w:t>
      </w:r>
      <w:r w:rsidR="00BD3911" w:rsidRPr="00BD3911">
        <w:rPr>
          <w:rFonts w:ascii="Verdana" w:hAnsi="Verdana"/>
          <w:sz w:val="24"/>
          <w:szCs w:val="24"/>
        </w:rPr>
        <w:t>para garantir atendimento psicológico e social presencial às vítimas de depressão e tendências suicidas em decorrência da COVID-19, enquanto persistir a pandemia</w:t>
      </w:r>
      <w:r>
        <w:rPr>
          <w:rFonts w:ascii="Verdana" w:hAnsi="Verdana" w:cs="Arial"/>
          <w:sz w:val="24"/>
          <w:szCs w:val="24"/>
        </w:rPr>
        <w:t>.</w:t>
      </w:r>
    </w:p>
    <w:p w14:paraId="0D9D7453" w14:textId="77777777" w:rsidR="00884363" w:rsidRDefault="00BD3911" w:rsidP="00884363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Justificando seu projeto, o</w:t>
      </w:r>
      <w:r w:rsidR="00884363">
        <w:rPr>
          <w:rFonts w:ascii="Verdana" w:hAnsi="Verdana"/>
          <w:sz w:val="24"/>
          <w:szCs w:val="24"/>
        </w:rPr>
        <w:t xml:space="preserve"> Vereador proponente menciona que:</w:t>
      </w:r>
    </w:p>
    <w:p w14:paraId="6C843E56" w14:textId="5AFEDEBB" w:rsidR="00BD3911" w:rsidRPr="0044406A" w:rsidRDefault="00884363" w:rsidP="00BD3911">
      <w:pPr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44406A">
        <w:rPr>
          <w:rFonts w:ascii="Arial" w:hAnsi="Arial" w:cs="Arial"/>
          <w:i/>
        </w:rPr>
        <w:t xml:space="preserve">                                  </w:t>
      </w:r>
      <w:r w:rsidR="0044406A">
        <w:rPr>
          <w:rFonts w:ascii="Arial" w:hAnsi="Arial" w:cs="Arial"/>
          <w:i/>
        </w:rPr>
        <w:t>“</w:t>
      </w:r>
      <w:r w:rsidRPr="0044406A">
        <w:rPr>
          <w:rFonts w:ascii="Arial" w:hAnsi="Arial" w:cs="Arial"/>
          <w:i/>
        </w:rPr>
        <w:t xml:space="preserve"> </w:t>
      </w:r>
      <w:r w:rsidR="00BD3911" w:rsidRPr="009E4A95">
        <w:rPr>
          <w:rFonts w:ascii="Arial" w:hAnsi="Arial" w:cs="Arial"/>
          <w:i/>
        </w:rPr>
        <w:t>A Covid-19 trouxe uma realidade a nossa sociedade</w:t>
      </w:r>
      <w:r w:rsidR="00BD3911" w:rsidRPr="0044406A">
        <w:rPr>
          <w:rFonts w:ascii="Arial" w:hAnsi="Arial" w:cs="Arial"/>
          <w:i/>
        </w:rPr>
        <w:t xml:space="preserve"> de isolamento. Todos estão sofrendo com essa situação, principalmente as pessoas que sofrem de depressão ou que estão enfrentando dificuldades diversas para passar por este momento dramático da nossa história e necessitam do auxílio do Município para superar o sofrimento. Muitos não conseguem suportar a perda de entes queridos que não sobreviveram ao vírus, que nem sequer podem ser velados pelos familiares ou as consequências emocionais geradas pelo confinamento social, bem como, a impossibilidade de garantir o sustento de suas famílias, no caso dos trabalhadores informais e outros.</w:t>
      </w:r>
    </w:p>
    <w:p w14:paraId="28584D33" w14:textId="77777777" w:rsidR="00BD3911" w:rsidRPr="0044406A" w:rsidRDefault="00BD3911" w:rsidP="00BD3911">
      <w:pPr>
        <w:spacing w:after="0" w:line="240" w:lineRule="auto"/>
        <w:jc w:val="both"/>
        <w:rPr>
          <w:rFonts w:ascii="Arial" w:hAnsi="Arial" w:cs="Arial"/>
          <w:i/>
        </w:rPr>
      </w:pPr>
    </w:p>
    <w:p w14:paraId="5E965CFD" w14:textId="7EB3A384" w:rsidR="00BD3911" w:rsidRPr="0044406A" w:rsidRDefault="0044406A" w:rsidP="00BD3911">
      <w:pPr>
        <w:spacing w:after="0" w:line="24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</w:t>
      </w:r>
      <w:r w:rsidR="00BD3911" w:rsidRPr="0044406A">
        <w:rPr>
          <w:rFonts w:ascii="Arial" w:hAnsi="Arial" w:cs="Arial"/>
          <w:i/>
        </w:rPr>
        <w:t>Lamentavelmente, os casos de suicídios podem crescer em função desse quadro e o presente Anteprojeto de lei visa a adoção de medidas que garantam o necessário atendimento a essa parcela da população de Sete Lagoas/MG.</w:t>
      </w:r>
      <w:r>
        <w:rPr>
          <w:rFonts w:ascii="Arial" w:hAnsi="Arial" w:cs="Arial"/>
          <w:i/>
        </w:rPr>
        <w:t>”.</w:t>
      </w:r>
    </w:p>
    <w:p w14:paraId="497A5058" w14:textId="77777777" w:rsidR="00BD3911" w:rsidRDefault="00BD3911" w:rsidP="00884363">
      <w:pPr>
        <w:ind w:right="142"/>
        <w:jc w:val="both"/>
        <w:rPr>
          <w:rFonts w:ascii="Arial" w:hAnsi="Arial" w:cs="Arial"/>
          <w:i/>
        </w:rPr>
      </w:pPr>
    </w:p>
    <w:p w14:paraId="7469122A" w14:textId="77777777" w:rsidR="00884363" w:rsidRDefault="00884363" w:rsidP="00884363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legiferante estabelecidas pelo art.61, § 1º, II, </w:t>
      </w:r>
      <w:r>
        <w:rPr>
          <w:rFonts w:ascii="Verdana" w:hAnsi="Verdana" w:cs="DejaVu Sans"/>
          <w:sz w:val="24"/>
          <w:szCs w:val="24"/>
        </w:rPr>
        <w:lastRenderedPageBreak/>
        <w:t xml:space="preserve">reafirmadas, por sua vez, pelo art. 84, III, todos da Constituição da República, e art. 76 da Lei </w:t>
      </w:r>
      <w:proofErr w:type="spellStart"/>
      <w:r>
        <w:rPr>
          <w:rFonts w:ascii="Verdana" w:hAnsi="Verdana" w:cs="DejaVu Sans"/>
          <w:sz w:val="24"/>
          <w:szCs w:val="24"/>
        </w:rPr>
        <w:t>Organica</w:t>
      </w:r>
      <w:proofErr w:type="spellEnd"/>
      <w:r>
        <w:rPr>
          <w:rFonts w:ascii="Verdana" w:hAnsi="Verdana" w:cs="DejaVu Sans"/>
          <w:sz w:val="24"/>
          <w:szCs w:val="24"/>
        </w:rPr>
        <w:t xml:space="preserve"> do Município de Sete Lagoas.</w:t>
      </w:r>
    </w:p>
    <w:p w14:paraId="7DEAB90F" w14:textId="77777777" w:rsidR="00884363" w:rsidRDefault="00884363" w:rsidP="00884363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Nessa linha sucede que a criação de programas, projetos ou ações de governo e suas respectivas regulamentações são primazia do Chefe do Poder Executivo pela aplicação conjugada das regras introduzidas pelos dispositivos acima citados.  Isso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porque, conforme ocorre no presente anteprojeto,  essa prerrogativa deságua na criação e atribuição de tarefas adicionais para os órgãos que com</w:t>
      </w:r>
      <w:r w:rsidR="0044406A">
        <w:rPr>
          <w:rFonts w:ascii="Verdana" w:hAnsi="Verdana" w:cs="DejaVu Sans"/>
          <w:sz w:val="24"/>
          <w:szCs w:val="24"/>
        </w:rPr>
        <w:t>põem a estrutura da Prefeitura</w:t>
      </w:r>
      <w:r>
        <w:rPr>
          <w:rFonts w:ascii="Verdana" w:hAnsi="Verdana" w:cs="DejaVu Sans"/>
          <w:sz w:val="24"/>
          <w:szCs w:val="24"/>
        </w:rPr>
        <w:t>, o  que  é  defeso ao Legislativo a bem da preservação do princípio basilar da independência e harmonia entre os Poderes (art. 2º da Carta Federal). Mencione-se também a criação de novas despesas a serem suportadas pelo orçamento fiscal do Município, sem indicação da fonte de recurso que fará frente aos gastos com a implementação do programa ora criado.</w:t>
      </w:r>
    </w:p>
    <w:p w14:paraId="30CA728E" w14:textId="4C94FB42" w:rsidR="00884363" w:rsidRDefault="00884363" w:rsidP="00884363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 (art. 76, IV da LOM), a presente proposição é apresentada de forma correta, tramitando como anteprojeto de lei (art. 203, </w:t>
      </w:r>
      <w:r w:rsidRPr="00B104DD"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sr.</w:t>
      </w:r>
      <w:r w:rsidR="005D5A21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>
        <w:rPr>
          <w:rFonts w:ascii="Verdana" w:eastAsia="DejaVu Sans" w:hAnsi="Verdana" w:cs="DejaVu Sans"/>
          <w:kern w:val="2"/>
          <w:sz w:val="24"/>
          <w:szCs w:val="24"/>
        </w:rPr>
        <w:t>Prefeito que, uma vez entendendo ser de interesse público, adote as providências necessárias a fim de tornar a proposta realidade.</w:t>
      </w:r>
    </w:p>
    <w:p w14:paraId="61998009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o presente trabalho no sentido de q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ue o Anteprojeto de Lei</w:t>
      </w:r>
      <w:r w:rsidR="0044406A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nº 137</w:t>
      </w: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ções para apreciação do Plenário.</w:t>
      </w:r>
    </w:p>
    <w:p w14:paraId="58D1B9ED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00D69F14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14:paraId="44A17DE9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14:paraId="02681D9B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6F446699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14:paraId="2E20EAA1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14:paraId="3FD5F463" w14:textId="77777777" w:rsidR="00884363" w:rsidRPr="00F3026C" w:rsidRDefault="00884363" w:rsidP="00884363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2DA5D66B" w14:textId="77777777" w:rsidR="002E3724" w:rsidRPr="002F321E" w:rsidRDefault="002E3724" w:rsidP="002F321E"/>
    <w:sectPr w:rsidR="002E3724" w:rsidRPr="002F321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06CE9" w14:textId="77777777" w:rsidR="00EF6D1A" w:rsidRDefault="00EF6D1A" w:rsidP="00963EEE">
      <w:pPr>
        <w:spacing w:after="0" w:line="240" w:lineRule="auto"/>
      </w:pPr>
      <w:r>
        <w:separator/>
      </w:r>
    </w:p>
  </w:endnote>
  <w:endnote w:type="continuationSeparator" w:id="0">
    <w:p w14:paraId="78A0F194" w14:textId="77777777" w:rsidR="00EF6D1A" w:rsidRDefault="00EF6D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605DA" w14:textId="77777777" w:rsidR="00EF6D1A" w:rsidRDefault="00EF6D1A" w:rsidP="00963EEE">
      <w:pPr>
        <w:spacing w:after="0" w:line="240" w:lineRule="auto"/>
      </w:pPr>
      <w:r>
        <w:separator/>
      </w:r>
    </w:p>
  </w:footnote>
  <w:footnote w:type="continuationSeparator" w:id="0">
    <w:p w14:paraId="64BB6C0B" w14:textId="77777777" w:rsidR="00EF6D1A" w:rsidRDefault="00EF6D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083A" w14:textId="641E8EAF" w:rsidR="003F4964" w:rsidRDefault="003F4964" w:rsidP="003F496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C9F300" wp14:editId="67813D6E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77C3451" wp14:editId="42260BB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b/>
        <w:sz w:val="32"/>
      </w:rPr>
      <w:t>Câmara Municipal de Sete Lagoas</w:t>
    </w:r>
  </w:p>
  <w:p w14:paraId="7D787C32" w14:textId="77777777" w:rsidR="003F4964" w:rsidRDefault="003F4964" w:rsidP="003F4964">
    <w:pPr>
      <w:pStyle w:val="Cabealh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DE MINAS GERAIS</w:t>
    </w:r>
  </w:p>
  <w:p w14:paraId="1241965C" w14:textId="77777777" w:rsidR="003F4964" w:rsidRDefault="003F4964" w:rsidP="003F4964">
    <w:pPr>
      <w:pStyle w:val="Cabealho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Rua: Domingos </w:t>
    </w:r>
    <w:proofErr w:type="spellStart"/>
    <w:r>
      <w:rPr>
        <w:rFonts w:ascii="Times New Roman" w:hAnsi="Times New Roman"/>
        <w:sz w:val="18"/>
      </w:rPr>
      <w:t>L’Ouverture</w:t>
    </w:r>
    <w:proofErr w:type="spellEnd"/>
    <w:r>
      <w:rPr>
        <w:rFonts w:ascii="Times New Roman" w:hAnsi="Times New Roman"/>
        <w:sz w:val="18"/>
      </w:rPr>
      <w:t>, 335 – São Geraldo – Sete Lagoas / MG - CEP: 35700-177</w:t>
    </w:r>
  </w:p>
  <w:p w14:paraId="7931F533" w14:textId="77777777" w:rsidR="003F4964" w:rsidRDefault="003F4964" w:rsidP="003F4964">
    <w:pPr>
      <w:pStyle w:val="Cabealho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Fone: 31 3779-6300 | E-mail: atendimento@camarasete.mg.gov.br</w:t>
    </w:r>
  </w:p>
  <w:p w14:paraId="7B70800F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642B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46980"/>
    <w:rsid w:val="000B0F5D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3730F"/>
    <w:rsid w:val="00265BE3"/>
    <w:rsid w:val="002E3724"/>
    <w:rsid w:val="002F321E"/>
    <w:rsid w:val="00306C5F"/>
    <w:rsid w:val="00350977"/>
    <w:rsid w:val="00375D2B"/>
    <w:rsid w:val="00387CDC"/>
    <w:rsid w:val="00395391"/>
    <w:rsid w:val="003A232D"/>
    <w:rsid w:val="003B2EBE"/>
    <w:rsid w:val="003F21EA"/>
    <w:rsid w:val="003F4964"/>
    <w:rsid w:val="003F69DA"/>
    <w:rsid w:val="003F7639"/>
    <w:rsid w:val="00405906"/>
    <w:rsid w:val="00406845"/>
    <w:rsid w:val="00440E49"/>
    <w:rsid w:val="0044406A"/>
    <w:rsid w:val="00452F85"/>
    <w:rsid w:val="0047170F"/>
    <w:rsid w:val="00477C68"/>
    <w:rsid w:val="004976CA"/>
    <w:rsid w:val="004F78C2"/>
    <w:rsid w:val="00503C94"/>
    <w:rsid w:val="0050526F"/>
    <w:rsid w:val="005178AB"/>
    <w:rsid w:val="00543298"/>
    <w:rsid w:val="005437C7"/>
    <w:rsid w:val="00555E8A"/>
    <w:rsid w:val="00567006"/>
    <w:rsid w:val="00576CBE"/>
    <w:rsid w:val="00576CDB"/>
    <w:rsid w:val="00596C04"/>
    <w:rsid w:val="005C5E09"/>
    <w:rsid w:val="005C60D3"/>
    <w:rsid w:val="005D5A21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03D7F"/>
    <w:rsid w:val="00750786"/>
    <w:rsid w:val="007542A9"/>
    <w:rsid w:val="0076454F"/>
    <w:rsid w:val="0078345C"/>
    <w:rsid w:val="007A00BD"/>
    <w:rsid w:val="007A4A26"/>
    <w:rsid w:val="007A6177"/>
    <w:rsid w:val="007B06F7"/>
    <w:rsid w:val="007B2F2D"/>
    <w:rsid w:val="007C2587"/>
    <w:rsid w:val="007F2D1C"/>
    <w:rsid w:val="00825058"/>
    <w:rsid w:val="0082529A"/>
    <w:rsid w:val="008401DB"/>
    <w:rsid w:val="00847210"/>
    <w:rsid w:val="008541C6"/>
    <w:rsid w:val="00876C8B"/>
    <w:rsid w:val="00884363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30B5A"/>
    <w:rsid w:val="00963070"/>
    <w:rsid w:val="00963EEE"/>
    <w:rsid w:val="0097039B"/>
    <w:rsid w:val="00973307"/>
    <w:rsid w:val="0098260C"/>
    <w:rsid w:val="009B4128"/>
    <w:rsid w:val="009B5AF2"/>
    <w:rsid w:val="009D36A1"/>
    <w:rsid w:val="009E4A95"/>
    <w:rsid w:val="00A13FFA"/>
    <w:rsid w:val="00A339AE"/>
    <w:rsid w:val="00A43BF9"/>
    <w:rsid w:val="00A52E56"/>
    <w:rsid w:val="00A60DCE"/>
    <w:rsid w:val="00A64F68"/>
    <w:rsid w:val="00A87955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86DA6"/>
    <w:rsid w:val="00BA04C9"/>
    <w:rsid w:val="00BA306F"/>
    <w:rsid w:val="00BC04CA"/>
    <w:rsid w:val="00BC2CFC"/>
    <w:rsid w:val="00BD3911"/>
    <w:rsid w:val="00BD50A7"/>
    <w:rsid w:val="00BE526B"/>
    <w:rsid w:val="00BE5A6C"/>
    <w:rsid w:val="00BF655E"/>
    <w:rsid w:val="00C0158E"/>
    <w:rsid w:val="00C03B07"/>
    <w:rsid w:val="00C24CD5"/>
    <w:rsid w:val="00C438FF"/>
    <w:rsid w:val="00C77AD4"/>
    <w:rsid w:val="00C94993"/>
    <w:rsid w:val="00CA4B7E"/>
    <w:rsid w:val="00CB6805"/>
    <w:rsid w:val="00CD3D56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66600"/>
    <w:rsid w:val="00E86712"/>
    <w:rsid w:val="00E94AF0"/>
    <w:rsid w:val="00E94E26"/>
    <w:rsid w:val="00EA0EDC"/>
    <w:rsid w:val="00EA54D9"/>
    <w:rsid w:val="00EB1586"/>
    <w:rsid w:val="00EC634B"/>
    <w:rsid w:val="00ED1E21"/>
    <w:rsid w:val="00ED5B27"/>
    <w:rsid w:val="00EF6D1A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2A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  <w:style w:type="paragraph" w:customStyle="1" w:styleId="Padro">
    <w:name w:val="Padrão"/>
    <w:rsid w:val="0088436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  <w:style w:type="paragraph" w:customStyle="1" w:styleId="Padro">
    <w:name w:val="Padrão"/>
    <w:rsid w:val="0088436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2019-09-04T20:03:00Z</cp:lastPrinted>
  <dcterms:created xsi:type="dcterms:W3CDTF">2021-04-12T17:30:00Z</dcterms:created>
  <dcterms:modified xsi:type="dcterms:W3CDTF">2021-04-12T17:30:00Z</dcterms:modified>
</cp:coreProperties>
</file>