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5E05" w14:textId="17D46965" w:rsidR="0015556F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Cs/>
        </w:rPr>
        <w:t xml:space="preserve">Sete Lagoas, </w:t>
      </w:r>
      <w:r w:rsidR="00602E92">
        <w:rPr>
          <w:rFonts w:ascii="Times New Roman" w:hAnsi="Times New Roman"/>
          <w:bCs/>
        </w:rPr>
        <w:t>17</w:t>
      </w:r>
      <w:r w:rsidR="00CD7CBD">
        <w:rPr>
          <w:rFonts w:ascii="Times New Roman" w:hAnsi="Times New Roman"/>
          <w:bCs/>
        </w:rPr>
        <w:t xml:space="preserve"> de março</w:t>
      </w:r>
      <w:r w:rsidRPr="00D91889">
        <w:rPr>
          <w:rFonts w:ascii="Times New Roman" w:hAnsi="Times New Roman"/>
          <w:bCs/>
        </w:rPr>
        <w:t xml:space="preserve"> de 2021.</w:t>
      </w:r>
    </w:p>
    <w:p w14:paraId="47687C88" w14:textId="77777777" w:rsidR="00BE7F9F" w:rsidRDefault="00BE7F9F" w:rsidP="00524B14">
      <w:pPr>
        <w:jc w:val="both"/>
        <w:rPr>
          <w:rFonts w:ascii="Times New Roman" w:hAnsi="Times New Roman"/>
          <w:b/>
          <w:bCs/>
        </w:rPr>
      </w:pPr>
    </w:p>
    <w:p w14:paraId="12D5915B" w14:textId="5D43A275" w:rsidR="000D2E29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/>
          <w:bCs/>
        </w:rPr>
        <w:t xml:space="preserve">Parecer: </w:t>
      </w:r>
      <w:r w:rsidR="00D11B0B">
        <w:rPr>
          <w:rFonts w:ascii="Times New Roman" w:hAnsi="Times New Roman"/>
          <w:bCs/>
        </w:rPr>
        <w:t>PGL</w:t>
      </w:r>
    </w:p>
    <w:p w14:paraId="2C9441FC" w14:textId="595C0A28" w:rsidR="005F26C9" w:rsidRPr="00D91889" w:rsidRDefault="0015556F" w:rsidP="00524B14">
      <w:pPr>
        <w:jc w:val="both"/>
        <w:rPr>
          <w:rFonts w:ascii="Times New Roman" w:hAnsi="Times New Roman"/>
          <w:b/>
          <w:color w:val="000000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Matéria:</w:t>
      </w:r>
      <w:r w:rsidR="00243404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CD7CBD">
        <w:rPr>
          <w:rFonts w:ascii="Times New Roman" w:hAnsi="Times New Roman"/>
          <w:bCs/>
          <w:color w:val="000000" w:themeColor="text1"/>
        </w:rPr>
        <w:t>Antep</w:t>
      </w:r>
      <w:r w:rsidR="007870F5">
        <w:rPr>
          <w:rFonts w:ascii="Times New Roman" w:hAnsi="Times New Roman"/>
          <w:bCs/>
          <w:color w:val="000000" w:themeColor="text1"/>
        </w:rPr>
        <w:t xml:space="preserve">rojeto de Lei n.º </w:t>
      </w:r>
      <w:r w:rsidR="00602E92">
        <w:rPr>
          <w:rFonts w:ascii="Times New Roman" w:hAnsi="Times New Roman"/>
          <w:bCs/>
          <w:color w:val="000000" w:themeColor="text1"/>
        </w:rPr>
        <w:t>2</w:t>
      </w:r>
      <w:r w:rsidR="00461C11">
        <w:rPr>
          <w:rFonts w:ascii="Times New Roman" w:hAnsi="Times New Roman"/>
          <w:bCs/>
          <w:color w:val="000000" w:themeColor="text1"/>
        </w:rPr>
        <w:t>16</w:t>
      </w:r>
      <w:r w:rsidR="007870F5">
        <w:rPr>
          <w:rFonts w:ascii="Times New Roman" w:hAnsi="Times New Roman"/>
          <w:bCs/>
          <w:color w:val="000000" w:themeColor="text1"/>
        </w:rPr>
        <w:t>/2021 “</w:t>
      </w:r>
      <w:r w:rsidR="00461C11">
        <w:rPr>
          <w:rFonts w:ascii="Times New Roman" w:hAnsi="Times New Roman"/>
          <w:bCs/>
          <w:color w:val="000000" w:themeColor="text1"/>
        </w:rPr>
        <w:t xml:space="preserve">CRIA PROGRAMA DE INCENTIVO AO CICLISMO, RAPEL, </w:t>
      </w:r>
      <w:r w:rsidR="001E0642">
        <w:rPr>
          <w:rFonts w:ascii="Times New Roman" w:hAnsi="Times New Roman"/>
          <w:bCs/>
          <w:color w:val="000000" w:themeColor="text1"/>
        </w:rPr>
        <w:t>C</w:t>
      </w:r>
      <w:r w:rsidR="00461C11">
        <w:rPr>
          <w:rFonts w:ascii="Times New Roman" w:hAnsi="Times New Roman"/>
          <w:bCs/>
          <w:color w:val="000000" w:themeColor="text1"/>
        </w:rPr>
        <w:t>AMINHADAS NAS TRILHAS ECOLÓGICAS, NO ENTORNO DA SERRA DE SANTA HELENA E PARQUE DA CASCATA</w:t>
      </w:r>
      <w:r w:rsidR="007870F5">
        <w:rPr>
          <w:rFonts w:ascii="Times New Roman" w:hAnsi="Times New Roman"/>
          <w:bCs/>
          <w:color w:val="000000" w:themeColor="text1"/>
        </w:rPr>
        <w:t>”.</w:t>
      </w:r>
    </w:p>
    <w:p w14:paraId="011E515A" w14:textId="1628E837" w:rsidR="00243404" w:rsidRPr="00D91889" w:rsidRDefault="006626F3" w:rsidP="00524B14">
      <w:pPr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Autoria:</w:t>
      </w:r>
      <w:r w:rsidR="000D2E29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A22C9F">
        <w:rPr>
          <w:rFonts w:ascii="Times New Roman" w:hAnsi="Times New Roman"/>
          <w:bCs/>
          <w:color w:val="000000" w:themeColor="text1"/>
        </w:rPr>
        <w:t>V</w:t>
      </w:r>
      <w:r w:rsidR="00CD7CBD">
        <w:rPr>
          <w:rFonts w:ascii="Times New Roman" w:hAnsi="Times New Roman"/>
          <w:bCs/>
          <w:color w:val="000000" w:themeColor="text1"/>
        </w:rPr>
        <w:t>ereador</w:t>
      </w:r>
      <w:r w:rsidR="00602E92">
        <w:rPr>
          <w:rFonts w:ascii="Times New Roman" w:hAnsi="Times New Roman"/>
          <w:bCs/>
          <w:color w:val="000000" w:themeColor="text1"/>
        </w:rPr>
        <w:t xml:space="preserve"> </w:t>
      </w:r>
      <w:r w:rsidR="00461C11">
        <w:rPr>
          <w:rFonts w:ascii="Times New Roman" w:hAnsi="Times New Roman"/>
          <w:bCs/>
          <w:color w:val="000000" w:themeColor="text1"/>
        </w:rPr>
        <w:t>Ismael Soares de Moura</w:t>
      </w:r>
    </w:p>
    <w:p w14:paraId="08830122" w14:textId="77777777" w:rsidR="001F6E49" w:rsidRPr="00D91889" w:rsidRDefault="001F6E49" w:rsidP="00524B14">
      <w:pPr>
        <w:jc w:val="both"/>
        <w:rPr>
          <w:rFonts w:ascii="Times New Roman" w:hAnsi="Times New Roman"/>
          <w:u w:val="single"/>
        </w:rPr>
      </w:pPr>
    </w:p>
    <w:p w14:paraId="6EF2F407" w14:textId="082EC0D0" w:rsidR="00067E74" w:rsidRDefault="00295CA6" w:rsidP="00524B14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Vem para parecer dessa P</w:t>
      </w:r>
      <w:r w:rsidR="006626F3" w:rsidRPr="00D91889">
        <w:rPr>
          <w:rFonts w:ascii="Times New Roman" w:hAnsi="Times New Roman"/>
        </w:rPr>
        <w:t xml:space="preserve">rocuradoria </w:t>
      </w:r>
      <w:r w:rsidR="001F6FDD">
        <w:rPr>
          <w:rFonts w:ascii="Times New Roman" w:hAnsi="Times New Roman"/>
        </w:rPr>
        <w:t>o Antep</w:t>
      </w:r>
      <w:r w:rsidR="00996A64">
        <w:rPr>
          <w:rFonts w:ascii="Times New Roman" w:hAnsi="Times New Roman"/>
        </w:rPr>
        <w:t xml:space="preserve">rojeto de Lei n.º </w:t>
      </w:r>
      <w:r w:rsidR="00602E92">
        <w:rPr>
          <w:rFonts w:ascii="Times New Roman" w:hAnsi="Times New Roman"/>
        </w:rPr>
        <w:t>2</w:t>
      </w:r>
      <w:r w:rsidR="001E0642">
        <w:rPr>
          <w:rFonts w:ascii="Times New Roman" w:hAnsi="Times New Roman"/>
        </w:rPr>
        <w:t>16</w:t>
      </w:r>
      <w:r w:rsidR="00996A64">
        <w:rPr>
          <w:rFonts w:ascii="Times New Roman" w:hAnsi="Times New Roman"/>
        </w:rPr>
        <w:t>/2021</w:t>
      </w:r>
      <w:r w:rsidR="004E36D4">
        <w:rPr>
          <w:rFonts w:ascii="Times New Roman" w:hAnsi="Times New Roman"/>
        </w:rPr>
        <w:t xml:space="preserve">, </w:t>
      </w:r>
      <w:r w:rsidR="004E36D4" w:rsidRPr="004E36D4">
        <w:rPr>
          <w:rFonts w:ascii="Times New Roman" w:hAnsi="Times New Roman"/>
        </w:rPr>
        <w:t xml:space="preserve">cuja autoria pertence ao </w:t>
      </w:r>
      <w:r w:rsidR="00A22C9F">
        <w:rPr>
          <w:rFonts w:ascii="Times New Roman" w:hAnsi="Times New Roman"/>
        </w:rPr>
        <w:t>edil supracitado e</w:t>
      </w:r>
      <w:r w:rsidR="004E36D4" w:rsidRPr="004E36D4">
        <w:rPr>
          <w:rFonts w:ascii="Times New Roman" w:hAnsi="Times New Roman"/>
        </w:rPr>
        <w:t xml:space="preserve"> visa</w:t>
      </w:r>
      <w:r w:rsidR="001E0642">
        <w:rPr>
          <w:rFonts w:ascii="Times New Roman" w:hAnsi="Times New Roman"/>
        </w:rPr>
        <w:t xml:space="preserve"> </w:t>
      </w:r>
      <w:r w:rsidR="00CC1A26">
        <w:rPr>
          <w:rFonts w:ascii="Times New Roman" w:hAnsi="Times New Roman"/>
        </w:rPr>
        <w:t>criar o Programa de Incentivo ao Ciclismo, Rapel e Caminhadas nas trilhas e ampliar o número de visitantes e a divulgação da Serra de Santa Helena e Parque da Cascata em Sete Lagoas/MG.</w:t>
      </w:r>
    </w:p>
    <w:p w14:paraId="110F943E" w14:textId="77777777" w:rsidR="00CC1A26" w:rsidRDefault="00CC1A26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7988A2E1" w14:textId="4B55264F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Lei foi distribuído</w:t>
      </w:r>
      <w:r w:rsidRPr="00067E74">
        <w:rPr>
          <w:rFonts w:ascii="Times New Roman" w:hAnsi="Times New Roman"/>
        </w:rPr>
        <w:t xml:space="preserve"> para receber parecer quanto aos aspectos de sua juridicidade, constitucionalidade e legalidade, nos termos regimentais.</w:t>
      </w:r>
    </w:p>
    <w:p w14:paraId="2CFA0C1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0FAE9B03" w14:textId="4CDD933C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</w:t>
      </w:r>
      <w:r w:rsidRPr="00067E74">
        <w:rPr>
          <w:rFonts w:ascii="Times New Roman" w:hAnsi="Times New Roman"/>
        </w:rPr>
        <w:t>ei está disciplinado no inciso IV do parágrafo único do art. 72 da Lei Orgânica Municipal, bem como no art. 203 do Regimento Interno desta Casa Legislativa.</w:t>
      </w:r>
    </w:p>
    <w:p w14:paraId="1CEB18D8" w14:textId="77777777" w:rsidR="00D11B0B" w:rsidRPr="00D91889" w:rsidRDefault="00D11B0B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20ABE698" w14:textId="77777777" w:rsidR="00D927F2" w:rsidRPr="00E70373" w:rsidRDefault="00D927F2" w:rsidP="00D927F2">
      <w:pPr>
        <w:jc w:val="both"/>
        <w:rPr>
          <w:rFonts w:ascii="Times New Roman" w:hAnsi="Times New Roman"/>
        </w:rPr>
      </w:pPr>
      <w:r w:rsidRPr="00E70373">
        <w:rPr>
          <w:rFonts w:ascii="Times New Roman" w:hAnsi="Times New Roman"/>
        </w:rPr>
        <w:t>A Lei Orgânica do Município de Sete Lagoas, LOM, no inciso II do art. 35, assim dispõe:</w:t>
      </w:r>
    </w:p>
    <w:p w14:paraId="1F74370F" w14:textId="77777777" w:rsidR="00BE7F9F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667074E0" w14:textId="2530393A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“Art. 35. </w:t>
      </w:r>
      <w:r w:rsidR="008E177D" w:rsidRPr="00E70373">
        <w:rPr>
          <w:rFonts w:ascii="Times New Roman" w:hAnsi="Times New Roman"/>
          <w:sz w:val="20"/>
          <w:szCs w:val="20"/>
        </w:rPr>
        <w:t>Compete</w:t>
      </w:r>
      <w:r w:rsidRPr="00E70373">
        <w:rPr>
          <w:rFonts w:ascii="Times New Roman" w:hAnsi="Times New Roman"/>
          <w:sz w:val="20"/>
          <w:szCs w:val="20"/>
        </w:rPr>
        <w:t xml:space="preserve"> privativamente ao Município:</w:t>
      </w:r>
    </w:p>
    <w:p w14:paraId="0340A1F3" w14:textId="77777777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>(...)</w:t>
      </w:r>
    </w:p>
    <w:p w14:paraId="6191A252" w14:textId="06CDDCEF" w:rsidR="00D927F2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II- legislar sobre assuntos de interesse </w:t>
      </w:r>
      <w:r w:rsidR="008E177D">
        <w:rPr>
          <w:rFonts w:ascii="Times New Roman" w:hAnsi="Times New Roman"/>
          <w:sz w:val="20"/>
          <w:szCs w:val="20"/>
        </w:rPr>
        <w:t>local;</w:t>
      </w:r>
      <w:r w:rsidR="008E177D" w:rsidRPr="00E70373">
        <w:rPr>
          <w:rFonts w:ascii="Times New Roman" w:hAnsi="Times New Roman"/>
          <w:sz w:val="20"/>
          <w:szCs w:val="20"/>
        </w:rPr>
        <w:t>”</w:t>
      </w:r>
      <w:r w:rsidRPr="00E70373">
        <w:rPr>
          <w:rFonts w:ascii="Times New Roman" w:hAnsi="Times New Roman"/>
          <w:sz w:val="20"/>
          <w:szCs w:val="20"/>
        </w:rPr>
        <w:t>.</w:t>
      </w:r>
    </w:p>
    <w:p w14:paraId="0FE06E3F" w14:textId="77777777" w:rsidR="00B2461E" w:rsidRDefault="00B2461E" w:rsidP="002D7B18">
      <w:pPr>
        <w:jc w:val="both"/>
        <w:rPr>
          <w:rFonts w:ascii="Times New Roman" w:hAnsi="Times New Roman"/>
        </w:rPr>
      </w:pPr>
    </w:p>
    <w:p w14:paraId="07737287" w14:textId="5A675269" w:rsidR="002D7B18" w:rsidRDefault="00B2461E" w:rsidP="002D7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tange aos </w:t>
      </w:r>
      <w:r w:rsidR="00882835">
        <w:rPr>
          <w:rFonts w:ascii="Times New Roman" w:hAnsi="Times New Roman"/>
        </w:rPr>
        <w:t>incentivos que devem ser realizados pelo Munícipio está</w:t>
      </w:r>
      <w:r>
        <w:rPr>
          <w:rFonts w:ascii="Times New Roman" w:hAnsi="Times New Roman"/>
        </w:rPr>
        <w:t xml:space="preserve"> o art. </w:t>
      </w:r>
      <w:r w:rsidR="00882835">
        <w:rPr>
          <w:rFonts w:ascii="Times New Roman" w:hAnsi="Times New Roman"/>
        </w:rPr>
        <w:t>181</w:t>
      </w:r>
      <w:r>
        <w:rPr>
          <w:rFonts w:ascii="Times New Roman" w:hAnsi="Times New Roman"/>
        </w:rPr>
        <w:t>,</w:t>
      </w:r>
      <w:r w:rsidR="00937151">
        <w:rPr>
          <w:rFonts w:ascii="Times New Roman" w:hAnsi="Times New Roman"/>
        </w:rPr>
        <w:t xml:space="preserve"> também da LOM,</w:t>
      </w:r>
      <w:r>
        <w:rPr>
          <w:rFonts w:ascii="Times New Roman" w:hAnsi="Times New Roman"/>
        </w:rPr>
        <w:t xml:space="preserve"> </w:t>
      </w:r>
      <w:r w:rsidR="00882835">
        <w:rPr>
          <w:rFonts w:ascii="Times New Roman" w:hAnsi="Times New Roman"/>
        </w:rPr>
        <w:t xml:space="preserve">que </w:t>
      </w:r>
      <w:r>
        <w:rPr>
          <w:rFonts w:ascii="Times New Roman" w:hAnsi="Times New Roman"/>
        </w:rPr>
        <w:t>assim determina:</w:t>
      </w:r>
    </w:p>
    <w:p w14:paraId="16186CAE" w14:textId="32968D9C" w:rsidR="00B2461E" w:rsidRDefault="00B2461E" w:rsidP="002D7B18">
      <w:pPr>
        <w:jc w:val="both"/>
        <w:rPr>
          <w:rFonts w:ascii="Times New Roman" w:hAnsi="Times New Roman"/>
        </w:rPr>
      </w:pPr>
    </w:p>
    <w:p w14:paraId="21299546" w14:textId="77777777" w:rsidR="003B7EF4" w:rsidRDefault="00B2461E" w:rsidP="00882835">
      <w:pPr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”</w:t>
      </w:r>
      <w:r w:rsidR="00882835" w:rsidRPr="00882835">
        <w:rPr>
          <w:rFonts w:ascii="Times New Roman" w:hAnsi="Times New Roman"/>
          <w:sz w:val="20"/>
          <w:szCs w:val="20"/>
        </w:rPr>
        <w:t>Art. 181 - O Município incentivará o lazer como forma de promoção social, especialmente, através de:</w:t>
      </w:r>
    </w:p>
    <w:p w14:paraId="5552BFE2" w14:textId="77777777" w:rsidR="003B7EF4" w:rsidRDefault="00882835" w:rsidP="00882835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882835">
        <w:rPr>
          <w:rFonts w:ascii="Times New Roman" w:hAnsi="Times New Roman"/>
          <w:sz w:val="20"/>
          <w:szCs w:val="20"/>
        </w:rPr>
        <w:t>I - reserva de espaços verdes ou livres em forma de parques, bosques, jardins e assemelhados, como base física de recreação urbana;</w:t>
      </w:r>
    </w:p>
    <w:p w14:paraId="33FEFF48" w14:textId="77777777" w:rsidR="003B7EF4" w:rsidRDefault="00882835" w:rsidP="00882835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882835">
        <w:rPr>
          <w:rFonts w:ascii="Times New Roman" w:hAnsi="Times New Roman"/>
          <w:sz w:val="20"/>
          <w:szCs w:val="20"/>
        </w:rPr>
        <w:t>II - construção e equipamento de parques infantis, centros de juventude e edifícios de convivência comum;</w:t>
      </w:r>
    </w:p>
    <w:p w14:paraId="301699C3" w14:textId="0392DB98" w:rsidR="00B2461E" w:rsidRPr="00B2461E" w:rsidRDefault="00882835" w:rsidP="00882835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882835">
        <w:rPr>
          <w:rFonts w:ascii="Times New Roman" w:hAnsi="Times New Roman"/>
          <w:sz w:val="20"/>
          <w:szCs w:val="20"/>
        </w:rPr>
        <w:t>III - aproveitamento e adaptação de lagos, matas e outros recursos naturais como locais de passeio e distração.</w:t>
      </w:r>
      <w:r w:rsidR="00B2461E" w:rsidRPr="00B2461E">
        <w:rPr>
          <w:rFonts w:ascii="Times New Roman" w:hAnsi="Times New Roman"/>
          <w:sz w:val="20"/>
          <w:szCs w:val="20"/>
        </w:rPr>
        <w:t>”.</w:t>
      </w:r>
    </w:p>
    <w:p w14:paraId="50C00505" w14:textId="77777777" w:rsidR="00B2461E" w:rsidRPr="002D7B18" w:rsidRDefault="00B2461E" w:rsidP="002D7B18">
      <w:pPr>
        <w:jc w:val="both"/>
        <w:rPr>
          <w:rFonts w:ascii="Times New Roman" w:hAnsi="Times New Roman"/>
        </w:rPr>
      </w:pPr>
    </w:p>
    <w:p w14:paraId="3A70126A" w14:textId="5B97DEFC" w:rsidR="00B60E94" w:rsidRDefault="00B60E94" w:rsidP="00D927F2">
      <w:pPr>
        <w:jc w:val="both"/>
        <w:rPr>
          <w:rFonts w:ascii="Times New Roman" w:hAnsi="Times New Roman"/>
        </w:rPr>
      </w:pPr>
      <w:r w:rsidRPr="00B60E94">
        <w:rPr>
          <w:rFonts w:ascii="Times New Roman" w:hAnsi="Times New Roman"/>
        </w:rPr>
        <w:t xml:space="preserve">De plano, cumpre afirmar que </w:t>
      </w:r>
      <w:r w:rsidR="00B326B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937151">
        <w:rPr>
          <w:rFonts w:ascii="Times New Roman" w:hAnsi="Times New Roman"/>
        </w:rPr>
        <w:t>Lei Orgânica do Município</w:t>
      </w:r>
      <w:r w:rsidRPr="00B60E94">
        <w:rPr>
          <w:rFonts w:ascii="Times New Roman" w:hAnsi="Times New Roman"/>
        </w:rPr>
        <w:t xml:space="preserve"> estabelece a competência do Município para executar os serviços relacionados à temática em questão. Outrossim, detém o Município competência legislativa para tratar de assuntos de interesse local, forte no art. 30, inciso I, da Constituição Federal.</w:t>
      </w:r>
    </w:p>
    <w:p w14:paraId="6A0B85DD" w14:textId="77777777" w:rsidR="000F5226" w:rsidRDefault="000F5226" w:rsidP="00D927F2">
      <w:pPr>
        <w:jc w:val="both"/>
        <w:rPr>
          <w:rFonts w:ascii="Times New Roman" w:hAnsi="Times New Roman"/>
        </w:rPr>
      </w:pPr>
    </w:p>
    <w:p w14:paraId="2760EA46" w14:textId="19922E3A" w:rsidR="00136BA3" w:rsidRDefault="00B12EDA" w:rsidP="00136BA3">
      <w:pPr>
        <w:widowControl/>
        <w:suppressAutoHyphens w:val="0"/>
        <w:jc w:val="both"/>
        <w:rPr>
          <w:rFonts w:ascii="Times New Roman" w:hAnsi="Times New Roman"/>
        </w:rPr>
      </w:pPr>
      <w:r w:rsidRPr="00B12EDA">
        <w:rPr>
          <w:rFonts w:ascii="Times New Roman" w:hAnsi="Times New Roman"/>
        </w:rPr>
        <w:t xml:space="preserve">Assim, </w:t>
      </w:r>
      <w:r w:rsidR="00136BA3">
        <w:rPr>
          <w:rFonts w:ascii="Times New Roman" w:hAnsi="Times New Roman"/>
        </w:rPr>
        <w:t>tratando-se de A</w:t>
      </w:r>
      <w:r w:rsidR="00136BA3" w:rsidRPr="00067E74">
        <w:rPr>
          <w:rFonts w:ascii="Times New Roman" w:hAnsi="Times New Roman"/>
        </w:rPr>
        <w:t>nteprojeto</w:t>
      </w:r>
      <w:r w:rsidR="00136BA3">
        <w:rPr>
          <w:rFonts w:ascii="Times New Roman" w:hAnsi="Times New Roman"/>
        </w:rPr>
        <w:t>,</w:t>
      </w:r>
      <w:r w:rsidR="00136BA3" w:rsidRPr="00067E74">
        <w:rPr>
          <w:rFonts w:ascii="Times New Roman" w:hAnsi="Times New Roman"/>
        </w:rPr>
        <w:t xml:space="preserve"> este ainda será analisado pelo Executivo Municipal, quanto a sua viabilidade e retorno a esta Casa na forma de </w:t>
      </w:r>
      <w:r w:rsidR="00136BA3">
        <w:rPr>
          <w:rFonts w:ascii="Times New Roman" w:hAnsi="Times New Roman"/>
        </w:rPr>
        <w:t>Projeto de L</w:t>
      </w:r>
      <w:r w:rsidR="00136BA3" w:rsidRPr="00067E74">
        <w:rPr>
          <w:rFonts w:ascii="Times New Roman" w:hAnsi="Times New Roman"/>
        </w:rPr>
        <w:t>ei.</w:t>
      </w:r>
    </w:p>
    <w:p w14:paraId="18042317" w14:textId="77777777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</w:p>
    <w:p w14:paraId="7776547F" w14:textId="230C236E" w:rsidR="0023529B" w:rsidRDefault="0023529B" w:rsidP="0023529B">
      <w:pPr>
        <w:jc w:val="both"/>
        <w:rPr>
          <w:rFonts w:ascii="Times New Roman" w:hAnsi="Times New Roman"/>
        </w:rPr>
      </w:pPr>
      <w:r w:rsidRPr="00583B7E">
        <w:rPr>
          <w:rFonts w:ascii="Times New Roman" w:hAnsi="Times New Roman"/>
        </w:rPr>
        <w:t xml:space="preserve">A matéria deverá ser analisada pelo Município por meio dos órgãos responsáveis, ocasião propícia para que sejam feitas eventuais modificações necessárias ao </w:t>
      </w:r>
      <w:r>
        <w:rPr>
          <w:rFonts w:ascii="Times New Roman" w:hAnsi="Times New Roman"/>
        </w:rPr>
        <w:t>P</w:t>
      </w:r>
      <w:r w:rsidRPr="00583B7E">
        <w:rPr>
          <w:rFonts w:ascii="Times New Roman" w:hAnsi="Times New Roman"/>
        </w:rPr>
        <w:t>rojeto.</w:t>
      </w:r>
    </w:p>
    <w:p w14:paraId="119478B6" w14:textId="77777777" w:rsidR="0023529B" w:rsidRPr="00583B7E" w:rsidRDefault="0023529B" w:rsidP="0023529B">
      <w:pPr>
        <w:jc w:val="both"/>
        <w:rPr>
          <w:rFonts w:ascii="Times New Roman" w:hAnsi="Times New Roman"/>
        </w:rPr>
      </w:pPr>
    </w:p>
    <w:p w14:paraId="07E7993D" w14:textId="77777777" w:rsidR="0023529B" w:rsidRPr="00583B7E" w:rsidRDefault="0023529B" w:rsidP="002352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Portanto, o A</w:t>
      </w:r>
      <w:r w:rsidRPr="00583B7E">
        <w:rPr>
          <w:rFonts w:ascii="Times New Roman" w:hAnsi="Times New Roman"/>
        </w:rPr>
        <w:t>nteprojeto encontra-se devidamente instruído, cabendo aos nobres pares o exame do mérito a respeito do mesmo.</w:t>
      </w:r>
    </w:p>
    <w:p w14:paraId="18CF2B83" w14:textId="77777777" w:rsidR="00BE7F9F" w:rsidRDefault="00BE7F9F" w:rsidP="00BE7F9F">
      <w:pPr>
        <w:jc w:val="both"/>
        <w:rPr>
          <w:rFonts w:ascii="Times New Roman" w:hAnsi="Times New Roman"/>
        </w:rPr>
      </w:pPr>
    </w:p>
    <w:p w14:paraId="54B78CA8" w14:textId="7D04298A" w:rsidR="00067E74" w:rsidRDefault="006C4566" w:rsidP="006C4566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todo o exposto, </w:t>
      </w:r>
      <w:r w:rsidR="00E2792C">
        <w:rPr>
          <w:rFonts w:ascii="Times New Roman" w:hAnsi="Times New Roman"/>
        </w:rPr>
        <w:t xml:space="preserve">entende-se </w:t>
      </w:r>
      <w:r w:rsidR="00F718E8">
        <w:rPr>
          <w:rFonts w:ascii="Times New Roman" w:hAnsi="Times New Roman"/>
        </w:rPr>
        <w:t>pela</w:t>
      </w:r>
      <w:r w:rsidR="00E2792C" w:rsidRPr="00E2792C">
        <w:rPr>
          <w:rFonts w:ascii="Times New Roman" w:hAnsi="Times New Roman"/>
        </w:rPr>
        <w:t xml:space="preserve"> </w:t>
      </w:r>
      <w:r w:rsidR="004D0818" w:rsidRPr="00E2792C">
        <w:rPr>
          <w:rFonts w:ascii="Times New Roman" w:hAnsi="Times New Roman"/>
        </w:rPr>
        <w:t>LEGALIDADE, CONSTITUCIONALIDADE E JURIDICIDADE</w:t>
      </w:r>
      <w:r w:rsidR="00136BA3">
        <w:rPr>
          <w:rFonts w:ascii="Times New Roman" w:hAnsi="Times New Roman"/>
        </w:rPr>
        <w:t xml:space="preserve"> DA PROPOSIÇÃO ANALISADA.</w:t>
      </w:r>
    </w:p>
    <w:p w14:paraId="46B62508" w14:textId="77777777" w:rsidR="00067E74" w:rsidRDefault="00067E74" w:rsidP="006C4566">
      <w:pPr>
        <w:widowControl/>
        <w:suppressAutoHyphens w:val="0"/>
        <w:jc w:val="both"/>
        <w:rPr>
          <w:rFonts w:ascii="Times New Roman" w:hAnsi="Times New Roman"/>
        </w:rPr>
      </w:pPr>
    </w:p>
    <w:p w14:paraId="4D7ECDC2" w14:textId="3D529EEB" w:rsidR="00551499" w:rsidRDefault="00551499" w:rsidP="006C4566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É o parecer</w:t>
      </w:r>
      <w:r w:rsidR="004D0818">
        <w:rPr>
          <w:rFonts w:ascii="Times New Roman" w:hAnsi="Times New Roman"/>
        </w:rPr>
        <w:t>.</w:t>
      </w:r>
    </w:p>
    <w:p w14:paraId="24486E39" w14:textId="09B9426C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2335E82D" w14:textId="6618D000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60F07F0B" w14:textId="2A129D4F" w:rsidR="00D213C4" w:rsidRDefault="00F944F0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CAROLINE FARIA GUIMARÃES</w:t>
      </w:r>
    </w:p>
    <w:p w14:paraId="6B99DE63" w14:textId="365B8A30" w:rsidR="000E0591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Subp</w:t>
      </w:r>
      <w:r w:rsidR="000E0591">
        <w:rPr>
          <w:rFonts w:ascii="Times New Roman" w:hAnsi="Times New Roman"/>
        </w:rPr>
        <w:t>rocuradora-Geral do Legislativo</w:t>
      </w:r>
    </w:p>
    <w:p w14:paraId="1449123F" w14:textId="156F5505" w:rsidR="00D213C4" w:rsidRPr="00D91889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OAB/MG 168.860</w:t>
      </w:r>
    </w:p>
    <w:sectPr w:rsidR="00D213C4" w:rsidRPr="00D91889" w:rsidSect="00795B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FACDA" w14:textId="77777777" w:rsidR="00B006B4" w:rsidRDefault="00B006B4" w:rsidP="009B7C4C">
      <w:r>
        <w:separator/>
      </w:r>
    </w:p>
  </w:endnote>
  <w:endnote w:type="continuationSeparator" w:id="0">
    <w:p w14:paraId="1F234BC4" w14:textId="77777777" w:rsidR="00B006B4" w:rsidRDefault="00B006B4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F6E87" w14:paraId="3ABC851A" w14:textId="77777777" w:rsidTr="0263DFA2">
      <w:tc>
        <w:tcPr>
          <w:tcW w:w="2830" w:type="dxa"/>
        </w:tcPr>
        <w:p w14:paraId="61FBFA61" w14:textId="6A13C162" w:rsidR="000F6E87" w:rsidRDefault="000F6E87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00F6E87" w:rsidRDefault="000F6E87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00F6E87" w:rsidRDefault="000F6E87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00F6E87" w:rsidRDefault="000F6E87" w:rsidP="0263D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DC3E0" w14:textId="77777777" w:rsidR="00B006B4" w:rsidRDefault="00B006B4" w:rsidP="009B7C4C">
      <w:r>
        <w:separator/>
      </w:r>
    </w:p>
  </w:footnote>
  <w:footnote w:type="continuationSeparator" w:id="0">
    <w:p w14:paraId="2EFF2AD1" w14:textId="77777777" w:rsidR="00B006B4" w:rsidRDefault="00B006B4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266FD" w14:textId="77777777" w:rsidR="000F6E87" w:rsidRPr="008D6C3E" w:rsidRDefault="000F6E87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0F6E87" w:rsidRDefault="000F6E87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0F6E87" w:rsidRDefault="000F6E87" w:rsidP="004C1ADC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0F6E87" w:rsidRPr="008D6C3E" w:rsidRDefault="000F6E87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0F6E87" w:rsidRDefault="000F6E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04"/>
    <w:rsid w:val="00000197"/>
    <w:rsid w:val="00013ADD"/>
    <w:rsid w:val="000173BE"/>
    <w:rsid w:val="000207E9"/>
    <w:rsid w:val="000268AD"/>
    <w:rsid w:val="000316C4"/>
    <w:rsid w:val="00032211"/>
    <w:rsid w:val="000663D4"/>
    <w:rsid w:val="00067E74"/>
    <w:rsid w:val="00097261"/>
    <w:rsid w:val="000A7FD9"/>
    <w:rsid w:val="000B04D1"/>
    <w:rsid w:val="000C5E27"/>
    <w:rsid w:val="000D2E29"/>
    <w:rsid w:val="000D4115"/>
    <w:rsid w:val="000D4901"/>
    <w:rsid w:val="000E0591"/>
    <w:rsid w:val="000E4023"/>
    <w:rsid w:val="000F5226"/>
    <w:rsid w:val="000F6E87"/>
    <w:rsid w:val="00113E07"/>
    <w:rsid w:val="00136BA3"/>
    <w:rsid w:val="0015556F"/>
    <w:rsid w:val="00161D27"/>
    <w:rsid w:val="001717D0"/>
    <w:rsid w:val="00196A2B"/>
    <w:rsid w:val="001A156B"/>
    <w:rsid w:val="001D1CB8"/>
    <w:rsid w:val="001E0642"/>
    <w:rsid w:val="001E15E1"/>
    <w:rsid w:val="001F6E49"/>
    <w:rsid w:val="001F6FDD"/>
    <w:rsid w:val="0023529B"/>
    <w:rsid w:val="00243404"/>
    <w:rsid w:val="00265DF1"/>
    <w:rsid w:val="00273585"/>
    <w:rsid w:val="0029514F"/>
    <w:rsid w:val="00295CA6"/>
    <w:rsid w:val="002D7B18"/>
    <w:rsid w:val="002E41C3"/>
    <w:rsid w:val="002E62B2"/>
    <w:rsid w:val="00301886"/>
    <w:rsid w:val="0031023E"/>
    <w:rsid w:val="00310F0A"/>
    <w:rsid w:val="00312333"/>
    <w:rsid w:val="003125E2"/>
    <w:rsid w:val="00322506"/>
    <w:rsid w:val="00322DD6"/>
    <w:rsid w:val="003401A1"/>
    <w:rsid w:val="00350D84"/>
    <w:rsid w:val="00353B5B"/>
    <w:rsid w:val="003579CD"/>
    <w:rsid w:val="003750DE"/>
    <w:rsid w:val="00376818"/>
    <w:rsid w:val="0038043C"/>
    <w:rsid w:val="00380CE6"/>
    <w:rsid w:val="003A591A"/>
    <w:rsid w:val="003B0068"/>
    <w:rsid w:val="003B55AB"/>
    <w:rsid w:val="003B7EF4"/>
    <w:rsid w:val="003D2409"/>
    <w:rsid w:val="003D3B85"/>
    <w:rsid w:val="003E1577"/>
    <w:rsid w:val="003E217B"/>
    <w:rsid w:val="004009E6"/>
    <w:rsid w:val="00411362"/>
    <w:rsid w:val="00421BA7"/>
    <w:rsid w:val="004322FD"/>
    <w:rsid w:val="00440A52"/>
    <w:rsid w:val="00461C11"/>
    <w:rsid w:val="00463824"/>
    <w:rsid w:val="0047508F"/>
    <w:rsid w:val="00480D92"/>
    <w:rsid w:val="004925CB"/>
    <w:rsid w:val="00495339"/>
    <w:rsid w:val="004A5FDE"/>
    <w:rsid w:val="004A6FFE"/>
    <w:rsid w:val="004C1ADC"/>
    <w:rsid w:val="004D0818"/>
    <w:rsid w:val="004D0E21"/>
    <w:rsid w:val="004E36D4"/>
    <w:rsid w:val="004E6C67"/>
    <w:rsid w:val="004E7759"/>
    <w:rsid w:val="00505331"/>
    <w:rsid w:val="00522A78"/>
    <w:rsid w:val="00523544"/>
    <w:rsid w:val="00524803"/>
    <w:rsid w:val="00524B14"/>
    <w:rsid w:val="00527020"/>
    <w:rsid w:val="0054144E"/>
    <w:rsid w:val="005439FC"/>
    <w:rsid w:val="00551499"/>
    <w:rsid w:val="00570F7E"/>
    <w:rsid w:val="00583842"/>
    <w:rsid w:val="00584588"/>
    <w:rsid w:val="005B3479"/>
    <w:rsid w:val="005D4A5E"/>
    <w:rsid w:val="005E5B17"/>
    <w:rsid w:val="005F26C9"/>
    <w:rsid w:val="00602E92"/>
    <w:rsid w:val="00605969"/>
    <w:rsid w:val="00636B13"/>
    <w:rsid w:val="006400CC"/>
    <w:rsid w:val="00656E89"/>
    <w:rsid w:val="006626F3"/>
    <w:rsid w:val="00664F7A"/>
    <w:rsid w:val="00693E9B"/>
    <w:rsid w:val="00696017"/>
    <w:rsid w:val="006B1215"/>
    <w:rsid w:val="006C0813"/>
    <w:rsid w:val="006C4566"/>
    <w:rsid w:val="006E7030"/>
    <w:rsid w:val="006F078E"/>
    <w:rsid w:val="00701939"/>
    <w:rsid w:val="00726FEF"/>
    <w:rsid w:val="007636C2"/>
    <w:rsid w:val="007870F5"/>
    <w:rsid w:val="00795B91"/>
    <w:rsid w:val="007A2732"/>
    <w:rsid w:val="007A4ED4"/>
    <w:rsid w:val="007D06C3"/>
    <w:rsid w:val="007E2F56"/>
    <w:rsid w:val="007E326F"/>
    <w:rsid w:val="0080053B"/>
    <w:rsid w:val="0080553D"/>
    <w:rsid w:val="0082369C"/>
    <w:rsid w:val="008242F1"/>
    <w:rsid w:val="008420A2"/>
    <w:rsid w:val="00882835"/>
    <w:rsid w:val="008A4FC6"/>
    <w:rsid w:val="008C5870"/>
    <w:rsid w:val="008C69E4"/>
    <w:rsid w:val="008E1068"/>
    <w:rsid w:val="008E177D"/>
    <w:rsid w:val="00904A68"/>
    <w:rsid w:val="009151C7"/>
    <w:rsid w:val="0092758E"/>
    <w:rsid w:val="00937151"/>
    <w:rsid w:val="00944378"/>
    <w:rsid w:val="00950048"/>
    <w:rsid w:val="00955775"/>
    <w:rsid w:val="00970CDE"/>
    <w:rsid w:val="0098285B"/>
    <w:rsid w:val="009854FB"/>
    <w:rsid w:val="00996A64"/>
    <w:rsid w:val="009A3C41"/>
    <w:rsid w:val="009B7C4C"/>
    <w:rsid w:val="009C0DA6"/>
    <w:rsid w:val="009C2716"/>
    <w:rsid w:val="009D5B5F"/>
    <w:rsid w:val="00A00944"/>
    <w:rsid w:val="00A22C9F"/>
    <w:rsid w:val="00A36B6D"/>
    <w:rsid w:val="00A75A8D"/>
    <w:rsid w:val="00A8646C"/>
    <w:rsid w:val="00A87DEA"/>
    <w:rsid w:val="00AF506B"/>
    <w:rsid w:val="00AF6911"/>
    <w:rsid w:val="00B006B4"/>
    <w:rsid w:val="00B03BA8"/>
    <w:rsid w:val="00B07A0C"/>
    <w:rsid w:val="00B12EDA"/>
    <w:rsid w:val="00B14BE5"/>
    <w:rsid w:val="00B167CB"/>
    <w:rsid w:val="00B167FE"/>
    <w:rsid w:val="00B175C4"/>
    <w:rsid w:val="00B2461E"/>
    <w:rsid w:val="00B326BC"/>
    <w:rsid w:val="00B35A4C"/>
    <w:rsid w:val="00B37D57"/>
    <w:rsid w:val="00B60E94"/>
    <w:rsid w:val="00B64B26"/>
    <w:rsid w:val="00B83411"/>
    <w:rsid w:val="00B87C4B"/>
    <w:rsid w:val="00B95A38"/>
    <w:rsid w:val="00BA2C06"/>
    <w:rsid w:val="00BA6A0B"/>
    <w:rsid w:val="00BB0492"/>
    <w:rsid w:val="00BC144F"/>
    <w:rsid w:val="00BD2286"/>
    <w:rsid w:val="00BE16A3"/>
    <w:rsid w:val="00BE7F9F"/>
    <w:rsid w:val="00BF524E"/>
    <w:rsid w:val="00C00E12"/>
    <w:rsid w:val="00C21C6C"/>
    <w:rsid w:val="00C4461A"/>
    <w:rsid w:val="00C91DCE"/>
    <w:rsid w:val="00CC1A26"/>
    <w:rsid w:val="00CC2B55"/>
    <w:rsid w:val="00CD7CBD"/>
    <w:rsid w:val="00CF3267"/>
    <w:rsid w:val="00CF392A"/>
    <w:rsid w:val="00CF5333"/>
    <w:rsid w:val="00D04E2E"/>
    <w:rsid w:val="00D11B0B"/>
    <w:rsid w:val="00D213C4"/>
    <w:rsid w:val="00D33119"/>
    <w:rsid w:val="00D56FF5"/>
    <w:rsid w:val="00D62F0E"/>
    <w:rsid w:val="00D763B9"/>
    <w:rsid w:val="00D77EAA"/>
    <w:rsid w:val="00D91889"/>
    <w:rsid w:val="00D927F2"/>
    <w:rsid w:val="00DB77B0"/>
    <w:rsid w:val="00DE6EE3"/>
    <w:rsid w:val="00E040F1"/>
    <w:rsid w:val="00E2792C"/>
    <w:rsid w:val="00E50DAB"/>
    <w:rsid w:val="00E74B1C"/>
    <w:rsid w:val="00EA6702"/>
    <w:rsid w:val="00EB00BE"/>
    <w:rsid w:val="00EB5925"/>
    <w:rsid w:val="00ED0A17"/>
    <w:rsid w:val="00ED4810"/>
    <w:rsid w:val="00EE5D3A"/>
    <w:rsid w:val="00F07555"/>
    <w:rsid w:val="00F13C7E"/>
    <w:rsid w:val="00F355DB"/>
    <w:rsid w:val="00F425CE"/>
    <w:rsid w:val="00F63BDB"/>
    <w:rsid w:val="00F718E8"/>
    <w:rsid w:val="00F7345C"/>
    <w:rsid w:val="00F944F0"/>
    <w:rsid w:val="00F954DA"/>
    <w:rsid w:val="00FB4D82"/>
    <w:rsid w:val="00FB5ECB"/>
    <w:rsid w:val="00FD2849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B6C0-9647-4344-9F73-15EDE5A3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Adimara Felix</cp:lastModifiedBy>
  <cp:revision>33</cp:revision>
  <cp:lastPrinted>2021-02-15T13:19:00Z</cp:lastPrinted>
  <dcterms:created xsi:type="dcterms:W3CDTF">2021-02-18T19:53:00Z</dcterms:created>
  <dcterms:modified xsi:type="dcterms:W3CDTF">2021-03-18T13:37:00Z</dcterms:modified>
</cp:coreProperties>
</file>